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34" w:rsidRPr="00BF1B81" w:rsidRDefault="00A51E34">
      <w:pPr>
        <w:widowControl w:val="0"/>
        <w:autoSpaceDE w:val="0"/>
        <w:autoSpaceDN w:val="0"/>
        <w:adjustRightInd w:val="0"/>
        <w:jc w:val="center"/>
        <w:rPr>
          <w:rFonts w:ascii="Arial" w:hAnsi="Arial" w:cs="Arial"/>
          <w:b/>
          <w:bCs/>
          <w:sz w:val="28"/>
          <w:szCs w:val="28"/>
          <w:lang w:val="en-GB"/>
        </w:rPr>
      </w:pPr>
      <w:bookmarkStart w:id="0" w:name="_GoBack"/>
      <w:bookmarkEnd w:id="0"/>
      <w:r w:rsidRPr="00BF1B81">
        <w:rPr>
          <w:rFonts w:ascii="Arial" w:hAnsi="Arial" w:cs="Arial"/>
          <w:b/>
          <w:bCs/>
          <w:sz w:val="28"/>
          <w:szCs w:val="28"/>
          <w:lang w:val="en-GB"/>
        </w:rPr>
        <w:t>ANNEX I</w:t>
      </w:r>
    </w:p>
    <w:p w:rsidR="00A51E34" w:rsidRPr="00BF1B81" w:rsidRDefault="00A51E34">
      <w:pPr>
        <w:widowControl w:val="0"/>
        <w:autoSpaceDE w:val="0"/>
        <w:autoSpaceDN w:val="0"/>
        <w:adjustRightInd w:val="0"/>
        <w:jc w:val="center"/>
        <w:rPr>
          <w:rFonts w:ascii="Arial" w:hAnsi="Arial" w:cs="Arial"/>
          <w:b/>
          <w:bCs/>
          <w:sz w:val="28"/>
          <w:szCs w:val="28"/>
          <w:lang w:val="en-GB"/>
        </w:rPr>
      </w:pPr>
    </w:p>
    <w:p w:rsidR="00A51E34" w:rsidRPr="00BF1B81" w:rsidRDefault="00A51E34">
      <w:pPr>
        <w:widowControl w:val="0"/>
        <w:autoSpaceDE w:val="0"/>
        <w:autoSpaceDN w:val="0"/>
        <w:adjustRightInd w:val="0"/>
        <w:jc w:val="center"/>
        <w:rPr>
          <w:rFonts w:ascii="Arial" w:hAnsi="Arial" w:cs="Arial"/>
          <w:b/>
          <w:bCs/>
          <w:sz w:val="28"/>
          <w:szCs w:val="28"/>
          <w:lang w:val="en-GB"/>
        </w:rPr>
      </w:pPr>
    </w:p>
    <w:p w:rsidR="00A51E34" w:rsidRPr="00BF1B81" w:rsidRDefault="00A51E34">
      <w:pPr>
        <w:widowControl w:val="0"/>
        <w:autoSpaceDE w:val="0"/>
        <w:autoSpaceDN w:val="0"/>
        <w:adjustRightInd w:val="0"/>
        <w:jc w:val="center"/>
        <w:rPr>
          <w:rFonts w:ascii="Arial" w:hAnsi="Arial" w:cs="Arial"/>
          <w:b/>
          <w:bCs/>
          <w:sz w:val="28"/>
          <w:szCs w:val="28"/>
          <w:lang w:val="en-GB"/>
        </w:rPr>
      </w:pPr>
      <w:r w:rsidRPr="00BF1B81">
        <w:rPr>
          <w:rFonts w:ascii="Arial" w:hAnsi="Arial" w:cs="Arial"/>
          <w:b/>
          <w:bCs/>
          <w:sz w:val="28"/>
          <w:szCs w:val="28"/>
          <w:lang w:val="en-GB"/>
        </w:rPr>
        <w:t>Work Plan</w:t>
      </w:r>
    </w:p>
    <w:p w:rsidR="00A51E34" w:rsidRPr="00BF1B81" w:rsidRDefault="00A51E34">
      <w:pPr>
        <w:widowControl w:val="0"/>
        <w:autoSpaceDE w:val="0"/>
        <w:autoSpaceDN w:val="0"/>
        <w:adjustRightInd w:val="0"/>
        <w:jc w:val="center"/>
        <w:rPr>
          <w:rFonts w:ascii="Arial" w:hAnsi="Arial" w:cs="Arial"/>
          <w:b/>
          <w:bCs/>
          <w:sz w:val="28"/>
          <w:szCs w:val="28"/>
          <w:lang w:val="en-GB"/>
        </w:rPr>
      </w:pPr>
    </w:p>
    <w:p w:rsidR="00A51E34" w:rsidRPr="00BF1B81" w:rsidRDefault="00A51E34">
      <w:pPr>
        <w:widowControl w:val="0"/>
        <w:autoSpaceDE w:val="0"/>
        <w:autoSpaceDN w:val="0"/>
        <w:adjustRightInd w:val="0"/>
        <w:jc w:val="center"/>
        <w:rPr>
          <w:rFonts w:ascii="Arial" w:hAnsi="Arial" w:cs="Arial"/>
          <w:b/>
          <w:bCs/>
          <w:sz w:val="28"/>
          <w:szCs w:val="28"/>
          <w:lang w:val="en-GB"/>
        </w:rPr>
      </w:pPr>
    </w:p>
    <w:p w:rsidR="00A51E34" w:rsidRPr="00BF1B81" w:rsidRDefault="00A51E34">
      <w:pPr>
        <w:widowControl w:val="0"/>
        <w:autoSpaceDE w:val="0"/>
        <w:autoSpaceDN w:val="0"/>
        <w:adjustRightInd w:val="0"/>
        <w:jc w:val="center"/>
        <w:rPr>
          <w:rFonts w:ascii="Arial" w:hAnsi="Arial" w:cs="Arial"/>
          <w:b/>
          <w:bCs/>
          <w:lang w:val="en-GB"/>
        </w:rPr>
      </w:pPr>
      <w:r w:rsidRPr="00BF1B81">
        <w:rPr>
          <w:rFonts w:ascii="Arial" w:hAnsi="Arial" w:cs="Arial"/>
          <w:b/>
          <w:bCs/>
          <w:lang w:val="en-GB"/>
        </w:rPr>
        <w:t>I. Summary Project Information</w:t>
      </w:r>
    </w:p>
    <w:p w:rsidR="00A51E34" w:rsidRPr="00BF1B81" w:rsidRDefault="00A51E34">
      <w:pPr>
        <w:widowControl w:val="0"/>
        <w:autoSpaceDE w:val="0"/>
        <w:autoSpaceDN w:val="0"/>
        <w:adjustRightInd w:val="0"/>
        <w:jc w:val="center"/>
        <w:rPr>
          <w:rFonts w:ascii="Arial" w:hAnsi="Arial" w:cs="Arial"/>
          <w:b/>
          <w:bCs/>
          <w:lang w:val="en-GB"/>
        </w:rPr>
      </w:pPr>
    </w:p>
    <w:p w:rsidR="00A51E34" w:rsidRPr="00BF1B81" w:rsidRDefault="00A51E34">
      <w:pPr>
        <w:widowControl w:val="0"/>
        <w:autoSpaceDE w:val="0"/>
        <w:autoSpaceDN w:val="0"/>
        <w:adjustRightInd w:val="0"/>
        <w:jc w:val="center"/>
        <w:rPr>
          <w:rFonts w:ascii="Arial" w:hAnsi="Arial" w:cs="Arial"/>
          <w:b/>
          <w:bCs/>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1. Project Title</w:t>
      </w:r>
    </w:p>
    <w:tbl>
      <w:tblPr>
        <w:tblW w:w="975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9750"/>
      </w:tblGrid>
      <w:tr w:rsidR="00A51E34" w:rsidRPr="00BF1B81">
        <w:trPr>
          <w:trHeight w:val="120"/>
          <w:tblCellSpacing w:w="0" w:type="dxa"/>
        </w:trPr>
        <w:tc>
          <w:tcPr>
            <w:tcW w:w="9622" w:type="dxa"/>
            <w:tcBorders>
              <w:top w:val="nil"/>
              <w:left w:val="nil"/>
              <w:bottom w:val="nil"/>
              <w:right w:val="nil"/>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Modelling of Reactor Core Behaviour under Severe Accident Conditions. Melt formation, relocation and evolution of molten pool</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2. Project Manager</w:t>
      </w:r>
    </w:p>
    <w:tbl>
      <w:tblPr>
        <w:tblW w:w="9780"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431"/>
        <w:gridCol w:w="3200"/>
        <w:gridCol w:w="1109"/>
        <w:gridCol w:w="4040"/>
      </w:tblGrid>
      <w:tr w:rsidR="008B2DF8" w:rsidRPr="00C223CD">
        <w:trPr>
          <w:trHeight w:val="180"/>
          <w:tblCellSpacing w:w="-8" w:type="dxa"/>
        </w:trPr>
        <w:tc>
          <w:tcPr>
            <w:tcW w:w="1418"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Name:</w:t>
            </w:r>
          </w:p>
        </w:tc>
        <w:tc>
          <w:tcPr>
            <w:tcW w:w="3134" w:type="dxa"/>
            <w:gridSpan w:val="3"/>
            <w:tcBorders>
              <w:top w:val="single" w:sz="6" w:space="0" w:color="000000"/>
              <w:left w:val="nil"/>
              <w:bottom w:val="single" w:sz="6" w:space="0" w:color="000000"/>
              <w:right w:val="single" w:sz="6" w:space="0" w:color="000000"/>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Mikhail S. Veshchunov</w:t>
            </w:r>
          </w:p>
        </w:tc>
      </w:tr>
      <w:tr w:rsidR="008B2DF8" w:rsidRPr="00C223CD">
        <w:trPr>
          <w:trHeight w:val="120"/>
          <w:tblCellSpacing w:w="-8" w:type="dxa"/>
        </w:trPr>
        <w:tc>
          <w:tcPr>
            <w:tcW w:w="1418"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Title:</w:t>
            </w:r>
          </w:p>
        </w:tc>
        <w:tc>
          <w:tcPr>
            <w:tcW w:w="3134" w:type="dxa"/>
            <w:tcBorders>
              <w:top w:val="nil"/>
              <w:left w:val="nil"/>
              <w:bottom w:val="single" w:sz="6" w:space="0" w:color="auto"/>
              <w:right w:val="single" w:sz="6" w:space="0" w:color="auto"/>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Dr., Professor</w:t>
            </w:r>
          </w:p>
        </w:tc>
        <w:tc>
          <w:tcPr>
            <w:tcW w:w="1096" w:type="dxa"/>
            <w:tcBorders>
              <w:top w:val="nil"/>
              <w:left w:val="nil"/>
              <w:bottom w:val="single" w:sz="6" w:space="0" w:color="auto"/>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Position:</w:t>
            </w:r>
          </w:p>
        </w:tc>
        <w:tc>
          <w:tcPr>
            <w:tcW w:w="3960" w:type="dxa"/>
            <w:tcBorders>
              <w:top w:val="nil"/>
              <w:left w:val="nil"/>
              <w:bottom w:val="single" w:sz="6" w:space="0" w:color="auto"/>
              <w:right w:val="single" w:sz="6" w:space="0" w:color="auto"/>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Head of laboratory</w:t>
            </w:r>
          </w:p>
        </w:tc>
      </w:tr>
      <w:tr w:rsidR="008B2DF8" w:rsidRPr="00C223CD">
        <w:trPr>
          <w:trHeight w:val="75"/>
          <w:tblCellSpacing w:w="-8" w:type="dxa"/>
        </w:trPr>
        <w:tc>
          <w:tcPr>
            <w:tcW w:w="1418"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Street address:</w:t>
            </w:r>
          </w:p>
        </w:tc>
        <w:tc>
          <w:tcPr>
            <w:tcW w:w="3134" w:type="dxa"/>
            <w:gridSpan w:val="3"/>
            <w:tcBorders>
              <w:top w:val="nil"/>
              <w:left w:val="nil"/>
              <w:bottom w:val="single" w:sz="6" w:space="0" w:color="auto"/>
              <w:right w:val="single" w:sz="6" w:space="0" w:color="auto"/>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B.Tulskaya Street, 52</w:t>
            </w:r>
          </w:p>
        </w:tc>
      </w:tr>
      <w:tr w:rsidR="008B2DF8" w:rsidRPr="00C223CD">
        <w:trPr>
          <w:trHeight w:val="180"/>
          <w:tblCellSpacing w:w="-8" w:type="dxa"/>
        </w:trPr>
        <w:tc>
          <w:tcPr>
            <w:tcW w:w="1418"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City:</w:t>
            </w:r>
          </w:p>
        </w:tc>
        <w:tc>
          <w:tcPr>
            <w:tcW w:w="3134" w:type="dxa"/>
            <w:tcBorders>
              <w:top w:val="nil"/>
              <w:left w:val="nil"/>
              <w:bottom w:val="single" w:sz="6" w:space="0" w:color="auto"/>
              <w:right w:val="single" w:sz="6" w:space="0" w:color="auto"/>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Moscow</w:t>
            </w:r>
          </w:p>
        </w:tc>
        <w:tc>
          <w:tcPr>
            <w:tcW w:w="1096" w:type="dxa"/>
            <w:tcBorders>
              <w:top w:val="nil"/>
              <w:left w:val="nil"/>
              <w:bottom w:val="single" w:sz="6" w:space="0" w:color="auto"/>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Region:</w:t>
            </w:r>
          </w:p>
        </w:tc>
        <w:tc>
          <w:tcPr>
            <w:tcW w:w="3960" w:type="dxa"/>
            <w:tcBorders>
              <w:top w:val="nil"/>
              <w:left w:val="nil"/>
              <w:bottom w:val="single" w:sz="6" w:space="0" w:color="auto"/>
              <w:right w:val="single" w:sz="6" w:space="0" w:color="auto"/>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p>
        </w:tc>
      </w:tr>
      <w:tr w:rsidR="008B2DF8" w:rsidRPr="00C223CD">
        <w:trPr>
          <w:trHeight w:val="120"/>
          <w:tblCellSpacing w:w="-8" w:type="dxa"/>
        </w:trPr>
        <w:tc>
          <w:tcPr>
            <w:tcW w:w="1418"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ZIP:</w:t>
            </w:r>
          </w:p>
        </w:tc>
        <w:tc>
          <w:tcPr>
            <w:tcW w:w="3134" w:type="dxa"/>
            <w:tcBorders>
              <w:top w:val="nil"/>
              <w:left w:val="nil"/>
              <w:bottom w:val="single" w:sz="6" w:space="0" w:color="auto"/>
              <w:right w:val="single" w:sz="6" w:space="0" w:color="auto"/>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115191</w:t>
            </w:r>
          </w:p>
        </w:tc>
        <w:tc>
          <w:tcPr>
            <w:tcW w:w="1096" w:type="dxa"/>
            <w:tcBorders>
              <w:top w:val="single" w:sz="6" w:space="0" w:color="000000"/>
              <w:left w:val="nil"/>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Country:</w:t>
            </w:r>
          </w:p>
        </w:tc>
        <w:tc>
          <w:tcPr>
            <w:tcW w:w="3960" w:type="dxa"/>
            <w:tcBorders>
              <w:top w:val="nil"/>
              <w:left w:val="nil"/>
              <w:bottom w:val="single" w:sz="6" w:space="0" w:color="auto"/>
              <w:right w:val="single" w:sz="6" w:space="0" w:color="auto"/>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Russian Federation</w:t>
            </w:r>
          </w:p>
        </w:tc>
      </w:tr>
      <w:tr w:rsidR="008B2DF8" w:rsidRPr="00C223CD">
        <w:trPr>
          <w:trHeight w:val="165"/>
          <w:tblCellSpacing w:w="-8" w:type="dxa"/>
        </w:trPr>
        <w:tc>
          <w:tcPr>
            <w:tcW w:w="1418"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Tel.:</w:t>
            </w:r>
          </w:p>
        </w:tc>
        <w:tc>
          <w:tcPr>
            <w:tcW w:w="3134" w:type="dxa"/>
            <w:tcBorders>
              <w:top w:val="single" w:sz="6" w:space="0" w:color="000000"/>
              <w:left w:val="nil"/>
              <w:bottom w:val="single" w:sz="6" w:space="0" w:color="000000"/>
              <w:right w:val="single" w:sz="6" w:space="0" w:color="000000"/>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+7 (095) 955-2232</w:t>
            </w:r>
          </w:p>
        </w:tc>
        <w:tc>
          <w:tcPr>
            <w:tcW w:w="1096" w:type="dxa"/>
            <w:tcBorders>
              <w:top w:val="single" w:sz="6" w:space="0" w:color="000000"/>
              <w:left w:val="nil"/>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Fax:</w:t>
            </w:r>
          </w:p>
        </w:tc>
        <w:tc>
          <w:tcPr>
            <w:tcW w:w="3960" w:type="dxa"/>
            <w:tcBorders>
              <w:top w:val="single" w:sz="6" w:space="0" w:color="000000"/>
              <w:left w:val="nil"/>
              <w:bottom w:val="single" w:sz="6" w:space="0" w:color="000000"/>
              <w:right w:val="single" w:sz="6" w:space="0" w:color="000000"/>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+7 (095) 958-0040</w:t>
            </w:r>
          </w:p>
        </w:tc>
      </w:tr>
      <w:tr w:rsidR="008B2DF8" w:rsidRPr="00C223CD">
        <w:trPr>
          <w:trHeight w:val="165"/>
          <w:tblCellSpacing w:w="-8" w:type="dxa"/>
        </w:trPr>
        <w:tc>
          <w:tcPr>
            <w:tcW w:w="1418"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E-mail:</w:t>
            </w:r>
          </w:p>
        </w:tc>
        <w:tc>
          <w:tcPr>
            <w:tcW w:w="3134" w:type="dxa"/>
            <w:gridSpan w:val="3"/>
            <w:tcBorders>
              <w:top w:val="single" w:sz="6" w:space="0" w:color="000000"/>
              <w:left w:val="nil"/>
              <w:bottom w:val="single" w:sz="6" w:space="0" w:color="000000"/>
              <w:right w:val="single" w:sz="6" w:space="0" w:color="000000"/>
            </w:tcBorders>
            <w:shd w:val="clear" w:color="auto" w:fill="FFFFFF"/>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vms@ibrae.ac.ru</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3. Participating Institutions</w:t>
      </w: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3.1. Leading Institution</w:t>
      </w:r>
    </w:p>
    <w:tbl>
      <w:tblPr>
        <w:tblW w:w="9780"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683"/>
        <w:gridCol w:w="2995"/>
        <w:gridCol w:w="1134"/>
        <w:gridCol w:w="3968"/>
      </w:tblGrid>
      <w:tr w:rsidR="008B2DF8" w:rsidRPr="00C223CD">
        <w:trPr>
          <w:trHeight w:val="75"/>
          <w:tblCellSpacing w:w="-8" w:type="dxa"/>
        </w:trPr>
        <w:tc>
          <w:tcPr>
            <w:tcW w:w="1707"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Short reference:</w:t>
            </w:r>
          </w:p>
        </w:tc>
        <w:tc>
          <w:tcPr>
            <w:tcW w:w="8121" w:type="dxa"/>
            <w:gridSpan w:val="3"/>
            <w:tcBorders>
              <w:top w:val="single" w:sz="6" w:space="0" w:color="000000"/>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NSI RAS (IBRAE)</w:t>
            </w:r>
          </w:p>
        </w:tc>
      </w:tr>
      <w:tr w:rsidR="008B2DF8" w:rsidRPr="00C223CD">
        <w:trPr>
          <w:trHeight w:val="75"/>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Full name:</w:t>
            </w:r>
          </w:p>
        </w:tc>
        <w:tc>
          <w:tcPr>
            <w:tcW w:w="8121" w:type="dxa"/>
            <w:gridSpan w:val="3"/>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Nuclear Safety Institute of Russian Academy of Science (IBRAE)</w:t>
            </w:r>
          </w:p>
        </w:tc>
      </w:tr>
      <w:tr w:rsidR="008B2DF8" w:rsidRPr="00C223CD">
        <w:trPr>
          <w:trHeight w:val="75"/>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Street address:</w:t>
            </w:r>
          </w:p>
        </w:tc>
        <w:tc>
          <w:tcPr>
            <w:tcW w:w="8121" w:type="dxa"/>
            <w:gridSpan w:val="3"/>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52, B.Tulskaya</w:t>
            </w:r>
          </w:p>
        </w:tc>
      </w:tr>
      <w:tr w:rsidR="008B2DF8" w:rsidRPr="00C223CD">
        <w:trPr>
          <w:trHeight w:val="75"/>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City:</w:t>
            </w:r>
          </w:p>
        </w:tc>
        <w:tc>
          <w:tcPr>
            <w:tcW w:w="3011"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Moscow</w:t>
            </w:r>
          </w:p>
        </w:tc>
        <w:tc>
          <w:tcPr>
            <w:tcW w:w="1150" w:type="dxa"/>
            <w:tcBorders>
              <w:top w:val="nil"/>
              <w:left w:val="nil"/>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Region:</w:t>
            </w:r>
          </w:p>
        </w:tc>
        <w:tc>
          <w:tcPr>
            <w:tcW w:w="3992"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p>
        </w:tc>
      </w:tr>
      <w:tr w:rsidR="008B2DF8" w:rsidRPr="00C223CD">
        <w:trPr>
          <w:trHeight w:val="75"/>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ZIP:</w:t>
            </w:r>
          </w:p>
        </w:tc>
        <w:tc>
          <w:tcPr>
            <w:tcW w:w="3011"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115191</w:t>
            </w:r>
          </w:p>
        </w:tc>
        <w:tc>
          <w:tcPr>
            <w:tcW w:w="1150" w:type="dxa"/>
            <w:tcBorders>
              <w:top w:val="nil"/>
              <w:left w:val="nil"/>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Country:</w:t>
            </w:r>
          </w:p>
        </w:tc>
        <w:tc>
          <w:tcPr>
            <w:tcW w:w="3992"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Russian Federation</w:t>
            </w:r>
          </w:p>
        </w:tc>
      </w:tr>
      <w:tr w:rsidR="008B2DF8" w:rsidRPr="00C223CD">
        <w:trPr>
          <w:trHeight w:val="75"/>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Name of Signature Authority:</w:t>
            </w:r>
          </w:p>
        </w:tc>
        <w:tc>
          <w:tcPr>
            <w:tcW w:w="8121" w:type="dxa"/>
            <w:gridSpan w:val="3"/>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Leonid A. Bolshov</w:t>
            </w:r>
          </w:p>
        </w:tc>
      </w:tr>
      <w:tr w:rsidR="008B2DF8" w:rsidRPr="00C223CD">
        <w:trPr>
          <w:trHeight w:val="75"/>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Title:</w:t>
            </w:r>
          </w:p>
        </w:tc>
        <w:tc>
          <w:tcPr>
            <w:tcW w:w="3011"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Dr., Professor</w:t>
            </w:r>
          </w:p>
        </w:tc>
        <w:tc>
          <w:tcPr>
            <w:tcW w:w="1150" w:type="dxa"/>
            <w:tcBorders>
              <w:top w:val="nil"/>
              <w:left w:val="nil"/>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Position:</w:t>
            </w:r>
          </w:p>
        </w:tc>
        <w:tc>
          <w:tcPr>
            <w:tcW w:w="3992"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Director</w:t>
            </w:r>
          </w:p>
        </w:tc>
      </w:tr>
      <w:tr w:rsidR="008B2DF8" w:rsidRPr="00C223CD">
        <w:trPr>
          <w:trHeight w:val="180"/>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Tel.:</w:t>
            </w:r>
          </w:p>
        </w:tc>
        <w:tc>
          <w:tcPr>
            <w:tcW w:w="3011"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+7 (095) 952-2421</w:t>
            </w:r>
          </w:p>
        </w:tc>
        <w:tc>
          <w:tcPr>
            <w:tcW w:w="1150" w:type="dxa"/>
            <w:tcBorders>
              <w:top w:val="nil"/>
              <w:left w:val="nil"/>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Fax:</w:t>
            </w:r>
          </w:p>
        </w:tc>
        <w:tc>
          <w:tcPr>
            <w:tcW w:w="3992" w:type="dxa"/>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+7 (095) 958-0040</w:t>
            </w:r>
          </w:p>
        </w:tc>
      </w:tr>
      <w:tr w:rsidR="008B2DF8" w:rsidRPr="00C223CD">
        <w:trPr>
          <w:trHeight w:val="75"/>
          <w:tblCellSpacing w:w="-8" w:type="dxa"/>
        </w:trPr>
        <w:tc>
          <w:tcPr>
            <w:tcW w:w="1707" w:type="dxa"/>
            <w:tcBorders>
              <w:top w:val="nil"/>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E-mail:</w:t>
            </w:r>
          </w:p>
        </w:tc>
        <w:tc>
          <w:tcPr>
            <w:tcW w:w="8121" w:type="dxa"/>
            <w:gridSpan w:val="3"/>
            <w:tcBorders>
              <w:top w:val="nil"/>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bolshov@ibrae.ac.ru</w:t>
            </w:r>
          </w:p>
        </w:tc>
      </w:tr>
      <w:tr w:rsidR="008B2DF8" w:rsidRPr="00C223CD">
        <w:trPr>
          <w:trHeight w:val="75"/>
          <w:tblCellSpacing w:w="-8" w:type="dxa"/>
        </w:trPr>
        <w:tc>
          <w:tcPr>
            <w:tcW w:w="1707" w:type="dxa"/>
            <w:tcBorders>
              <w:top w:val="single" w:sz="6" w:space="0" w:color="000000"/>
              <w:left w:val="single" w:sz="6" w:space="0" w:color="000000"/>
              <w:bottom w:val="single" w:sz="6" w:space="0" w:color="000000"/>
              <w:right w:val="nil"/>
            </w:tcBorders>
            <w:shd w:val="clear" w:color="auto" w:fill="B6CAEA"/>
            <w:vAlign w:val="center"/>
          </w:tcPr>
          <w:p w:rsidR="008B2DF8" w:rsidRPr="00C223CD" w:rsidRDefault="008B2DF8" w:rsidP="008B2DF8">
            <w:pPr>
              <w:widowControl w:val="0"/>
              <w:autoSpaceDE w:val="0"/>
              <w:autoSpaceDN w:val="0"/>
              <w:adjustRightInd w:val="0"/>
              <w:rPr>
                <w:rFonts w:ascii="Arial" w:hAnsi="Arial" w:cs="Arial"/>
                <w:b/>
                <w:bCs/>
                <w:sz w:val="16"/>
                <w:szCs w:val="16"/>
                <w:lang w:val="en-US"/>
              </w:rPr>
            </w:pPr>
            <w:r w:rsidRPr="00C223CD">
              <w:rPr>
                <w:rFonts w:ascii="Arial" w:hAnsi="Arial" w:cs="Arial"/>
                <w:b/>
                <w:bCs/>
                <w:sz w:val="16"/>
                <w:szCs w:val="16"/>
                <w:lang w:val="en-US"/>
              </w:rPr>
              <w:t>Governmental Agency:</w:t>
            </w:r>
          </w:p>
        </w:tc>
        <w:tc>
          <w:tcPr>
            <w:tcW w:w="8121" w:type="dxa"/>
            <w:gridSpan w:val="3"/>
            <w:tcBorders>
              <w:top w:val="single" w:sz="6" w:space="0" w:color="000000"/>
              <w:left w:val="nil"/>
              <w:bottom w:val="single" w:sz="6" w:space="0" w:color="000000"/>
              <w:right w:val="single" w:sz="6" w:space="0" w:color="000000"/>
            </w:tcBorders>
            <w:vAlign w:val="center"/>
          </w:tcPr>
          <w:p w:rsidR="008B2DF8" w:rsidRPr="00C223CD" w:rsidRDefault="008B2DF8" w:rsidP="008B2DF8">
            <w:pPr>
              <w:widowControl w:val="0"/>
              <w:autoSpaceDE w:val="0"/>
              <w:autoSpaceDN w:val="0"/>
              <w:adjustRightInd w:val="0"/>
              <w:rPr>
                <w:rFonts w:ascii="Arial" w:hAnsi="Arial" w:cs="Arial"/>
                <w:sz w:val="18"/>
                <w:szCs w:val="18"/>
                <w:lang w:val="en-US"/>
              </w:rPr>
            </w:pPr>
            <w:r w:rsidRPr="00C223CD">
              <w:rPr>
                <w:rFonts w:ascii="Arial" w:hAnsi="Arial" w:cs="Arial"/>
                <w:sz w:val="18"/>
                <w:szCs w:val="18"/>
                <w:lang w:val="en-US"/>
              </w:rPr>
              <w:t>Russian Academy of Sciences</w:t>
            </w:r>
          </w:p>
        </w:tc>
      </w:tr>
    </w:tbl>
    <w:p w:rsidR="00A51E34" w:rsidRPr="008B2DF8" w:rsidRDefault="00A51E34">
      <w:pPr>
        <w:widowControl w:val="0"/>
        <w:autoSpaceDE w:val="0"/>
        <w:autoSpaceDN w:val="0"/>
        <w:adjustRightInd w:val="0"/>
        <w:rPr>
          <w:rFonts w:ascii="Arial" w:hAnsi="Arial" w:cs="Arial"/>
          <w:bCs/>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3.2. Other Participating Institutions</w:t>
      </w: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4. Foreign Collaborators</w:t>
      </w: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4.1. Collaborators</w:t>
      </w: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 xml:space="preserve"> </w:t>
      </w:r>
    </w:p>
    <w:tbl>
      <w:tblPr>
        <w:tblW w:w="9781"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300"/>
        <w:gridCol w:w="3020"/>
        <w:gridCol w:w="1201"/>
        <w:gridCol w:w="4260"/>
      </w:tblGrid>
      <w:tr w:rsidR="005025C8" w:rsidRPr="00BF1B81">
        <w:trPr>
          <w:trHeight w:val="75"/>
          <w:tblCellSpacing w:w="-8" w:type="dxa"/>
        </w:trPr>
        <w:tc>
          <w:tcPr>
            <w:tcW w:w="1324"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Institution:</w:t>
            </w:r>
          </w:p>
        </w:tc>
        <w:tc>
          <w:tcPr>
            <w:tcW w:w="8505" w:type="dxa"/>
            <w:gridSpan w:val="3"/>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Joint Research Centre, Institut for Transurane (ITU),</w:t>
            </w:r>
          </w:p>
        </w:tc>
      </w:tr>
      <w:tr w:rsidR="005311ED"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Street address:</w:t>
            </w:r>
          </w:p>
        </w:tc>
        <w:tc>
          <w:tcPr>
            <w:tcW w:w="8504"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P.O. Box 2340</w:t>
            </w:r>
          </w:p>
        </w:tc>
      </w:tr>
      <w:tr w:rsidR="00A51E34"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City:</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Karlsruhe</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Region/State:</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p>
        </w:tc>
      </w:tr>
      <w:tr w:rsidR="00A51E34"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ZIP:</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D-76125</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Country:</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European Union</w:t>
            </w:r>
          </w:p>
        </w:tc>
      </w:tr>
      <w:tr w:rsidR="005311ED"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Person:</w:t>
            </w:r>
          </w:p>
        </w:tc>
        <w:tc>
          <w:tcPr>
            <w:tcW w:w="8504"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Paul David William Bottomley</w:t>
            </w:r>
          </w:p>
        </w:tc>
      </w:tr>
      <w:tr w:rsidR="00A51E34"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Title:</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Doctor</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Position:</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Group leader</w:t>
            </w:r>
          </w:p>
        </w:tc>
      </w:tr>
      <w:tr w:rsidR="00A51E34" w:rsidRPr="00BF1B81">
        <w:trPr>
          <w:trHeight w:val="180"/>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Tel.:</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+49 (0)7247/951364</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Fax:</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+49 (0)7247/951593</w:t>
            </w:r>
          </w:p>
        </w:tc>
      </w:tr>
      <w:tr w:rsidR="005311ED" w:rsidRPr="00BF1B81">
        <w:trPr>
          <w:trHeight w:val="75"/>
          <w:tblCellSpacing w:w="-8" w:type="dxa"/>
        </w:trPr>
        <w:tc>
          <w:tcPr>
            <w:tcW w:w="1324"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E-mail:</w:t>
            </w:r>
          </w:p>
        </w:tc>
        <w:tc>
          <w:tcPr>
            <w:tcW w:w="8504" w:type="dxa"/>
            <w:gridSpan w:val="3"/>
            <w:tcBorders>
              <w:top w:val="single" w:sz="6" w:space="0" w:color="auto"/>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bottomley@itu.fzk.de</w:t>
            </w:r>
          </w:p>
        </w:tc>
      </w:tr>
    </w:tbl>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 xml:space="preserve"> </w:t>
      </w:r>
    </w:p>
    <w:tbl>
      <w:tblPr>
        <w:tblW w:w="9781"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304"/>
        <w:gridCol w:w="3029"/>
        <w:gridCol w:w="1205"/>
        <w:gridCol w:w="4243"/>
      </w:tblGrid>
      <w:tr w:rsidR="005311ED" w:rsidRPr="00BF1B81">
        <w:trPr>
          <w:trHeight w:val="75"/>
          <w:tblCellSpacing w:w="-8" w:type="dxa"/>
        </w:trPr>
        <w:tc>
          <w:tcPr>
            <w:tcW w:w="1328"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Institution:</w:t>
            </w:r>
          </w:p>
        </w:tc>
        <w:tc>
          <w:tcPr>
            <w:tcW w:w="8501" w:type="dxa"/>
            <w:gridSpan w:val="3"/>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Korea Atomic Energy Research Institute (KAERI)</w:t>
            </w:r>
          </w:p>
        </w:tc>
      </w:tr>
      <w:tr w:rsidR="005311ED"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Street address:</w:t>
            </w:r>
          </w:p>
        </w:tc>
        <w:tc>
          <w:tcPr>
            <w:tcW w:w="8501"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150 Dukjin-dong, Yasong-gu, P.O. Box 105</w:t>
            </w:r>
          </w:p>
        </w:tc>
      </w:tr>
      <w:tr w:rsidR="00A51E34"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City:</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Taejon</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Region/State:</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p>
        </w:tc>
      </w:tr>
      <w:tr w:rsidR="00A51E34"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ZIP:</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305-600</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Country:</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Republic of Korea</w:t>
            </w:r>
          </w:p>
        </w:tc>
      </w:tr>
      <w:tr w:rsidR="005311ED"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Person:</w:t>
            </w:r>
          </w:p>
        </w:tc>
        <w:tc>
          <w:tcPr>
            <w:tcW w:w="8501"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Young Suk Kim</w:t>
            </w:r>
          </w:p>
        </w:tc>
      </w:tr>
      <w:tr w:rsidR="00A51E34"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Title:</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Doctor</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Position:</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Program manager</w:t>
            </w:r>
          </w:p>
        </w:tc>
      </w:tr>
      <w:tr w:rsidR="00A51E34" w:rsidRPr="00BF1B81">
        <w:trPr>
          <w:trHeight w:val="180"/>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Tel.:</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82+42+8682296</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Fax:</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82+42+8631289</w:t>
            </w:r>
          </w:p>
        </w:tc>
      </w:tr>
      <w:tr w:rsidR="005311ED" w:rsidRPr="00BF1B81">
        <w:trPr>
          <w:trHeight w:val="75"/>
          <w:tblCellSpacing w:w="-8" w:type="dxa"/>
        </w:trPr>
        <w:tc>
          <w:tcPr>
            <w:tcW w:w="1328"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E-mail:</w:t>
            </w:r>
          </w:p>
        </w:tc>
        <w:tc>
          <w:tcPr>
            <w:tcW w:w="8501" w:type="dxa"/>
            <w:gridSpan w:val="3"/>
            <w:tcBorders>
              <w:top w:val="single" w:sz="6" w:space="0" w:color="auto"/>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yskim1@nanum.kaeri.re.kr</w:t>
            </w:r>
          </w:p>
        </w:tc>
      </w:tr>
    </w:tbl>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 xml:space="preserve"> </w:t>
      </w:r>
    </w:p>
    <w:tbl>
      <w:tblPr>
        <w:tblW w:w="9781"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300"/>
        <w:gridCol w:w="3020"/>
        <w:gridCol w:w="1201"/>
        <w:gridCol w:w="4260"/>
      </w:tblGrid>
      <w:tr w:rsidR="005311ED" w:rsidRPr="00BF1B81">
        <w:trPr>
          <w:trHeight w:val="75"/>
          <w:tblCellSpacing w:w="-8" w:type="dxa"/>
        </w:trPr>
        <w:tc>
          <w:tcPr>
            <w:tcW w:w="1324"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Institution:</w:t>
            </w:r>
          </w:p>
        </w:tc>
        <w:tc>
          <w:tcPr>
            <w:tcW w:w="8505" w:type="dxa"/>
            <w:gridSpan w:val="3"/>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Institut de Radioprotection et de Surete Nucleaire</w:t>
            </w:r>
          </w:p>
        </w:tc>
      </w:tr>
      <w:tr w:rsidR="008B2DF8"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Street address:</w:t>
            </w:r>
          </w:p>
        </w:tc>
        <w:tc>
          <w:tcPr>
            <w:tcW w:w="8504"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B.P.3</w:t>
            </w:r>
          </w:p>
        </w:tc>
      </w:tr>
      <w:tr w:rsidR="00A51E34"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City:</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Cadarache</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Region/State:</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Saint Paul-Lez-Durance Cedex</w:t>
            </w:r>
          </w:p>
        </w:tc>
      </w:tr>
      <w:tr w:rsidR="00A51E34"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ZIP:</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F- 13115</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Country:</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European Union</w:t>
            </w:r>
          </w:p>
        </w:tc>
      </w:tr>
      <w:tr w:rsidR="008B2DF8"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Person:</w:t>
            </w:r>
          </w:p>
        </w:tc>
        <w:tc>
          <w:tcPr>
            <w:tcW w:w="8504"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Bernard Adroguer</w:t>
            </w:r>
          </w:p>
        </w:tc>
      </w:tr>
      <w:tr w:rsidR="00A51E34" w:rsidRPr="00BF1B81">
        <w:trPr>
          <w:trHeight w:val="75"/>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Title:</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Doctor</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Position:</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Program manager</w:t>
            </w:r>
          </w:p>
        </w:tc>
      </w:tr>
      <w:tr w:rsidR="00A51E34" w:rsidRPr="00BF1B81">
        <w:trPr>
          <w:trHeight w:val="180"/>
          <w:tblCellSpacing w:w="-8" w:type="dxa"/>
        </w:trPr>
        <w:tc>
          <w:tcPr>
            <w:tcW w:w="1324"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Tel.:</w:t>
            </w:r>
          </w:p>
        </w:tc>
        <w:tc>
          <w:tcPr>
            <w:tcW w:w="3036"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+(33) 4 42 25 23 34</w:t>
            </w:r>
          </w:p>
        </w:tc>
        <w:tc>
          <w:tcPr>
            <w:tcW w:w="1217"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Fax:</w:t>
            </w:r>
          </w:p>
        </w:tc>
        <w:tc>
          <w:tcPr>
            <w:tcW w:w="428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(+33) 4 42 25 29 29</w:t>
            </w:r>
          </w:p>
        </w:tc>
      </w:tr>
      <w:tr w:rsidR="008B2DF8" w:rsidRPr="00BF1B81">
        <w:trPr>
          <w:trHeight w:val="75"/>
          <w:tblCellSpacing w:w="-8" w:type="dxa"/>
        </w:trPr>
        <w:tc>
          <w:tcPr>
            <w:tcW w:w="1324"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E-mail:</w:t>
            </w:r>
          </w:p>
        </w:tc>
        <w:tc>
          <w:tcPr>
            <w:tcW w:w="8504" w:type="dxa"/>
            <w:gridSpan w:val="3"/>
            <w:tcBorders>
              <w:top w:val="single" w:sz="6" w:space="0" w:color="auto"/>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bernard.adroguer@irsn.fr</w:t>
            </w:r>
          </w:p>
        </w:tc>
      </w:tr>
    </w:tbl>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 xml:space="preserve"> </w:t>
      </w:r>
    </w:p>
    <w:tbl>
      <w:tblPr>
        <w:tblW w:w="9781"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304"/>
        <w:gridCol w:w="3029"/>
        <w:gridCol w:w="1205"/>
        <w:gridCol w:w="4243"/>
      </w:tblGrid>
      <w:tr w:rsidR="008B2DF8" w:rsidRPr="00BF1B81">
        <w:trPr>
          <w:trHeight w:val="75"/>
          <w:tblCellSpacing w:w="-8" w:type="dxa"/>
        </w:trPr>
        <w:tc>
          <w:tcPr>
            <w:tcW w:w="1328"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Institution:</w:t>
            </w:r>
          </w:p>
        </w:tc>
        <w:tc>
          <w:tcPr>
            <w:tcW w:w="8501" w:type="dxa"/>
            <w:gridSpan w:val="3"/>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Forschungszentrum Karlsruhe GmbH</w:t>
            </w:r>
          </w:p>
        </w:tc>
      </w:tr>
      <w:tr w:rsidR="008B2DF8"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Street address:</w:t>
            </w:r>
          </w:p>
        </w:tc>
        <w:tc>
          <w:tcPr>
            <w:tcW w:w="8501"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P.O. Box 3640</w:t>
            </w:r>
          </w:p>
        </w:tc>
      </w:tr>
      <w:tr w:rsidR="00A51E34"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City:</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Karlsruhe</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Region/State:</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p>
        </w:tc>
      </w:tr>
      <w:tr w:rsidR="00A51E34"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ZIP:</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D-76021</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Country:</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European Union</w:t>
            </w:r>
          </w:p>
        </w:tc>
      </w:tr>
      <w:tr w:rsidR="008B2DF8"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Person:</w:t>
            </w:r>
          </w:p>
        </w:tc>
        <w:tc>
          <w:tcPr>
            <w:tcW w:w="8501"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Alexei Miassoedov</w:t>
            </w:r>
          </w:p>
        </w:tc>
      </w:tr>
      <w:tr w:rsidR="00A51E34" w:rsidRPr="00BF1B81">
        <w:trPr>
          <w:trHeight w:val="75"/>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Title:</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Doctor</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Position:</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Group leader</w:t>
            </w:r>
          </w:p>
        </w:tc>
      </w:tr>
      <w:tr w:rsidR="00A51E34" w:rsidRPr="00BF1B81">
        <w:trPr>
          <w:trHeight w:val="180"/>
          <w:tblCellSpacing w:w="-8" w:type="dxa"/>
        </w:trPr>
        <w:tc>
          <w:tcPr>
            <w:tcW w:w="132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Tel.:</w:t>
            </w:r>
          </w:p>
        </w:tc>
        <w:tc>
          <w:tcPr>
            <w:tcW w:w="3045"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+49 (0)7247/822253</w:t>
            </w:r>
          </w:p>
        </w:tc>
        <w:tc>
          <w:tcPr>
            <w:tcW w:w="1221"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Fax:</w:t>
            </w:r>
          </w:p>
        </w:tc>
        <w:tc>
          <w:tcPr>
            <w:tcW w:w="4267"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+49 (0)7247/822095</w:t>
            </w:r>
          </w:p>
        </w:tc>
      </w:tr>
      <w:tr w:rsidR="008B2DF8" w:rsidRPr="00BF1B81">
        <w:trPr>
          <w:trHeight w:val="75"/>
          <w:tblCellSpacing w:w="-8" w:type="dxa"/>
        </w:trPr>
        <w:tc>
          <w:tcPr>
            <w:tcW w:w="1328"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E-mail:</w:t>
            </w:r>
          </w:p>
        </w:tc>
        <w:tc>
          <w:tcPr>
            <w:tcW w:w="8501" w:type="dxa"/>
            <w:gridSpan w:val="3"/>
            <w:tcBorders>
              <w:top w:val="single" w:sz="6" w:space="0" w:color="auto"/>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alexei.miassoedov@iket.fzk.de</w:t>
            </w:r>
          </w:p>
        </w:tc>
      </w:tr>
    </w:tbl>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 xml:space="preserve"> </w:t>
      </w:r>
    </w:p>
    <w:tbl>
      <w:tblPr>
        <w:tblW w:w="9780"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396"/>
        <w:gridCol w:w="3251"/>
        <w:gridCol w:w="1289"/>
        <w:gridCol w:w="3844"/>
      </w:tblGrid>
      <w:tr w:rsidR="00A51E34" w:rsidRPr="00BF1B81">
        <w:trPr>
          <w:trHeight w:val="75"/>
          <w:tblCellSpacing w:w="-8" w:type="dxa"/>
        </w:trPr>
        <w:tc>
          <w:tcPr>
            <w:tcW w:w="1388"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lastRenderedPageBreak/>
              <w:t>Institution:</w:t>
            </w:r>
          </w:p>
        </w:tc>
        <w:tc>
          <w:tcPr>
            <w:tcW w:w="8220" w:type="dxa"/>
            <w:gridSpan w:val="3"/>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Forschungszentrum Karlsruhe GmbH</w:t>
            </w:r>
          </w:p>
        </w:tc>
      </w:tr>
      <w:tr w:rsidR="00A51E34" w:rsidRPr="00BF1B81">
        <w:trPr>
          <w:trHeight w:val="75"/>
          <w:tblCellSpacing w:w="-8" w:type="dxa"/>
        </w:trPr>
        <w:tc>
          <w:tcPr>
            <w:tcW w:w="138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Street address:</w:t>
            </w:r>
          </w:p>
        </w:tc>
        <w:tc>
          <w:tcPr>
            <w:tcW w:w="8220"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P.O. Box 3640</w:t>
            </w:r>
          </w:p>
        </w:tc>
      </w:tr>
      <w:tr w:rsidR="00A51E34" w:rsidRPr="00BF1B81">
        <w:trPr>
          <w:trHeight w:val="75"/>
          <w:tblCellSpacing w:w="-8" w:type="dxa"/>
        </w:trPr>
        <w:tc>
          <w:tcPr>
            <w:tcW w:w="138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City:</w:t>
            </w:r>
          </w:p>
        </w:tc>
        <w:tc>
          <w:tcPr>
            <w:tcW w:w="319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Karlsruhe</w:t>
            </w:r>
          </w:p>
        </w:tc>
        <w:tc>
          <w:tcPr>
            <w:tcW w:w="1276"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Region/State:</w:t>
            </w:r>
          </w:p>
        </w:tc>
        <w:tc>
          <w:tcPr>
            <w:tcW w:w="3750"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p>
        </w:tc>
      </w:tr>
      <w:tr w:rsidR="00A51E34" w:rsidRPr="00BF1B81">
        <w:trPr>
          <w:trHeight w:val="75"/>
          <w:tblCellSpacing w:w="-8" w:type="dxa"/>
        </w:trPr>
        <w:tc>
          <w:tcPr>
            <w:tcW w:w="138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ZIP:</w:t>
            </w:r>
          </w:p>
        </w:tc>
        <w:tc>
          <w:tcPr>
            <w:tcW w:w="319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D-76021</w:t>
            </w:r>
          </w:p>
        </w:tc>
        <w:tc>
          <w:tcPr>
            <w:tcW w:w="1276"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Country:</w:t>
            </w:r>
          </w:p>
        </w:tc>
        <w:tc>
          <w:tcPr>
            <w:tcW w:w="3750"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European Union</w:t>
            </w:r>
          </w:p>
        </w:tc>
      </w:tr>
      <w:tr w:rsidR="00A51E34" w:rsidRPr="00BF1B81">
        <w:trPr>
          <w:trHeight w:val="75"/>
          <w:tblCellSpacing w:w="-8" w:type="dxa"/>
        </w:trPr>
        <w:tc>
          <w:tcPr>
            <w:tcW w:w="138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Person:</w:t>
            </w:r>
          </w:p>
        </w:tc>
        <w:tc>
          <w:tcPr>
            <w:tcW w:w="8220" w:type="dxa"/>
            <w:gridSpan w:val="3"/>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Th. Walter Tromm</w:t>
            </w:r>
          </w:p>
        </w:tc>
      </w:tr>
      <w:tr w:rsidR="00A51E34" w:rsidRPr="00BF1B81">
        <w:trPr>
          <w:trHeight w:val="75"/>
          <w:tblCellSpacing w:w="-8" w:type="dxa"/>
        </w:trPr>
        <w:tc>
          <w:tcPr>
            <w:tcW w:w="138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Title:</w:t>
            </w:r>
          </w:p>
        </w:tc>
        <w:tc>
          <w:tcPr>
            <w:tcW w:w="319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Doctor</w:t>
            </w:r>
          </w:p>
        </w:tc>
        <w:tc>
          <w:tcPr>
            <w:tcW w:w="1276"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Position:</w:t>
            </w:r>
          </w:p>
        </w:tc>
        <w:tc>
          <w:tcPr>
            <w:tcW w:w="3750"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Program manager</w:t>
            </w:r>
          </w:p>
        </w:tc>
      </w:tr>
      <w:tr w:rsidR="00A51E34" w:rsidRPr="00BF1B81">
        <w:trPr>
          <w:trHeight w:val="180"/>
          <w:tblCellSpacing w:w="-8" w:type="dxa"/>
        </w:trPr>
        <w:tc>
          <w:tcPr>
            <w:tcW w:w="1388" w:type="dxa"/>
            <w:tcBorders>
              <w:top w:val="nil"/>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Tel.:</w:t>
            </w:r>
          </w:p>
        </w:tc>
        <w:tc>
          <w:tcPr>
            <w:tcW w:w="3194"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+49 (0)7247/825509</w:t>
            </w:r>
          </w:p>
        </w:tc>
        <w:tc>
          <w:tcPr>
            <w:tcW w:w="1276" w:type="dxa"/>
            <w:tcBorders>
              <w:top w:val="nil"/>
              <w:left w:val="nil"/>
              <w:bottom w:val="single" w:sz="6" w:space="0" w:color="auto"/>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Fax:</w:t>
            </w:r>
          </w:p>
        </w:tc>
        <w:tc>
          <w:tcPr>
            <w:tcW w:w="3750" w:type="dxa"/>
            <w:tcBorders>
              <w:top w:val="nil"/>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+49 (0)7247/825508</w:t>
            </w:r>
          </w:p>
        </w:tc>
      </w:tr>
      <w:tr w:rsidR="00A51E34" w:rsidRPr="00BF1B81">
        <w:trPr>
          <w:trHeight w:val="75"/>
          <w:tblCellSpacing w:w="-8" w:type="dxa"/>
        </w:trPr>
        <w:tc>
          <w:tcPr>
            <w:tcW w:w="1388" w:type="dxa"/>
            <w:tcBorders>
              <w:top w:val="single" w:sz="6" w:space="0" w:color="000000"/>
              <w:left w:val="single" w:sz="6" w:space="0" w:color="000000"/>
              <w:bottom w:val="single" w:sz="6" w:space="0" w:color="000000"/>
              <w:right w:val="nil"/>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6"/>
                <w:szCs w:val="16"/>
                <w:lang w:val="en-GB"/>
              </w:rPr>
            </w:pPr>
            <w:r w:rsidRPr="00BF1B81">
              <w:rPr>
                <w:rFonts w:ascii="Arial" w:hAnsi="Arial" w:cs="Arial"/>
                <w:b/>
                <w:bCs/>
                <w:sz w:val="16"/>
                <w:szCs w:val="16"/>
                <w:lang w:val="en-GB"/>
              </w:rPr>
              <w:t>E-mail:</w:t>
            </w:r>
          </w:p>
        </w:tc>
        <w:tc>
          <w:tcPr>
            <w:tcW w:w="8220" w:type="dxa"/>
            <w:gridSpan w:val="3"/>
            <w:tcBorders>
              <w:top w:val="single" w:sz="6" w:space="0" w:color="auto"/>
              <w:left w:val="nil"/>
              <w:bottom w:val="single" w:sz="6" w:space="0" w:color="auto"/>
              <w:right w:val="single" w:sz="6" w:space="0" w:color="auto"/>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walter.tromm@psf.fzk.de</w:t>
            </w:r>
          </w:p>
        </w:tc>
      </w:tr>
    </w:tbl>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5. Project Duration</w:t>
      </w:r>
    </w:p>
    <w:tbl>
      <w:tblPr>
        <w:tblW w:w="975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9750"/>
      </w:tblGrid>
      <w:tr w:rsidR="00A51E34" w:rsidRPr="00BF1B81">
        <w:trPr>
          <w:trHeight w:val="120"/>
          <w:tblCellSpacing w:w="0" w:type="dxa"/>
        </w:trPr>
        <w:tc>
          <w:tcPr>
            <w:tcW w:w="9622" w:type="dxa"/>
            <w:tcBorders>
              <w:top w:val="nil"/>
              <w:left w:val="nil"/>
              <w:bottom w:val="nil"/>
              <w:right w:val="nil"/>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36 months</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6. Project Location and Equipment</w:t>
      </w:r>
    </w:p>
    <w:tbl>
      <w:tblPr>
        <w:tblW w:w="9780"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86"/>
        <w:gridCol w:w="7494"/>
      </w:tblGrid>
      <w:tr w:rsidR="00A51E34" w:rsidRPr="00BF1B81">
        <w:trPr>
          <w:trHeight w:val="195"/>
          <w:tblCellSpacing w:w="-8" w:type="dxa"/>
        </w:trPr>
        <w:tc>
          <w:tcPr>
            <w:tcW w:w="225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Institution</w:t>
            </w:r>
          </w:p>
        </w:tc>
        <w:tc>
          <w:tcPr>
            <w:tcW w:w="735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Location, Facilities and Equipment</w:t>
            </w:r>
          </w:p>
        </w:tc>
      </w:tr>
      <w:tr w:rsidR="00A51E34" w:rsidRPr="00BF1B81">
        <w:trPr>
          <w:trHeight w:val="135"/>
          <w:tblCellSpacing w:w="-8" w:type="dxa"/>
        </w:trPr>
        <w:tc>
          <w:tcPr>
            <w:tcW w:w="2258"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Leading Institution</w:t>
            </w:r>
          </w:p>
        </w:tc>
        <w:tc>
          <w:tcPr>
            <w:tcW w:w="735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Main building, workstations "SUN", PC Pentium 4</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jc w:val="center"/>
        <w:rPr>
          <w:rFonts w:ascii="Arial" w:hAnsi="Arial" w:cs="Arial"/>
          <w:b/>
          <w:bCs/>
          <w:lang w:val="en-GB"/>
        </w:rPr>
      </w:pPr>
      <w:r w:rsidRPr="00BF1B81">
        <w:rPr>
          <w:rFonts w:ascii="Arial" w:hAnsi="Arial" w:cs="Arial"/>
          <w:b/>
          <w:bCs/>
          <w:sz w:val="18"/>
          <w:szCs w:val="18"/>
          <w:lang w:val="en-GB"/>
        </w:rPr>
        <w:br w:type="page"/>
      </w:r>
      <w:r w:rsidRPr="00BF1B81">
        <w:rPr>
          <w:rFonts w:ascii="Arial" w:hAnsi="Arial" w:cs="Arial"/>
          <w:b/>
          <w:bCs/>
          <w:lang w:val="en-GB"/>
        </w:rPr>
        <w:lastRenderedPageBreak/>
        <w:t>II. Specific Information</w:t>
      </w:r>
    </w:p>
    <w:p w:rsidR="00A51E34" w:rsidRPr="00BF1B81" w:rsidRDefault="00A51E34">
      <w:pPr>
        <w:widowControl w:val="0"/>
        <w:autoSpaceDE w:val="0"/>
        <w:autoSpaceDN w:val="0"/>
        <w:adjustRightInd w:val="0"/>
        <w:jc w:val="center"/>
        <w:rPr>
          <w:rFonts w:ascii="Arial" w:hAnsi="Arial" w:cs="Arial"/>
          <w:b/>
          <w:bCs/>
          <w:lang w:val="en-GB"/>
        </w:rPr>
      </w:pPr>
    </w:p>
    <w:p w:rsidR="00A51E34" w:rsidRPr="00BF1B81" w:rsidRDefault="00A51E34">
      <w:pPr>
        <w:widowControl w:val="0"/>
        <w:autoSpaceDE w:val="0"/>
        <w:autoSpaceDN w:val="0"/>
        <w:adjustRightInd w:val="0"/>
        <w:jc w:val="center"/>
        <w:rPr>
          <w:rFonts w:ascii="Arial" w:hAnsi="Arial" w:cs="Arial"/>
          <w:b/>
          <w:bCs/>
          <w:lang w:val="en-GB"/>
        </w:rPr>
      </w:pPr>
    </w:p>
    <w:p w:rsidR="00A51E34" w:rsidRPr="00BF1B81" w:rsidRDefault="00A51E34" w:rsidP="00BF1B81">
      <w:pPr>
        <w:widowControl w:val="0"/>
        <w:autoSpaceDE w:val="0"/>
        <w:autoSpaceDN w:val="0"/>
        <w:adjustRightInd w:val="0"/>
        <w:spacing w:after="120"/>
        <w:rPr>
          <w:rFonts w:ascii="Arial" w:hAnsi="Arial" w:cs="Arial"/>
          <w:b/>
          <w:bCs/>
          <w:sz w:val="18"/>
          <w:szCs w:val="18"/>
          <w:lang w:val="en-GB"/>
        </w:rPr>
      </w:pPr>
      <w:r w:rsidRPr="00BF1B81">
        <w:rPr>
          <w:rFonts w:ascii="Arial" w:hAnsi="Arial" w:cs="Arial"/>
          <w:b/>
          <w:bCs/>
          <w:sz w:val="18"/>
          <w:szCs w:val="18"/>
          <w:lang w:val="en-GB"/>
        </w:rPr>
        <w:t>1. Introduction and Overview</w:t>
      </w:r>
    </w:p>
    <w:p w:rsidR="00A51E34" w:rsidRPr="00BF1B81" w:rsidRDefault="00A51E34" w:rsidP="00BF1B81">
      <w:pPr>
        <w:widowControl w:val="0"/>
        <w:autoSpaceDE w:val="0"/>
        <w:autoSpaceDN w:val="0"/>
        <w:adjustRightInd w:val="0"/>
        <w:spacing w:after="60" w:line="240" w:lineRule="exact"/>
        <w:jc w:val="both"/>
        <w:rPr>
          <w:rFonts w:ascii="Arial" w:hAnsi="Arial" w:cs="Arial"/>
          <w:sz w:val="18"/>
          <w:szCs w:val="18"/>
          <w:lang w:val="en-GB"/>
        </w:rPr>
      </w:pPr>
      <w:r w:rsidRPr="00BF1B81">
        <w:rPr>
          <w:rFonts w:ascii="Arial" w:hAnsi="Arial" w:cs="Arial"/>
          <w:sz w:val="18"/>
          <w:szCs w:val="18"/>
          <w:lang w:val="en-GB"/>
        </w:rPr>
        <w:t xml:space="preserve">Processes of reactor core degradation represent the most significant factor of severe accident development since they provide the initial conditions for ex-vessel phenomena and determine the fission product and hydrogen source term [1]. The investigation of in-vessel melt behaviour is of paramount importance with respect to reactor materials oxidation kinetics, possible reflooding of the core and reactor pressure vessel failure analysis. The main aspects concerning physico-chemical behaviour of the reactor core melt are: </w:t>
      </w:r>
    </w:p>
    <w:p w:rsidR="00A51E34" w:rsidRPr="00BF1B81" w:rsidRDefault="00A51E34" w:rsidP="00BF1B81">
      <w:pPr>
        <w:widowControl w:val="0"/>
        <w:numPr>
          <w:ilvl w:val="0"/>
          <w:numId w:val="2"/>
        </w:numPr>
        <w:autoSpaceDE w:val="0"/>
        <w:autoSpaceDN w:val="0"/>
        <w:adjustRightInd w:val="0"/>
        <w:spacing w:after="60" w:line="240" w:lineRule="exact"/>
        <w:jc w:val="both"/>
        <w:rPr>
          <w:rFonts w:ascii="Arial" w:hAnsi="Arial" w:cs="Arial"/>
          <w:sz w:val="18"/>
          <w:szCs w:val="18"/>
          <w:lang w:val="en-GB"/>
        </w:rPr>
      </w:pPr>
      <w:r w:rsidRPr="00BF1B81">
        <w:rPr>
          <w:rFonts w:ascii="Arial" w:hAnsi="Arial" w:cs="Arial"/>
          <w:sz w:val="18"/>
          <w:szCs w:val="18"/>
          <w:lang w:val="en-GB"/>
        </w:rPr>
        <w:t xml:space="preserve">dynamics of melt formation, </w:t>
      </w:r>
    </w:p>
    <w:p w:rsidR="00A51E34" w:rsidRPr="00BF1B81" w:rsidRDefault="00A51E34" w:rsidP="00BF1B81">
      <w:pPr>
        <w:widowControl w:val="0"/>
        <w:numPr>
          <w:ilvl w:val="0"/>
          <w:numId w:val="2"/>
        </w:numPr>
        <w:autoSpaceDE w:val="0"/>
        <w:autoSpaceDN w:val="0"/>
        <w:adjustRightInd w:val="0"/>
        <w:spacing w:after="60" w:line="240" w:lineRule="exact"/>
        <w:jc w:val="both"/>
        <w:rPr>
          <w:rFonts w:ascii="Arial" w:hAnsi="Arial" w:cs="Arial"/>
          <w:sz w:val="18"/>
          <w:szCs w:val="18"/>
          <w:lang w:val="en-GB"/>
        </w:rPr>
      </w:pPr>
      <w:r w:rsidRPr="00BF1B81">
        <w:rPr>
          <w:rFonts w:ascii="Arial" w:hAnsi="Arial" w:cs="Arial"/>
          <w:sz w:val="18"/>
          <w:szCs w:val="18"/>
          <w:lang w:val="en-GB"/>
        </w:rPr>
        <w:t xml:space="preserve">variation of core geometry in the course of melt relocation, </w:t>
      </w:r>
    </w:p>
    <w:p w:rsidR="00A51E34" w:rsidRPr="00BF1B81" w:rsidRDefault="00A51E34" w:rsidP="00BF1B81">
      <w:pPr>
        <w:widowControl w:val="0"/>
        <w:numPr>
          <w:ilvl w:val="0"/>
          <w:numId w:val="2"/>
        </w:numPr>
        <w:autoSpaceDE w:val="0"/>
        <w:autoSpaceDN w:val="0"/>
        <w:adjustRightInd w:val="0"/>
        <w:spacing w:after="60" w:line="240" w:lineRule="exact"/>
        <w:jc w:val="both"/>
        <w:rPr>
          <w:rFonts w:ascii="Arial" w:hAnsi="Arial" w:cs="Arial"/>
          <w:sz w:val="18"/>
          <w:szCs w:val="18"/>
          <w:lang w:val="en-GB"/>
        </w:rPr>
      </w:pPr>
      <w:r w:rsidRPr="00BF1B81">
        <w:rPr>
          <w:rFonts w:ascii="Arial" w:hAnsi="Arial" w:cs="Arial"/>
          <w:sz w:val="18"/>
          <w:szCs w:val="18"/>
          <w:lang w:val="en-GB"/>
        </w:rPr>
        <w:t xml:space="preserve">hydrogen generation due to core materials oxidation, </w:t>
      </w:r>
    </w:p>
    <w:p w:rsidR="00A51E34" w:rsidRPr="00BF1B81" w:rsidRDefault="00A51E34" w:rsidP="00BF1B81">
      <w:pPr>
        <w:widowControl w:val="0"/>
        <w:numPr>
          <w:ilvl w:val="0"/>
          <w:numId w:val="2"/>
        </w:numPr>
        <w:autoSpaceDE w:val="0"/>
        <w:autoSpaceDN w:val="0"/>
        <w:adjustRightInd w:val="0"/>
        <w:spacing w:after="120" w:line="240" w:lineRule="exact"/>
        <w:jc w:val="both"/>
        <w:rPr>
          <w:rFonts w:ascii="Arial" w:hAnsi="Arial" w:cs="Arial"/>
          <w:sz w:val="18"/>
          <w:szCs w:val="18"/>
          <w:lang w:val="en-GB"/>
        </w:rPr>
      </w:pPr>
      <w:r w:rsidRPr="00BF1B81">
        <w:rPr>
          <w:rFonts w:ascii="Arial" w:hAnsi="Arial" w:cs="Arial"/>
          <w:sz w:val="18"/>
          <w:szCs w:val="18"/>
          <w:lang w:val="en-GB"/>
        </w:rPr>
        <w:t xml:space="preserve">behaviour of the molten pool in the lower plenum of the reactor pressure vessel. </w:t>
      </w:r>
    </w:p>
    <w:p w:rsidR="00A51E34" w:rsidRPr="00BF1B81" w:rsidRDefault="00A51E34" w:rsidP="00BF1B81">
      <w:pPr>
        <w:widowControl w:val="0"/>
        <w:autoSpaceDE w:val="0"/>
        <w:autoSpaceDN w:val="0"/>
        <w:adjustRightInd w:val="0"/>
        <w:spacing w:after="120" w:line="240" w:lineRule="exact"/>
        <w:jc w:val="both"/>
        <w:rPr>
          <w:rFonts w:ascii="Arial" w:hAnsi="Arial" w:cs="Arial"/>
          <w:sz w:val="18"/>
          <w:szCs w:val="18"/>
          <w:lang w:val="en-GB"/>
        </w:rPr>
      </w:pPr>
      <w:r w:rsidRPr="00BF1B81">
        <w:rPr>
          <w:rFonts w:ascii="Arial" w:hAnsi="Arial" w:cs="Arial"/>
          <w:sz w:val="18"/>
          <w:szCs w:val="18"/>
          <w:lang w:val="en-GB"/>
        </w:rPr>
        <w:t>Presently a large set of experimental data concerning physico-chemical properties of reactor core materials, melt formation and relocation, molten pool behaviour is available [2-24]. On the other hand, the models for melt behaviour that are being used in the existing codes are based on oversimplified assumptions (parametric models with user-defined parameters, gravity driven axially symmetrical film flow, etc.), and do not use all the advantages of the experimental data at hand [7, 25].</w:t>
      </w:r>
    </w:p>
    <w:p w:rsidR="00A51E34" w:rsidRPr="00BF1B81" w:rsidRDefault="00A51E34" w:rsidP="00BF1B81">
      <w:pPr>
        <w:widowControl w:val="0"/>
        <w:autoSpaceDE w:val="0"/>
        <w:autoSpaceDN w:val="0"/>
        <w:adjustRightInd w:val="0"/>
        <w:spacing w:after="120" w:line="240" w:lineRule="exact"/>
        <w:jc w:val="both"/>
        <w:rPr>
          <w:rFonts w:ascii="Arial" w:hAnsi="Arial" w:cs="Arial"/>
          <w:sz w:val="18"/>
          <w:szCs w:val="18"/>
          <w:lang w:val="en-GB"/>
        </w:rPr>
      </w:pPr>
      <w:r w:rsidRPr="00BF1B81">
        <w:rPr>
          <w:rFonts w:ascii="Arial" w:hAnsi="Arial" w:cs="Arial"/>
          <w:sz w:val="18"/>
          <w:szCs w:val="18"/>
          <w:lang w:val="en-GB"/>
        </w:rPr>
        <w:t>During the last 10 years the project team has performed original investigations and developed a set of advanced models giving detailed physically grounded description of the following key core melting phenomena: dissolution of ZrO</w:t>
      </w:r>
      <w:r w:rsidRPr="00BF1B81">
        <w:rPr>
          <w:rFonts w:ascii="Arial" w:hAnsi="Arial" w:cs="Arial"/>
          <w:sz w:val="18"/>
          <w:szCs w:val="18"/>
          <w:vertAlign w:val="subscript"/>
          <w:lang w:val="en-GB"/>
        </w:rPr>
        <w:t>2</w:t>
      </w:r>
      <w:r w:rsidRPr="00BF1B81">
        <w:rPr>
          <w:rFonts w:ascii="Arial" w:hAnsi="Arial" w:cs="Arial"/>
          <w:sz w:val="18"/>
          <w:szCs w:val="18"/>
          <w:lang w:val="en-GB"/>
        </w:rPr>
        <w:t xml:space="preserve"> and UO</w:t>
      </w:r>
      <w:r w:rsidRPr="00BF1B81">
        <w:rPr>
          <w:rFonts w:ascii="Arial" w:hAnsi="Arial" w:cs="Arial"/>
          <w:sz w:val="18"/>
          <w:szCs w:val="18"/>
          <w:vertAlign w:val="subscript"/>
          <w:lang w:val="en-GB"/>
        </w:rPr>
        <w:t>2</w:t>
      </w:r>
      <w:r w:rsidRPr="00BF1B81">
        <w:rPr>
          <w:rFonts w:ascii="Arial" w:hAnsi="Arial" w:cs="Arial"/>
          <w:sz w:val="18"/>
          <w:szCs w:val="18"/>
          <w:lang w:val="en-GB"/>
        </w:rPr>
        <w:t xml:space="preserve"> by molten Zircaloy [26-29], oxidation of U-Zr-O melts [30, 31], Zr cladding mechanical behaviour and oxide shell failure [32-34], melt relocation in the form of drops and rivulets (candling process) [35-39], oxidation and downward relocation with massive coolant channel blockage (slug) [40-41], behaviour of molten pool (3-d non-stationary turbulent hydrodynamics) [42-51, 55-64].</w:t>
      </w:r>
    </w:p>
    <w:p w:rsidR="00A51E34" w:rsidRPr="00BF1B81" w:rsidRDefault="00A51E34" w:rsidP="00BF1B81">
      <w:pPr>
        <w:widowControl w:val="0"/>
        <w:autoSpaceDE w:val="0"/>
        <w:autoSpaceDN w:val="0"/>
        <w:adjustRightInd w:val="0"/>
        <w:spacing w:after="120" w:line="240" w:lineRule="exact"/>
        <w:jc w:val="both"/>
        <w:rPr>
          <w:rFonts w:ascii="Arial" w:hAnsi="Arial" w:cs="Arial"/>
          <w:sz w:val="18"/>
          <w:szCs w:val="18"/>
          <w:lang w:val="en-GB"/>
        </w:rPr>
      </w:pPr>
      <w:r w:rsidRPr="00BF1B81">
        <w:rPr>
          <w:rFonts w:ascii="Arial" w:hAnsi="Arial" w:cs="Arial"/>
          <w:sz w:val="18"/>
          <w:szCs w:val="18"/>
          <w:lang w:val="en-GB"/>
        </w:rPr>
        <w:t>The general objective of the proposed project is to perform the detailed analysis of the available and new experimental data, to update, improve and verify the developed models and to prepare them for benchmarking of simplified models and for implementation in the existing system codes such as ICARE/CATHARE, MELCOR, or ASTEC. Thus the proposed project will contribute to the reactor core degradation modelling. Tight connection and information exchange with other European projects (e.g. SARNET, LIVE, RASPLAV) will be carried out in the course of the Project realization.</w:t>
      </w:r>
    </w:p>
    <w:p w:rsidR="00A51E34" w:rsidRPr="00BF1B81" w:rsidRDefault="00A51E34">
      <w:pPr>
        <w:widowControl w:val="0"/>
        <w:autoSpaceDE w:val="0"/>
        <w:autoSpaceDN w:val="0"/>
        <w:adjustRightInd w:val="0"/>
        <w:jc w:val="both"/>
        <w:rPr>
          <w:sz w:val="20"/>
          <w:szCs w:val="20"/>
          <w:lang w:val="en-GB"/>
        </w:rPr>
      </w:pPr>
    </w:p>
    <w:p w:rsidR="00A51E34" w:rsidRPr="00BF1B81" w:rsidRDefault="00A51E34" w:rsidP="00BF1B81">
      <w:pPr>
        <w:widowControl w:val="0"/>
        <w:autoSpaceDE w:val="0"/>
        <w:autoSpaceDN w:val="0"/>
        <w:adjustRightInd w:val="0"/>
        <w:spacing w:after="120"/>
        <w:jc w:val="both"/>
        <w:rPr>
          <w:rFonts w:ascii="Arial" w:hAnsi="Arial" w:cs="Arial"/>
          <w:b/>
          <w:bCs/>
          <w:sz w:val="18"/>
          <w:szCs w:val="18"/>
          <w:lang w:val="en-GB"/>
        </w:rPr>
      </w:pPr>
      <w:r w:rsidRPr="00BF1B81">
        <w:rPr>
          <w:rFonts w:ascii="Arial" w:hAnsi="Arial" w:cs="Arial"/>
          <w:b/>
          <w:bCs/>
          <w:sz w:val="18"/>
          <w:szCs w:val="18"/>
          <w:lang w:val="en-GB"/>
        </w:rPr>
        <w:t>2. Expected Results and Their Application</w:t>
      </w:r>
    </w:p>
    <w:tbl>
      <w:tblPr>
        <w:tblW w:w="9555"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44"/>
        <w:gridCol w:w="3952"/>
        <w:gridCol w:w="4959"/>
      </w:tblGrid>
      <w:tr w:rsidR="00A51E34" w:rsidRPr="00BF1B81">
        <w:trPr>
          <w:trHeight w:val="165"/>
          <w:tblCellSpacing w:w="-8" w:type="dxa"/>
        </w:trPr>
        <w:tc>
          <w:tcPr>
            <w:tcW w:w="652"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w:t>
            </w:r>
          </w:p>
        </w:tc>
        <w:tc>
          <w:tcPr>
            <w:tcW w:w="387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Expected Result</w:t>
            </w:r>
          </w:p>
        </w:tc>
        <w:tc>
          <w:tcPr>
            <w:tcW w:w="486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Result Application</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Model of melt formation and onset of melt relocation</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SVECHA/MELT code</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S_CANDL</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SVECHA/MELT code</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S_SLUG</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SVECHA/MELT code</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SVECHA/MELT code</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Analysis of experimental data</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Analytical support of the ITU tests</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ITU, COLOSS program</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Mathematical model and numerical module of molten pool</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Code CONV</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7</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Numerical and analitical support of the numerical module </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Code CONV</w:t>
            </w:r>
          </w:p>
        </w:tc>
      </w:tr>
      <w:tr w:rsidR="00A51E34" w:rsidRPr="00BF1B81">
        <w:trPr>
          <w:trHeight w:val="105"/>
          <w:tblCellSpacing w:w="-8" w:type="dxa"/>
        </w:trPr>
        <w:tc>
          <w:tcPr>
            <w:tcW w:w="65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8</w:t>
            </w:r>
          </w:p>
        </w:tc>
        <w:tc>
          <w:tcPr>
            <w:tcW w:w="387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of molten pool at high Ra number</w:t>
            </w:r>
          </w:p>
        </w:tc>
        <w:tc>
          <w:tcPr>
            <w:tcW w:w="486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Code CONV</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rsidP="00BF1B81">
      <w:pPr>
        <w:widowControl w:val="0"/>
        <w:autoSpaceDE w:val="0"/>
        <w:autoSpaceDN w:val="0"/>
        <w:adjustRightInd w:val="0"/>
        <w:spacing w:after="120"/>
        <w:rPr>
          <w:rFonts w:ascii="Arial" w:hAnsi="Arial" w:cs="Arial"/>
          <w:b/>
          <w:bCs/>
          <w:sz w:val="18"/>
          <w:szCs w:val="18"/>
          <w:lang w:val="en-GB"/>
        </w:rPr>
      </w:pPr>
      <w:r w:rsidRPr="00BF1B81">
        <w:rPr>
          <w:rFonts w:ascii="Arial" w:hAnsi="Arial" w:cs="Arial"/>
          <w:b/>
          <w:bCs/>
          <w:sz w:val="18"/>
          <w:szCs w:val="18"/>
          <w:lang w:val="en-GB"/>
        </w:rPr>
        <w:t>3. Meeting ISTC Goals and Objectives</w:t>
      </w:r>
    </w:p>
    <w:p w:rsidR="00A51E34" w:rsidRPr="00BF1B81" w:rsidRDefault="00A51E34" w:rsidP="00BF1B81">
      <w:pPr>
        <w:widowControl w:val="0"/>
        <w:autoSpaceDE w:val="0"/>
        <w:autoSpaceDN w:val="0"/>
        <w:adjustRightInd w:val="0"/>
        <w:spacing w:line="240" w:lineRule="exact"/>
        <w:rPr>
          <w:rFonts w:ascii="Arial" w:hAnsi="Arial" w:cs="Arial"/>
          <w:sz w:val="18"/>
          <w:szCs w:val="18"/>
          <w:lang w:val="en-GB"/>
        </w:rPr>
      </w:pPr>
      <w:r w:rsidRPr="00BF1B81">
        <w:rPr>
          <w:rFonts w:ascii="Arial" w:hAnsi="Arial" w:cs="Arial"/>
          <w:sz w:val="18"/>
          <w:szCs w:val="18"/>
          <w:lang w:val="en-GB"/>
        </w:rPr>
        <w:t xml:space="preserve">The proposed project provides weapons scientists opportunities to redirect their talents to peaceful activities, promotes </w:t>
      </w:r>
      <w:r w:rsidRPr="00BF1B81">
        <w:rPr>
          <w:rFonts w:ascii="Arial" w:hAnsi="Arial" w:cs="Arial"/>
          <w:sz w:val="18"/>
          <w:szCs w:val="18"/>
          <w:lang w:val="en-GB"/>
        </w:rPr>
        <w:lastRenderedPageBreak/>
        <w:t xml:space="preserve">integration of Russian scientists into the international scientific community, supports basic research and technology development for peaceful purposes in the field of nuclear  safety. </w:t>
      </w:r>
    </w:p>
    <w:p w:rsidR="00A51E34" w:rsidRPr="00BF1B81" w:rsidRDefault="00A51E34">
      <w:pPr>
        <w:widowControl w:val="0"/>
        <w:autoSpaceDE w:val="0"/>
        <w:autoSpaceDN w:val="0"/>
        <w:adjustRightInd w:val="0"/>
        <w:rPr>
          <w:sz w:val="20"/>
          <w:szCs w:val="20"/>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4. Scope of Activities</w:t>
      </w:r>
    </w:p>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1: Modelling of melt formation and onset of melt relocation</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67"/>
        <w:gridCol w:w="7088"/>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1. Modelling of melt formation and onset of melt relocation</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1.1. Improvement and implementation in the SVECHA code of the models for dissolution of ZrO2 and UO2 by molten Zircaloy, U-Zr-O melt oxidation and release from the cladding breach. Performance of verification calculations.</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591"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9003"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Model of melt formation and onset of melt relocation</w:t>
            </w:r>
          </w:p>
        </w:tc>
      </w:tr>
    </w:tbl>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2: Modelling of candling process</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98"/>
        <w:gridCol w:w="7057"/>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2. Modelling of candling process</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2.1. Development and implementation in the SVECHA code of the model for the candling process. Performance of verification calculations.</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62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8972"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S_CANDL</w:t>
            </w:r>
          </w:p>
        </w:tc>
      </w:tr>
    </w:tbl>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3: Modelling of slug relocation</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67"/>
        <w:gridCol w:w="7088"/>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 Modelling of slug relocation</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3.1. Development and implementation in the SVECHA code of the model for the slug relocation. Performance of verification calculations.</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591"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9003"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S_SLUG</w:t>
            </w:r>
          </w:p>
        </w:tc>
      </w:tr>
    </w:tbl>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4: SVECHA/MELT code verification</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67"/>
        <w:gridCol w:w="7088"/>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 SVECHA/MELT code verification</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4.1. Verification of the newly developed SVECHA/MELT code against available experimental data. Preparation of the newly developed modules for the implementation in the system codes such as ICARE/CATHARE, MELCOR, or ASTEC.</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591"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9003"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SVECHA/MELT code</w:t>
            </w:r>
          </w:p>
        </w:tc>
      </w:tr>
    </w:tbl>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5: Modelling of molten pool behaviour</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67"/>
        <w:gridCol w:w="7088"/>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5. Modelling of molten pool behaviour</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5.1. Analytical support for the ITU tests on irradiated and MOX fuel dissolution by molten Zr and U-Zr-O melting points determination.</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591"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9003"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Analytical support of the ITU tests</w:t>
            </w:r>
          </w:p>
        </w:tc>
      </w:tr>
    </w:tbl>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6: Development of a three-dimensional code  and adaptation to the LIVE project</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67"/>
        <w:gridCol w:w="7088"/>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6. Development of a three-dimensional code  and adaptation to the LIVE project</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6.1. The adaptation of the three-dimensional CONV code (within Boussinesq approximation) for the LIVE project conditions. Development and implementation in the CONV code of the thermal-hydraulic model with a variable density (without Boussinesq approximation).</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591"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9003"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Mathematical model and numerical module of molten pool</w:t>
            </w:r>
          </w:p>
        </w:tc>
      </w:tr>
    </w:tbl>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7: Theoretical analysis and code validation</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67"/>
        <w:gridCol w:w="7088"/>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7. Theoretical analysis and code validation</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7.1. The numeric-theoretical analysis of the flows in a boundary layer adjacent to cooled boundaries. Validation of the developed flow models using experimental data, including experiments with a heat generating fluid such as LIVE, COPO, SIMECO.</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591"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9003"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Numerical and </w:t>
            </w:r>
            <w:r w:rsidR="00BF1B81" w:rsidRPr="00BF1B81">
              <w:rPr>
                <w:rFonts w:ascii="Arial" w:hAnsi="Arial" w:cs="Arial"/>
                <w:sz w:val="18"/>
                <w:szCs w:val="18"/>
                <w:lang w:val="en-GB"/>
              </w:rPr>
              <w:t>analytical</w:t>
            </w:r>
            <w:r w:rsidRPr="00BF1B81">
              <w:rPr>
                <w:rFonts w:ascii="Arial" w:hAnsi="Arial" w:cs="Arial"/>
                <w:sz w:val="18"/>
                <w:szCs w:val="18"/>
                <w:lang w:val="en-GB"/>
              </w:rPr>
              <w:t xml:space="preserve"> support of the numerical module </w:t>
            </w:r>
          </w:p>
        </w:tc>
      </w:tr>
    </w:tbl>
    <w:p w:rsidR="00711596" w:rsidRDefault="00711596">
      <w:pPr>
        <w:widowControl w:val="0"/>
        <w:autoSpaceDE w:val="0"/>
        <w:autoSpaceDN w:val="0"/>
        <w:adjustRightInd w:val="0"/>
        <w:rPr>
          <w:rFonts w:ascii="Arial" w:hAnsi="Arial" w:cs="Arial"/>
          <w:sz w:val="20"/>
          <w:szCs w:val="20"/>
          <w:lang w:val="en-GB"/>
        </w:rPr>
      </w:pPr>
    </w:p>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Task 8: Thermal-hydraulic model taking account of the crust formation</w:t>
      </w:r>
    </w:p>
    <w:tbl>
      <w:tblPr>
        <w:tblW w:w="0" w:type="auto"/>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98"/>
        <w:gridCol w:w="7057"/>
        <w:gridCol w:w="1891"/>
      </w:tblGrid>
      <w:tr w:rsidR="00A51E34" w:rsidRPr="00BF1B81">
        <w:trPr>
          <w:trHeight w:val="225"/>
          <w:tblCellSpacing w:w="-8" w:type="dxa"/>
        </w:trPr>
        <w:tc>
          <w:tcPr>
            <w:tcW w:w="7679" w:type="dxa"/>
            <w:gridSpan w:val="2"/>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Task description and main milestones</w:t>
            </w:r>
          </w:p>
        </w:tc>
        <w:tc>
          <w:tcPr>
            <w:tcW w:w="1915"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Participating Institutions</w:t>
            </w:r>
          </w:p>
        </w:tc>
      </w:tr>
      <w:tr w:rsidR="00A51E34" w:rsidRPr="00BF1B81">
        <w:trPr>
          <w:trHeight w:val="75"/>
          <w:tblCellSpacing w:w="-8" w:type="dxa"/>
        </w:trPr>
        <w:tc>
          <w:tcPr>
            <w:tcW w:w="7679" w:type="dxa"/>
            <w:gridSpan w:val="2"/>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8. Thermal-hydraulic model taking account of the crust formation</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8.1. Development of models and code for numerical simulation of flows at high Rayleigh numbers under conditions of crust formation on a cooled surface. Testing of the developed models  on experimental data with crust formation using RASPLAV tests.</w:t>
            </w:r>
          </w:p>
        </w:tc>
        <w:tc>
          <w:tcPr>
            <w:tcW w:w="1915" w:type="dxa"/>
            <w:tcBorders>
              <w:top w:val="nil"/>
              <w:left w:val="nil"/>
              <w:bottom w:val="single" w:sz="6" w:space="0" w:color="000000"/>
              <w:right w:val="single" w:sz="6" w:space="0" w:color="000000"/>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NSI RAS (IBRAE) (Leading)</w:t>
            </w:r>
          </w:p>
        </w:tc>
      </w:tr>
      <w:tr w:rsidR="00A51E34" w:rsidRPr="00BF1B81">
        <w:trPr>
          <w:trHeight w:val="75"/>
          <w:tblCellSpacing w:w="-8" w:type="dxa"/>
        </w:trPr>
        <w:tc>
          <w:tcPr>
            <w:tcW w:w="9578" w:type="dxa"/>
            <w:gridSpan w:val="3"/>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Description of deliverables</w:t>
            </w:r>
          </w:p>
        </w:tc>
      </w:tr>
      <w:tr w:rsidR="00A51E34" w:rsidRPr="00BF1B81">
        <w:trPr>
          <w:trHeight w:val="75"/>
          <w:tblCellSpacing w:w="-8" w:type="dxa"/>
        </w:trPr>
        <w:tc>
          <w:tcPr>
            <w:tcW w:w="622" w:type="dxa"/>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8972" w:type="dxa"/>
            <w:gridSpan w:val="2"/>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of molten pool at high Ra number</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rsidP="00711596">
      <w:pPr>
        <w:widowControl w:val="0"/>
        <w:autoSpaceDE w:val="0"/>
        <w:autoSpaceDN w:val="0"/>
        <w:adjustRightInd w:val="0"/>
        <w:spacing w:after="120" w:line="240" w:lineRule="exact"/>
        <w:rPr>
          <w:rFonts w:ascii="Arial" w:hAnsi="Arial" w:cs="Arial"/>
          <w:b/>
          <w:bCs/>
          <w:sz w:val="18"/>
          <w:szCs w:val="18"/>
          <w:lang w:val="en-GB"/>
        </w:rPr>
      </w:pPr>
      <w:r w:rsidRPr="00BF1B81">
        <w:rPr>
          <w:rFonts w:ascii="Arial" w:hAnsi="Arial" w:cs="Arial"/>
          <w:b/>
          <w:bCs/>
          <w:sz w:val="18"/>
          <w:szCs w:val="18"/>
          <w:lang w:val="en-GB"/>
        </w:rPr>
        <w:t>5. Role of Foreign Collaborators</w:t>
      </w:r>
    </w:p>
    <w:p w:rsidR="00A51E34" w:rsidRPr="00711596" w:rsidRDefault="00A51E34" w:rsidP="00711596">
      <w:pPr>
        <w:widowControl w:val="0"/>
        <w:autoSpaceDE w:val="0"/>
        <w:autoSpaceDN w:val="0"/>
        <w:adjustRightInd w:val="0"/>
        <w:spacing w:after="120" w:line="240" w:lineRule="exact"/>
        <w:rPr>
          <w:rFonts w:ascii="Arial" w:hAnsi="Arial" w:cs="Arial"/>
          <w:sz w:val="18"/>
          <w:szCs w:val="18"/>
          <w:lang w:val="en-GB"/>
        </w:rPr>
      </w:pPr>
      <w:r w:rsidRPr="00711596">
        <w:rPr>
          <w:rFonts w:ascii="Arial" w:hAnsi="Arial" w:cs="Arial"/>
          <w:sz w:val="18"/>
          <w:szCs w:val="18"/>
          <w:lang w:val="en-GB"/>
        </w:rPr>
        <w:t xml:space="preserve">ITU (Karlsruhe, Germany) will provide experimental data from tests on irradiated and MOX fuel dissolution by molten Zr and tests on U-Zr-O mixture melting point determinations (COLOSS program), in order to extend the fuel dissolution model to the analysis of irradiated and MOX fuel liquefaction. </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FZK(Karlsruhe, Germany) will provide experimental data from the bundle QUENCH and CORA tests, in which liquefaction of the core materials was observed. The measured data on local molten pools formation (at higher bundle elevations), their oxidation and interactions with pellets and downward relocation, will be presented for analytical treatment. </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FZK will also provide experimental data from LIVE (Late In-Vessel phase Experiments) project concerning 3-d heat flux distribution to the lower head and possible resulting crust formation, gap formation between the vessel wall and the melt crust, the influence of the melt relocation mode to the lower head on melt pool formation and heat flux distribution.</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IRSN/DPAM (Cadarache, France) will collaborate in benchmarking of the simplified models against the advanced models produced by the project, in order to have a benefit for the ICARE/CATHARE and ASTEC codes involved in the modelling/validation effort in SARNET. </w:t>
      </w:r>
    </w:p>
    <w:p w:rsidR="00A51E34" w:rsidRPr="00711596" w:rsidRDefault="00A51E34" w:rsidP="00711596">
      <w:pPr>
        <w:widowControl w:val="0"/>
        <w:autoSpaceDE w:val="0"/>
        <w:autoSpaceDN w:val="0"/>
        <w:adjustRightInd w:val="0"/>
        <w:spacing w:after="120" w:line="240" w:lineRule="exact"/>
        <w:rPr>
          <w:rFonts w:ascii="Arial" w:hAnsi="Arial" w:cs="Arial"/>
          <w:sz w:val="18"/>
          <w:szCs w:val="18"/>
          <w:lang w:val="en-GB"/>
        </w:rPr>
      </w:pPr>
      <w:r w:rsidRPr="00711596">
        <w:rPr>
          <w:rFonts w:ascii="Arial" w:hAnsi="Arial" w:cs="Arial"/>
          <w:sz w:val="18"/>
          <w:szCs w:val="18"/>
          <w:lang w:val="en-GB"/>
        </w:rPr>
        <w:t>The four institutes: ITU, FZK, IRSN/DPAM and KAERI (Republic of Korea) will participate in information exchange, cross-checks of results obtained in the course of project implementation and in technical monitoring of project activities performed by ISTC staff; provide comments to the technical reports, submitted by project participants to the ISTC.</w:t>
      </w:r>
    </w:p>
    <w:p w:rsidR="00A51E34" w:rsidRPr="00BF1B81" w:rsidRDefault="00A51E34">
      <w:pPr>
        <w:widowControl w:val="0"/>
        <w:autoSpaceDE w:val="0"/>
        <w:autoSpaceDN w:val="0"/>
        <w:adjustRightInd w:val="0"/>
        <w:rPr>
          <w:sz w:val="20"/>
          <w:szCs w:val="20"/>
          <w:lang w:val="en-GB"/>
        </w:rPr>
      </w:pPr>
    </w:p>
    <w:p w:rsidR="005025C8" w:rsidRDefault="005025C8" w:rsidP="00711596">
      <w:pPr>
        <w:widowControl w:val="0"/>
        <w:autoSpaceDE w:val="0"/>
        <w:autoSpaceDN w:val="0"/>
        <w:adjustRightInd w:val="0"/>
        <w:spacing w:after="120" w:line="240" w:lineRule="exact"/>
        <w:rPr>
          <w:rFonts w:ascii="Arial" w:hAnsi="Arial" w:cs="Arial"/>
          <w:b/>
          <w:bCs/>
          <w:sz w:val="18"/>
          <w:szCs w:val="18"/>
          <w:lang w:val="en-GB"/>
        </w:rPr>
      </w:pPr>
    </w:p>
    <w:p w:rsidR="00A51E34" w:rsidRPr="00711596" w:rsidRDefault="00A51E34" w:rsidP="00711596">
      <w:pPr>
        <w:widowControl w:val="0"/>
        <w:autoSpaceDE w:val="0"/>
        <w:autoSpaceDN w:val="0"/>
        <w:adjustRightInd w:val="0"/>
        <w:spacing w:after="120" w:line="240" w:lineRule="exact"/>
        <w:rPr>
          <w:rFonts w:ascii="Arial" w:hAnsi="Arial" w:cs="Arial"/>
          <w:b/>
          <w:bCs/>
          <w:sz w:val="18"/>
          <w:szCs w:val="18"/>
          <w:lang w:val="en-GB"/>
        </w:rPr>
      </w:pPr>
      <w:r w:rsidRPr="00711596">
        <w:rPr>
          <w:rFonts w:ascii="Arial" w:hAnsi="Arial" w:cs="Arial"/>
          <w:b/>
          <w:bCs/>
          <w:sz w:val="18"/>
          <w:szCs w:val="18"/>
          <w:lang w:val="en-GB"/>
        </w:rPr>
        <w:lastRenderedPageBreak/>
        <w:t>6. Technical Approach and Methodology</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Implementation of the developed modules in the SVECHA code [32-34, 52-54] is of great practical importance with respect to their comprehensive verification. </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Firstly, SVECHA code gives the detailed solution of the heat exchange problem and allows accounting for the heat effects of different processes (oxidation, dissolution, etc.) and their mutual influence. When describing melt relocation the temperature evolution of the system will be self-consistently determined by the code. In particular, it will be possible to account for the heat transfer by relocating melt that gives one of the most important contributions to the total heat transfer at the later stages of core degradation. This effect cannot be appropriately modelled by the stand-alone module. A similar statement is true for the mass exchange due to melt oxidation and surrounding rods dissolution at the second stage of melt relocation.</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Secondly, within the framework of the SVECHA code the modules describing different stages of melt relocation will be coupled with each other in a quite natural way: results of one module calculations represent the initial conditions for the other module. Thus, the newly developed SVECHA/MELT code will be able to describe </w:t>
      </w:r>
      <w:r w:rsidRPr="00711596">
        <w:rPr>
          <w:rFonts w:ascii="Arial" w:hAnsi="Arial" w:cs="Arial"/>
          <w:i/>
          <w:iCs/>
          <w:sz w:val="18"/>
          <w:szCs w:val="18"/>
          <w:lang w:val="en-GB"/>
        </w:rPr>
        <w:t xml:space="preserve">distributed </w:t>
      </w:r>
      <w:r w:rsidRPr="00711596">
        <w:rPr>
          <w:rFonts w:ascii="Arial" w:hAnsi="Arial" w:cs="Arial"/>
          <w:sz w:val="18"/>
          <w:szCs w:val="18"/>
          <w:lang w:val="en-GB"/>
        </w:rPr>
        <w:t>melt relocation, when at the same time different melt relocation regimes (melt formation, drop/rivulet flowing down, slug relocation) take place at different elevations and affect each other. Such situation seems to be very typical for the core degradation and needs to be treated adequately.</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Below the models under the consideration and the SVECHA code are briefly described.</w:t>
      </w:r>
    </w:p>
    <w:p w:rsidR="00A51E34" w:rsidRPr="00711596" w:rsidRDefault="005025C8" w:rsidP="00711596">
      <w:pPr>
        <w:widowControl w:val="0"/>
        <w:autoSpaceDE w:val="0"/>
        <w:autoSpaceDN w:val="0"/>
        <w:adjustRightInd w:val="0"/>
        <w:spacing w:after="120" w:line="240" w:lineRule="exact"/>
        <w:jc w:val="both"/>
        <w:rPr>
          <w:rFonts w:ascii="Arial" w:hAnsi="Arial" w:cs="Arial"/>
          <w:sz w:val="18"/>
          <w:szCs w:val="18"/>
          <w:u w:val="single"/>
          <w:lang w:val="en-GB"/>
        </w:rPr>
      </w:pPr>
      <w:r>
        <w:rPr>
          <w:rFonts w:ascii="Arial" w:hAnsi="Arial" w:cs="Arial"/>
          <w:sz w:val="18"/>
          <w:szCs w:val="18"/>
          <w:u w:val="single"/>
          <w:lang w:val="en-GB"/>
        </w:rPr>
        <w:t xml:space="preserve">1. </w:t>
      </w:r>
      <w:r w:rsidR="00A51E34" w:rsidRPr="00711596">
        <w:rPr>
          <w:rFonts w:ascii="Arial" w:hAnsi="Arial" w:cs="Arial"/>
          <w:sz w:val="18"/>
          <w:szCs w:val="18"/>
          <w:u w:val="single"/>
          <w:lang w:val="en-GB"/>
        </w:rPr>
        <w:t>Melt formation, onset of melt relocation</w:t>
      </w:r>
    </w:p>
    <w:p w:rsidR="00A51E34" w:rsidRPr="00711596" w:rsidRDefault="00A51E34" w:rsidP="00711596">
      <w:pPr>
        <w:widowControl w:val="0"/>
        <w:autoSpaceDE w:val="0"/>
        <w:autoSpaceDN w:val="0"/>
        <w:adjustRightInd w:val="0"/>
        <w:spacing w:after="120" w:line="240" w:lineRule="exact"/>
        <w:jc w:val="both"/>
        <w:rPr>
          <w:rFonts w:ascii="Arial" w:hAnsi="Arial" w:cs="Arial"/>
          <w:i/>
          <w:iCs/>
          <w:sz w:val="18"/>
          <w:szCs w:val="18"/>
          <w:lang w:val="en-GB"/>
        </w:rPr>
      </w:pPr>
      <w:r w:rsidRPr="00711596">
        <w:rPr>
          <w:rFonts w:ascii="Arial" w:hAnsi="Arial" w:cs="Arial"/>
          <w:i/>
          <w:iCs/>
          <w:sz w:val="18"/>
          <w:szCs w:val="18"/>
          <w:lang w:val="en-GB"/>
        </w:rPr>
        <w:t>1.1 Model for simultaneous dissolution of ZrO2 crust and UO2 fuel (fresh and irradiated) by molten Zircaloy and U-Zr-O melt oxidation</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On the base of the previously developed models based on separate dissolution of UO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and ZrO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by molten Zry, a new model for simultaneous dissolution of these materials was developed at IBRAE for the mechanistic code SVECHA [28]. The model considers interactions of solid materials with the convectively stirred melt during the two stages of interaction: saturation and precipitation, and self-consistently describes either erosion (dissolution) or corrosion (growth) of ZrO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layer during these interactions. The system of equations includes mass balances for three components (U, Zr, O) as well as flux matches (solid diffusion and melt convection) at two solid/melt interfaces. The model was successfully validated against various crucible dissolution tests [3,</w:t>
      </w:r>
      <w:r w:rsidR="005025C8">
        <w:rPr>
          <w:rFonts w:ascii="Arial" w:hAnsi="Arial" w:cs="Arial"/>
          <w:sz w:val="18"/>
          <w:szCs w:val="18"/>
          <w:lang w:val="en-GB"/>
        </w:rPr>
        <w:t xml:space="preserve"> </w:t>
      </w:r>
      <w:r w:rsidRPr="00711596">
        <w:rPr>
          <w:rFonts w:ascii="Arial" w:hAnsi="Arial" w:cs="Arial"/>
          <w:sz w:val="18"/>
          <w:szCs w:val="18"/>
          <w:lang w:val="en-GB"/>
        </w:rPr>
        <w:t>4,</w:t>
      </w:r>
      <w:r w:rsidR="005025C8">
        <w:rPr>
          <w:rFonts w:ascii="Arial" w:hAnsi="Arial" w:cs="Arial"/>
          <w:sz w:val="18"/>
          <w:szCs w:val="18"/>
          <w:lang w:val="en-GB"/>
        </w:rPr>
        <w:t xml:space="preserve"> </w:t>
      </w:r>
      <w:r w:rsidRPr="00711596">
        <w:rPr>
          <w:rFonts w:ascii="Arial" w:hAnsi="Arial" w:cs="Arial"/>
          <w:sz w:val="18"/>
          <w:szCs w:val="18"/>
          <w:lang w:val="en-GB"/>
        </w:rPr>
        <w:t>13], including recently performed (within COLOSS Project of 5</w:t>
      </w:r>
      <w:r w:rsidRPr="00711596">
        <w:rPr>
          <w:rFonts w:ascii="Arial" w:hAnsi="Arial" w:cs="Arial"/>
          <w:sz w:val="18"/>
          <w:szCs w:val="18"/>
          <w:vertAlign w:val="superscript"/>
          <w:lang w:val="en-GB"/>
        </w:rPr>
        <w:t>th</w:t>
      </w:r>
      <w:r w:rsidRPr="00711596">
        <w:rPr>
          <w:rFonts w:ascii="Arial" w:hAnsi="Arial" w:cs="Arial"/>
          <w:sz w:val="18"/>
          <w:szCs w:val="18"/>
          <w:lang w:val="en-GB"/>
        </w:rPr>
        <w:t xml:space="preserve"> Framework Programme, with analytical support of IBRAE) RIAR (Dimitrovgrad) tests on simultaneous dissolution of UO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and ZrO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by molten Zry [23, 24].</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Additionally, a new model for oxidation of molten U-Zr-O mixtures was developed in collaboration with JRC and FZK, in order to analyse and explain the H</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peak production during the quenching of degraded rods [30, 31]. The developed model of oxidation of U-Zr-O melts in steam is based on the qualitative results of post-test observations of the melts in the FZK bundle tests CORA and QUENCH. The model explains the emergence of the ceramic precipitates under non-equilibrium conditions induced by the temperature difference between the wall and the melt, and predicts continuous oxidation/precipitation process after attainment of the saturated state of the melt. As a result, the model predicts a close to linear time law for the rate of the (U,Zr)O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ceramic phase (oxide layer + precipitates) growth during U-Zr-O melt oxidation that corresponds to a much faster kinetics of melt oxidation and hydrogen generation in comparison with the standard (parabolic) rate.</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On the basis of the performed analysis, it is anticipated that dissolution of UO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fuel by the U-Zr-O melt is also strongly influenced by the temperature difference between heated fuel pellets and melt. The new mechanism provides a natural qualitative explanation of the early fuel destabilisation/dissolution and enhanced melt oxidation accompanied with the ceramic phase precipitation. Implementation of this mechanism in the fuel dissolution model for quantitative analysis of the bundle test observations (e.g. in Phebus FP tests) is foreseen in the proposed ISTC Project.</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The model will be also extended to consideration of irradiated and MOX fuel liquefaction on the base of analysis of the JRC/ITU tests.</w:t>
      </w:r>
    </w:p>
    <w:p w:rsidR="00A51E34" w:rsidRPr="00711596" w:rsidRDefault="005025C8" w:rsidP="00711596">
      <w:pPr>
        <w:widowControl w:val="0"/>
        <w:autoSpaceDE w:val="0"/>
        <w:autoSpaceDN w:val="0"/>
        <w:adjustRightInd w:val="0"/>
        <w:spacing w:after="120" w:line="240" w:lineRule="exact"/>
        <w:jc w:val="both"/>
        <w:rPr>
          <w:rFonts w:ascii="Arial" w:hAnsi="Arial" w:cs="Arial"/>
          <w:i/>
          <w:iCs/>
          <w:sz w:val="18"/>
          <w:szCs w:val="18"/>
          <w:lang w:val="en-GB"/>
        </w:rPr>
      </w:pPr>
      <w:r w:rsidRPr="00711596">
        <w:rPr>
          <w:rFonts w:ascii="Arial" w:hAnsi="Arial" w:cs="Arial"/>
          <w:i/>
          <w:iCs/>
          <w:sz w:val="18"/>
          <w:szCs w:val="18"/>
          <w:lang w:val="en-GB"/>
        </w:rPr>
        <w:t>1.2 Model</w:t>
      </w:r>
      <w:r w:rsidR="00A51E34" w:rsidRPr="00711596">
        <w:rPr>
          <w:rFonts w:ascii="Arial" w:hAnsi="Arial" w:cs="Arial"/>
          <w:i/>
          <w:iCs/>
          <w:sz w:val="18"/>
          <w:szCs w:val="18"/>
          <w:lang w:val="en-GB"/>
        </w:rPr>
        <w:t xml:space="preserve"> for oxide shell crust failure</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The model describes the behaviour of the oxide scale under interaction with the molten Zr accounting for the oxide scale and metal phases thickness, oxygen concentration in the molten Zr and oxygen flux on the cladding surface. The model takes into consideration the competitive processes of the oxide scale dissolution (erosion) and oxidation (corrosion) by molten Zircaloy. In particular, the model predicts the corrosion behaviour after Zr melting at low heating rates and erosion </w:t>
      </w:r>
      <w:r w:rsidRPr="00711596">
        <w:rPr>
          <w:rFonts w:ascii="Arial" w:hAnsi="Arial" w:cs="Arial"/>
          <w:sz w:val="18"/>
          <w:szCs w:val="18"/>
          <w:lang w:val="en-GB"/>
        </w:rPr>
        <w:lastRenderedPageBreak/>
        <w:t>of the outer oxide scale at high heating rates. In the case of corrosion, through-wall crack formation takes place leading to "flowering" mode of oxide scale failure. Erosion leads to a local dissolution of cladding oxide shell and release of the molten Zr from the cladding breach. The model is successfully validated against FZK tests on cladding oxide shell failure [29] and applied to interpretation of various bundle test observations.</w:t>
      </w:r>
    </w:p>
    <w:p w:rsidR="00A51E34" w:rsidRPr="00711596" w:rsidRDefault="00A51E34" w:rsidP="00711596">
      <w:pPr>
        <w:widowControl w:val="0"/>
        <w:autoSpaceDE w:val="0"/>
        <w:autoSpaceDN w:val="0"/>
        <w:adjustRightInd w:val="0"/>
        <w:spacing w:after="120" w:line="240" w:lineRule="exact"/>
        <w:jc w:val="both"/>
        <w:rPr>
          <w:rFonts w:ascii="Arial" w:hAnsi="Arial" w:cs="Arial"/>
          <w:i/>
          <w:iCs/>
          <w:sz w:val="18"/>
          <w:szCs w:val="18"/>
          <w:lang w:val="en-GB"/>
        </w:rPr>
      </w:pPr>
      <w:r w:rsidRPr="00711596">
        <w:rPr>
          <w:rFonts w:ascii="Arial" w:hAnsi="Arial" w:cs="Arial"/>
          <w:i/>
          <w:iCs/>
          <w:sz w:val="18"/>
          <w:szCs w:val="18"/>
          <w:lang w:val="en-GB"/>
        </w:rPr>
        <w:t>1.3 Model for release of U-Zr-O mixture from the cladding breach</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The model to be developed should determine the initial flow regime (separate droplets or a rivulet) depending on the volume of released mixture, dimensions of considered mesh and nature of cladding breach.</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u w:val="single"/>
          <w:lang w:val="en-GB"/>
        </w:rPr>
      </w:pPr>
      <w:r w:rsidRPr="00711596">
        <w:rPr>
          <w:rFonts w:ascii="Arial" w:hAnsi="Arial" w:cs="Arial"/>
          <w:sz w:val="18"/>
          <w:szCs w:val="18"/>
          <w:u w:val="single"/>
          <w:lang w:val="en-GB"/>
        </w:rPr>
        <w:t>2. Candling model: flowing down in the form of drops and rivulets during the first stage of melt relocation</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The model is based on the system of differential equations obtained by the integration of the hydrodynamical Navier-Stokes equations over the volume of the moving liquid element with taking into account boundary conditions on the liquid-solid and liquid-gas interfaces [39].</w:t>
      </w:r>
    </w:p>
    <w:p w:rsidR="00A51E34" w:rsidRPr="00711596" w:rsidRDefault="00A51E34" w:rsidP="005025C8">
      <w:pPr>
        <w:widowControl w:val="0"/>
        <w:autoSpaceDE w:val="0"/>
        <w:autoSpaceDN w:val="0"/>
        <w:adjustRightInd w:val="0"/>
        <w:spacing w:after="60" w:line="240" w:lineRule="exact"/>
        <w:rPr>
          <w:rFonts w:ascii="Arial" w:hAnsi="Arial" w:cs="Arial"/>
          <w:sz w:val="18"/>
          <w:szCs w:val="18"/>
          <w:lang w:val="en-GB"/>
        </w:rPr>
      </w:pPr>
      <w:r w:rsidRPr="00711596">
        <w:rPr>
          <w:rFonts w:ascii="Arial" w:hAnsi="Arial" w:cs="Arial"/>
          <w:sz w:val="18"/>
          <w:szCs w:val="18"/>
          <w:lang w:val="en-GB"/>
        </w:rPr>
        <w:t>The model allows taking into account:</w:t>
      </w:r>
    </w:p>
    <w:p w:rsidR="00A51E34" w:rsidRPr="00711596" w:rsidRDefault="00A51E34" w:rsidP="005025C8">
      <w:pPr>
        <w:widowControl w:val="0"/>
        <w:numPr>
          <w:ilvl w:val="0"/>
          <w:numId w:val="3"/>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capillary effects (contact angle hysteresis, contact line resistance to displacement, wetting of the fuel rod surface) and introduce capillary scale;</w:t>
      </w:r>
    </w:p>
    <w:p w:rsidR="00A51E34" w:rsidRPr="00711596" w:rsidRDefault="00A51E34" w:rsidP="005025C8">
      <w:pPr>
        <w:widowControl w:val="0"/>
        <w:numPr>
          <w:ilvl w:val="0"/>
          <w:numId w:val="3"/>
        </w:numPr>
        <w:autoSpaceDE w:val="0"/>
        <w:autoSpaceDN w:val="0"/>
        <w:adjustRightInd w:val="0"/>
        <w:spacing w:after="60" w:line="240" w:lineRule="exact"/>
        <w:rPr>
          <w:rFonts w:ascii="Arial" w:hAnsi="Arial" w:cs="Arial"/>
          <w:sz w:val="18"/>
          <w:szCs w:val="18"/>
          <w:lang w:val="en-GB"/>
        </w:rPr>
      </w:pPr>
      <w:r w:rsidRPr="00711596">
        <w:rPr>
          <w:rFonts w:ascii="Arial" w:hAnsi="Arial" w:cs="Arial"/>
          <w:sz w:val="18"/>
          <w:szCs w:val="18"/>
          <w:lang w:val="en-GB"/>
        </w:rPr>
        <w:t>viscous effects (viscous drag force, laminar/turbulent regimes);</w:t>
      </w:r>
    </w:p>
    <w:p w:rsidR="00A51E34" w:rsidRPr="00711596" w:rsidRDefault="00A51E34" w:rsidP="005025C8">
      <w:pPr>
        <w:widowControl w:val="0"/>
        <w:numPr>
          <w:ilvl w:val="0"/>
          <w:numId w:val="3"/>
        </w:numPr>
        <w:autoSpaceDE w:val="0"/>
        <w:autoSpaceDN w:val="0"/>
        <w:adjustRightInd w:val="0"/>
        <w:spacing w:after="120" w:line="240" w:lineRule="exact"/>
        <w:rPr>
          <w:rFonts w:ascii="Arial" w:hAnsi="Arial" w:cs="Arial"/>
          <w:sz w:val="18"/>
          <w:szCs w:val="18"/>
          <w:lang w:val="en-GB"/>
        </w:rPr>
      </w:pPr>
      <w:r w:rsidRPr="00711596">
        <w:rPr>
          <w:rFonts w:ascii="Arial" w:hAnsi="Arial" w:cs="Arial"/>
          <w:sz w:val="18"/>
          <w:szCs w:val="18"/>
          <w:lang w:val="en-GB"/>
        </w:rPr>
        <w:t>heat exchange influence (melting/solidification process, temperature dependence of viscosity, surface tension, etc.).</w:t>
      </w:r>
    </w:p>
    <w:p w:rsidR="00A51E34" w:rsidRPr="00711596" w:rsidRDefault="00A51E34" w:rsidP="005025C8">
      <w:pPr>
        <w:widowControl w:val="0"/>
        <w:autoSpaceDE w:val="0"/>
        <w:autoSpaceDN w:val="0"/>
        <w:adjustRightInd w:val="0"/>
        <w:spacing w:after="60" w:line="240" w:lineRule="exact"/>
        <w:rPr>
          <w:rFonts w:ascii="Arial" w:hAnsi="Arial" w:cs="Arial"/>
          <w:sz w:val="18"/>
          <w:szCs w:val="18"/>
          <w:lang w:val="en-GB"/>
        </w:rPr>
      </w:pPr>
      <w:r w:rsidRPr="00711596">
        <w:rPr>
          <w:rFonts w:ascii="Arial" w:hAnsi="Arial" w:cs="Arial"/>
          <w:sz w:val="18"/>
          <w:szCs w:val="18"/>
          <w:lang w:val="en-GB"/>
        </w:rPr>
        <w:t>The model allows for description of:</w:t>
      </w:r>
    </w:p>
    <w:p w:rsidR="00A51E34" w:rsidRPr="00711596" w:rsidRDefault="00A51E34" w:rsidP="005025C8">
      <w:pPr>
        <w:widowControl w:val="0"/>
        <w:numPr>
          <w:ilvl w:val="0"/>
          <w:numId w:val="4"/>
        </w:numPr>
        <w:autoSpaceDE w:val="0"/>
        <w:autoSpaceDN w:val="0"/>
        <w:adjustRightInd w:val="0"/>
        <w:spacing w:after="60" w:line="240" w:lineRule="exact"/>
        <w:rPr>
          <w:rFonts w:ascii="Arial" w:hAnsi="Arial" w:cs="Arial"/>
          <w:sz w:val="18"/>
          <w:szCs w:val="18"/>
          <w:lang w:val="en-GB"/>
        </w:rPr>
      </w:pPr>
      <w:r w:rsidRPr="00711596">
        <w:rPr>
          <w:rFonts w:ascii="Arial" w:hAnsi="Arial" w:cs="Arial"/>
          <w:sz w:val="18"/>
          <w:szCs w:val="18"/>
          <w:lang w:val="en-GB"/>
        </w:rPr>
        <w:t>various types of downward flow (drops, rivulets of different length, films);</w:t>
      </w:r>
    </w:p>
    <w:p w:rsidR="00A51E34" w:rsidRPr="00711596" w:rsidRDefault="00A51E34" w:rsidP="005025C8">
      <w:pPr>
        <w:widowControl w:val="0"/>
        <w:numPr>
          <w:ilvl w:val="0"/>
          <w:numId w:val="4"/>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transient processes (drop-rivulet transitions);</w:t>
      </w:r>
    </w:p>
    <w:p w:rsidR="00A51E34" w:rsidRPr="00711596" w:rsidRDefault="00A51E34" w:rsidP="005025C8">
      <w:pPr>
        <w:widowControl w:val="0"/>
        <w:numPr>
          <w:ilvl w:val="0"/>
          <w:numId w:val="4"/>
        </w:numPr>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non-stationary heat exchange of the liquid mixture with arbitrary temperature distribution along the fuel rod.</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The model also describes the gap candling process - flowing down inside the gap formed by cylindrical structures (cladding/fuel pellet).</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u w:val="single"/>
          <w:lang w:val="en-GB"/>
        </w:rPr>
      </w:pPr>
      <w:r w:rsidRPr="00711596">
        <w:rPr>
          <w:rFonts w:ascii="Arial" w:hAnsi="Arial" w:cs="Arial"/>
          <w:sz w:val="18"/>
          <w:szCs w:val="18"/>
          <w:lang w:val="en-GB"/>
        </w:rPr>
        <w:t xml:space="preserve">3. </w:t>
      </w:r>
      <w:r w:rsidRPr="00711596">
        <w:rPr>
          <w:rFonts w:ascii="Arial" w:hAnsi="Arial" w:cs="Arial"/>
          <w:sz w:val="18"/>
          <w:szCs w:val="18"/>
          <w:u w:val="single"/>
          <w:lang w:val="en-GB"/>
        </w:rPr>
        <w:t>Model for massive melt oxidation and downward relocation in the course of the second stage of melt relocation process (slug model)</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On the base of the analysis on melt relocation in the CORA tests [11, 12], it was determined that a massive blockage of the coolant channels (slug) slowly relocates downward and extensively oxidises and simultaneously dissolves UO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pellets and ZrO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scales of the cladding [40,41]. It is just these chemical interactions that make the main contribution to the molten materials oxidation process.</w:t>
      </w:r>
    </w:p>
    <w:p w:rsidR="00A51E34" w:rsidRPr="00711596" w:rsidRDefault="00A51E34" w:rsidP="005025C8">
      <w:pPr>
        <w:widowControl w:val="0"/>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The model describes simultaneous relocation and oxidation of a slug. The model is based on the mass and heat balance relations. The slug model describes:</w:t>
      </w:r>
    </w:p>
    <w:p w:rsidR="00A51E34" w:rsidRPr="00711596" w:rsidRDefault="00A51E34" w:rsidP="005025C8">
      <w:pPr>
        <w:widowControl w:val="0"/>
        <w:numPr>
          <w:ilvl w:val="0"/>
          <w:numId w:val="5"/>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mass exchange due to slug oxidation and chemical interaction with the neighbouring rods,</w:t>
      </w:r>
    </w:p>
    <w:p w:rsidR="00A51E34" w:rsidRPr="00711596" w:rsidRDefault="00A51E34" w:rsidP="005025C8">
      <w:pPr>
        <w:widowControl w:val="0"/>
        <w:numPr>
          <w:ilvl w:val="0"/>
          <w:numId w:val="5"/>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 xml:space="preserve">mass exchange due to drops and rivulets joining  from the upper elevations, </w:t>
      </w:r>
    </w:p>
    <w:p w:rsidR="00A51E34" w:rsidRPr="00711596" w:rsidRDefault="00A51E34" w:rsidP="005025C8">
      <w:pPr>
        <w:widowControl w:val="0"/>
        <w:numPr>
          <w:ilvl w:val="0"/>
          <w:numId w:val="5"/>
        </w:numPr>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heat exchange of the slug with surrounding media.</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The model accounts for the heat effects of oxidation and dissolution. The basic data relative to oxidation and dissolution (components mass flows) are to be provided by SVECHA modules for oxidation and dissolution coupled with the slug relocation module in the time step. </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The model allows self-consistent calculation of the slug relocation velocity and thus gives the complete description of slug relocation and oxidation.</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u w:val="single"/>
          <w:lang w:val="en-GB"/>
        </w:rPr>
      </w:pPr>
      <w:r w:rsidRPr="00711596">
        <w:rPr>
          <w:rFonts w:ascii="Arial" w:hAnsi="Arial" w:cs="Arial"/>
          <w:sz w:val="18"/>
          <w:szCs w:val="18"/>
          <w:u w:val="single"/>
          <w:lang w:val="en-GB"/>
        </w:rPr>
        <w:t>4. The SVECHA code</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The computer code SVECHA was developed in the Nuclear Safety Institute (IBRAE) of Russian Academy of Sciences on the basis of FZK experiments (QUENCH program) for the detailed modelling of fuel rod behaviour under severe accident conditions [32-34].</w:t>
      </w:r>
    </w:p>
    <w:p w:rsidR="00A51E34" w:rsidRPr="00711596" w:rsidRDefault="00A51E34" w:rsidP="005025C8">
      <w:pPr>
        <w:widowControl w:val="0"/>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 xml:space="preserve">The SVECHA code includes tightly coupled modules for the description of: </w:t>
      </w:r>
    </w:p>
    <w:p w:rsidR="00A51E34" w:rsidRPr="00711596" w:rsidRDefault="00A51E34" w:rsidP="005025C8">
      <w:pPr>
        <w:widowControl w:val="0"/>
        <w:numPr>
          <w:ilvl w:val="0"/>
          <w:numId w:val="6"/>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Heat exchange inside the rod,</w:t>
      </w:r>
    </w:p>
    <w:p w:rsidR="00A51E34" w:rsidRPr="00711596" w:rsidRDefault="00A51E34" w:rsidP="005025C8">
      <w:pPr>
        <w:widowControl w:val="0"/>
        <w:numPr>
          <w:ilvl w:val="0"/>
          <w:numId w:val="6"/>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 xml:space="preserve">Heat and mass exchange in the surrounding channel, </w:t>
      </w:r>
    </w:p>
    <w:p w:rsidR="00A51E34" w:rsidRPr="00711596" w:rsidRDefault="00A51E34" w:rsidP="005025C8">
      <w:pPr>
        <w:widowControl w:val="0"/>
        <w:numPr>
          <w:ilvl w:val="0"/>
          <w:numId w:val="6"/>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lastRenderedPageBreak/>
        <w:t xml:space="preserve">Zr oxidation, </w:t>
      </w:r>
    </w:p>
    <w:p w:rsidR="00A51E34" w:rsidRPr="00711596" w:rsidRDefault="00A51E34" w:rsidP="005025C8">
      <w:pPr>
        <w:widowControl w:val="0"/>
        <w:numPr>
          <w:ilvl w:val="0"/>
          <w:numId w:val="6"/>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 xml:space="preserve">Hydrogen behaviour, </w:t>
      </w:r>
    </w:p>
    <w:p w:rsidR="00A51E34" w:rsidRPr="00711596" w:rsidRDefault="00A51E34" w:rsidP="005025C8">
      <w:pPr>
        <w:widowControl w:val="0"/>
        <w:numPr>
          <w:ilvl w:val="0"/>
          <w:numId w:val="6"/>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Cladding mechanical behaviour (to be updated and improved within the framework of the proposed project),</w:t>
      </w:r>
    </w:p>
    <w:p w:rsidR="00A51E34" w:rsidRPr="00711596" w:rsidRDefault="00A51E34" w:rsidP="005025C8">
      <w:pPr>
        <w:widowControl w:val="0"/>
        <w:numPr>
          <w:ilvl w:val="0"/>
          <w:numId w:val="6"/>
        </w:numPr>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UO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and ZrO</w:t>
      </w:r>
      <w:r w:rsidRPr="00711596">
        <w:rPr>
          <w:rFonts w:ascii="Arial" w:hAnsi="Arial" w:cs="Arial"/>
          <w:sz w:val="18"/>
          <w:szCs w:val="18"/>
          <w:vertAlign w:val="subscript"/>
          <w:lang w:val="en-GB"/>
        </w:rPr>
        <w:t>2</w:t>
      </w:r>
      <w:r w:rsidRPr="00711596">
        <w:rPr>
          <w:rFonts w:ascii="Arial" w:hAnsi="Arial" w:cs="Arial"/>
          <w:sz w:val="18"/>
          <w:szCs w:val="18"/>
          <w:lang w:val="en-GB"/>
        </w:rPr>
        <w:t xml:space="preserve"> dissolution (to be updated and improved within the framework of the proposed project).</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u w:val="single"/>
          <w:lang w:val="en-GB"/>
        </w:rPr>
        <w:t>Heat exchange module</w:t>
      </w:r>
      <w:r w:rsidRPr="00711596">
        <w:rPr>
          <w:rFonts w:ascii="Arial" w:hAnsi="Arial" w:cs="Arial"/>
          <w:sz w:val="18"/>
          <w:szCs w:val="18"/>
          <w:lang w:val="en-GB"/>
        </w:rPr>
        <w:t xml:space="preserve"> uses axially non-uniform multi-layer cylindrical structure (fuel pellets/gap/cladding). The module is based on the 2-D finite differences numerical scheme with adaptive grid. Heat exchange module accounts for the layers thickness variation due to oxidation, for different thermal properties of the various layers and for the heat release due to oxidation. Typical number of nodes in the radial direction is 50, in the axial direction - 100-150.</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u w:val="single"/>
          <w:lang w:val="en-GB"/>
        </w:rPr>
        <w:t>Channel heat and mass exchange module</w:t>
      </w:r>
      <w:r w:rsidRPr="00711596">
        <w:rPr>
          <w:rFonts w:ascii="Arial" w:hAnsi="Arial" w:cs="Arial"/>
          <w:sz w:val="18"/>
          <w:szCs w:val="18"/>
          <w:lang w:val="en-GB"/>
        </w:rPr>
        <w:t xml:space="preserve"> self-consistently determines heat exchange rates under different thermal-hydraulic conditions, calculates chemical composition and temperature distribution of the channel gas (up to a 4-gas mixture: argon, steam, hydrogen, oxygen), provides effective treatment of steam starvation conditions and hydrogen uptake/release. Typical number of axial meshes - 30-100.</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u w:val="single"/>
          <w:lang w:val="en-GB"/>
        </w:rPr>
        <w:t>Zr oxidation module</w:t>
      </w:r>
      <w:r w:rsidRPr="00711596">
        <w:rPr>
          <w:rFonts w:ascii="Arial" w:hAnsi="Arial" w:cs="Arial"/>
          <w:sz w:val="18"/>
          <w:szCs w:val="18"/>
          <w:lang w:val="en-GB"/>
        </w:rPr>
        <w:t xml:space="preserve"> considers multi-layer oxygen diffusion problem with moving boundaries in terms of partial differential equations, and accounts for non-equilibrium evolution of boundary oxygen concentrations and for radial temperature gradient. Typical number of nodes per layer (in the radial direction) - 40, typical number of axial meshes - 30-100.</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u w:val="single"/>
          <w:lang w:val="en-GB"/>
        </w:rPr>
        <w:t>Hydrogen behaviour module</w:t>
      </w:r>
      <w:r w:rsidRPr="00711596">
        <w:rPr>
          <w:rFonts w:ascii="Arial" w:hAnsi="Arial" w:cs="Arial"/>
          <w:sz w:val="18"/>
          <w:szCs w:val="18"/>
          <w:lang w:val="en-GB"/>
        </w:rPr>
        <w:t xml:space="preserve"> describes hydrogen uptake and release by oxidising cladding in steam/hydrogen atmosphere. This module is tightly coupled with Zr oxidation one and uses similar nodalisation scheme.</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u w:val="single"/>
          <w:lang w:val="en-GB"/>
        </w:rPr>
        <w:t>Mechanical behaviour module</w:t>
      </w:r>
      <w:r w:rsidRPr="00711596">
        <w:rPr>
          <w:rFonts w:ascii="Arial" w:hAnsi="Arial" w:cs="Arial"/>
          <w:sz w:val="18"/>
          <w:szCs w:val="18"/>
          <w:lang w:val="en-GB"/>
        </w:rPr>
        <w:t xml:space="preserve"> accounts for the effects of </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sz w:val="18"/>
          <w:szCs w:val="18"/>
          <w:lang w:val="en-GB"/>
        </w:rPr>
        <w:t xml:space="preserve"> phase transition, tetragonal-to-monoclinic phase transition, and temperature gradient on the stress state of the oxidised cladding, crack formation and different modes of cladding destruction. Mechanical behaviour module is to be modified within the framework of the proposed project in order to give the most adequate description of the oxide crust shell failure (see above).</w:t>
      </w:r>
    </w:p>
    <w:p w:rsidR="00A51E34" w:rsidRPr="00142564" w:rsidRDefault="00A51E34" w:rsidP="00711596">
      <w:pPr>
        <w:widowControl w:val="0"/>
        <w:autoSpaceDE w:val="0"/>
        <w:autoSpaceDN w:val="0"/>
        <w:adjustRightInd w:val="0"/>
        <w:spacing w:after="120" w:line="240" w:lineRule="exact"/>
        <w:jc w:val="both"/>
        <w:rPr>
          <w:rFonts w:ascii="Arial" w:hAnsi="Arial" w:cs="Arial"/>
          <w:sz w:val="18"/>
          <w:szCs w:val="18"/>
          <w:u w:val="single"/>
          <w:lang w:val="en-GB"/>
        </w:rPr>
      </w:pPr>
      <w:r w:rsidRPr="00142564">
        <w:rPr>
          <w:rFonts w:ascii="Arial" w:hAnsi="Arial" w:cs="Arial"/>
          <w:sz w:val="18"/>
          <w:szCs w:val="18"/>
          <w:u w:val="single"/>
          <w:lang w:val="en-GB"/>
        </w:rPr>
        <w:t>5. CONV code system</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During the last ten years, 3D unified thermal-hydraulic technique for simulation of heat and mass transfer processes in complex domains is being developed in IBRAE [42-51, 55-64]. </w:t>
      </w:r>
    </w:p>
    <w:p w:rsidR="00A51E34" w:rsidRPr="00711596" w:rsidRDefault="00A51E34" w:rsidP="00142564">
      <w:pPr>
        <w:widowControl w:val="0"/>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The developed technique will be improved during the project in the following directions:</w:t>
      </w:r>
    </w:p>
    <w:p w:rsidR="00A51E34" w:rsidRPr="00711596" w:rsidRDefault="00A51E34" w:rsidP="00142564">
      <w:pPr>
        <w:widowControl w:val="0"/>
        <w:numPr>
          <w:ilvl w:val="0"/>
          <w:numId w:val="7"/>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The methods, algorithms and software for automatic generation of orthogonal/Cartesian grids with local refinement near to solid-state borders,</w:t>
      </w:r>
    </w:p>
    <w:p w:rsidR="00A51E34" w:rsidRPr="00711596" w:rsidRDefault="00A51E34" w:rsidP="00142564">
      <w:pPr>
        <w:widowControl w:val="0"/>
        <w:numPr>
          <w:ilvl w:val="0"/>
          <w:numId w:val="7"/>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sz w:val="18"/>
          <w:szCs w:val="18"/>
          <w:lang w:val="en-GB"/>
        </w:rPr>
        <w:t>The methods and algorithms for solving of heat and mass transfer incompressible CFD problems for research of 3D thermal hydraulic phenomena,</w:t>
      </w:r>
    </w:p>
    <w:p w:rsidR="00A51E34" w:rsidRPr="00711596" w:rsidRDefault="00A51E34" w:rsidP="00142564">
      <w:pPr>
        <w:widowControl w:val="0"/>
        <w:numPr>
          <w:ilvl w:val="0"/>
          <w:numId w:val="7"/>
        </w:numPr>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The turbulence simulation approaches.</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Moreover, the developed calculated complex will be adapted with reference to the LIVE experimental facility during of project works.</w:t>
      </w:r>
    </w:p>
    <w:p w:rsidR="00A51E34" w:rsidRPr="00711596" w:rsidRDefault="005311ED" w:rsidP="00711596">
      <w:pPr>
        <w:widowControl w:val="0"/>
        <w:autoSpaceDE w:val="0"/>
        <w:autoSpaceDN w:val="0"/>
        <w:adjustRightInd w:val="0"/>
        <w:spacing w:after="120" w:line="240" w:lineRule="exact"/>
        <w:jc w:val="both"/>
        <w:rPr>
          <w:rFonts w:ascii="Arial" w:hAnsi="Arial" w:cs="Arial"/>
          <w:sz w:val="18"/>
          <w:szCs w:val="18"/>
          <w:lang w:val="en-GB"/>
        </w:rPr>
      </w:pPr>
      <w:r>
        <w:rPr>
          <w:rFonts w:ascii="Arial" w:hAnsi="Arial" w:cs="Arial"/>
          <w:sz w:val="18"/>
          <w:szCs w:val="18"/>
          <w:lang w:val="en-GB"/>
        </w:rPr>
        <w:t xml:space="preserve">5.1 </w:t>
      </w:r>
      <w:r w:rsidR="00A51E34" w:rsidRPr="00711596">
        <w:rPr>
          <w:rFonts w:ascii="Arial" w:hAnsi="Arial" w:cs="Arial"/>
          <w:sz w:val="18"/>
          <w:szCs w:val="18"/>
          <w:lang w:val="en-GB"/>
        </w:rPr>
        <w:t xml:space="preserve">For construction of calculated grid in an area, representing LIVE experimental facility, the developed automatic technology of grid generation using CAD system for designing of calculated domains, is planned to usage. For generation of the structured orthogonal/Cartesian grids with a local refinement near solid-state boundaries special pre-processor program supplied by a user-friendly interface and permitting to build calculated grids and to set the boundary conditions will be developed. </w:t>
      </w:r>
    </w:p>
    <w:p w:rsidR="005311ED" w:rsidRDefault="005311ED" w:rsidP="005311ED">
      <w:pPr>
        <w:widowControl w:val="0"/>
        <w:autoSpaceDE w:val="0"/>
        <w:autoSpaceDN w:val="0"/>
        <w:adjustRightInd w:val="0"/>
        <w:spacing w:after="60" w:line="240" w:lineRule="exact"/>
        <w:jc w:val="both"/>
        <w:rPr>
          <w:rFonts w:ascii="Arial" w:hAnsi="Arial" w:cs="Arial"/>
          <w:sz w:val="18"/>
          <w:szCs w:val="18"/>
          <w:lang w:val="en-GB"/>
        </w:rPr>
      </w:pPr>
      <w:r>
        <w:rPr>
          <w:rFonts w:ascii="Arial" w:hAnsi="Arial" w:cs="Arial"/>
          <w:sz w:val="18"/>
          <w:szCs w:val="18"/>
          <w:lang w:val="en-GB"/>
        </w:rPr>
        <w:t xml:space="preserve">5.2 </w:t>
      </w:r>
      <w:r w:rsidR="00A51E34" w:rsidRPr="00711596">
        <w:rPr>
          <w:rFonts w:ascii="Arial" w:hAnsi="Arial" w:cs="Arial"/>
          <w:sz w:val="18"/>
          <w:szCs w:val="18"/>
          <w:lang w:val="en-GB"/>
        </w:rPr>
        <w:t>To solve computational fluid dynamics problems in the domain of arbitrary shapes including the variable properties of materials the new effective finite-volume numerical algorithm for the heat and mass transfer equations (i.e. Navier-Stokes equations with energy equation) in the primitive variables formulation will be used and to receive the further development. The numerical technique is based on the developed algorithms with small scheme diffusion, for which the discrete approximations are constructed using finite-volume methods and fully staggered grids.</w:t>
      </w:r>
    </w:p>
    <w:p w:rsidR="00A51E34" w:rsidRPr="00711596" w:rsidRDefault="00A51E34" w:rsidP="005311ED">
      <w:pPr>
        <w:widowControl w:val="0"/>
        <w:numPr>
          <w:ilvl w:val="0"/>
          <w:numId w:val="8"/>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sz w:val="18"/>
          <w:szCs w:val="18"/>
          <w:lang w:val="en-GB"/>
        </w:rPr>
        <w:t>Decomposition on physical processes will be used to construct operator-splitting schemes. The momentum equation operators will be splitting on two parts. The first part is associated with the velocity transport by convection/diffusion, whereas the second part deals with pressure gradient. The numerical implementation of the constructed scheme will be performed as the predictor-corrector procedure. To supply momentum equations by pressure correction is allowed to transform it to the well-known Poisson equation and velocity correction equation.</w:t>
      </w:r>
    </w:p>
    <w:p w:rsidR="00A51E34" w:rsidRPr="00711596" w:rsidRDefault="00A51E34" w:rsidP="005311ED">
      <w:pPr>
        <w:widowControl w:val="0"/>
        <w:numPr>
          <w:ilvl w:val="0"/>
          <w:numId w:val="8"/>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sz w:val="18"/>
          <w:szCs w:val="18"/>
          <w:lang w:val="en-GB"/>
        </w:rPr>
        <w:t xml:space="preserve">The energy equation will be decomposed into two parts associated with the enthalpy transfer and </w:t>
      </w:r>
      <w:r w:rsidRPr="00711596">
        <w:rPr>
          <w:rFonts w:ascii="Arial" w:hAnsi="Arial" w:cs="Arial"/>
          <w:sz w:val="18"/>
          <w:szCs w:val="18"/>
          <w:lang w:val="en-GB"/>
        </w:rPr>
        <w:lastRenderedPageBreak/>
        <w:t>temperature diffusion. Fully implicit scheme will be used for solving of  unsteady equation of temperature diffusion.</w:t>
      </w:r>
    </w:p>
    <w:p w:rsidR="00A51E34" w:rsidRPr="00711596" w:rsidRDefault="00A51E34" w:rsidP="005311ED">
      <w:pPr>
        <w:widowControl w:val="0"/>
        <w:numPr>
          <w:ilvl w:val="0"/>
          <w:numId w:val="8"/>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sz w:val="18"/>
          <w:szCs w:val="18"/>
          <w:lang w:val="en-GB"/>
        </w:rPr>
        <w:t>For solving of transfer equation the developed regularizated non-linear monotonic operator-splitting scheme will be used.</w:t>
      </w:r>
    </w:p>
    <w:p w:rsidR="00A51E34" w:rsidRPr="00711596" w:rsidRDefault="00A51E34" w:rsidP="005311ED">
      <w:pPr>
        <w:widowControl w:val="0"/>
        <w:numPr>
          <w:ilvl w:val="0"/>
          <w:numId w:val="8"/>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sz w:val="18"/>
          <w:szCs w:val="18"/>
          <w:lang w:val="en-GB"/>
        </w:rPr>
        <w:t xml:space="preserve">To deal with irregular computing areas the developed fictitious domain method (FDM) will be used. </w:t>
      </w:r>
    </w:p>
    <w:p w:rsidR="00A51E34" w:rsidRPr="00711596" w:rsidRDefault="00A51E34" w:rsidP="005311ED">
      <w:pPr>
        <w:widowControl w:val="0"/>
        <w:numPr>
          <w:ilvl w:val="0"/>
          <w:numId w:val="8"/>
        </w:numPr>
        <w:autoSpaceDE w:val="0"/>
        <w:autoSpaceDN w:val="0"/>
        <w:adjustRightInd w:val="0"/>
        <w:spacing w:after="60" w:line="240" w:lineRule="exact"/>
        <w:jc w:val="both"/>
        <w:rPr>
          <w:rFonts w:ascii="Arial" w:hAnsi="Arial" w:cs="Arial"/>
          <w:sz w:val="18"/>
          <w:szCs w:val="18"/>
          <w:lang w:val="en-GB"/>
        </w:rPr>
      </w:pP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sz w:val="18"/>
          <w:szCs w:val="18"/>
          <w:lang w:val="en-GB"/>
        </w:rPr>
        <w:t>It is planned also to use the modified Richardson Method with Fast Fourier Transformation (FFT) as pre-conditioner for a solution of the pressure equation. In this case, an acceleration more than a ten times in comparison with standard Preconditioned Conjugate Gradient Methods (PCGM) of incompressible CFD problems can be reached.</w:t>
      </w:r>
    </w:p>
    <w:p w:rsidR="005311ED" w:rsidRPr="00711596" w:rsidRDefault="00A51E34" w:rsidP="005311ED">
      <w:pPr>
        <w:widowControl w:val="0"/>
        <w:numPr>
          <w:ilvl w:val="0"/>
          <w:numId w:val="8"/>
        </w:numPr>
        <w:autoSpaceDE w:val="0"/>
        <w:autoSpaceDN w:val="0"/>
        <w:adjustRightInd w:val="0"/>
        <w:spacing w:after="120" w:line="240" w:lineRule="exact"/>
        <w:jc w:val="both"/>
        <w:rPr>
          <w:rFonts w:ascii="Arial" w:hAnsi="Arial" w:cs="Arial"/>
          <w:sz w:val="18"/>
          <w:szCs w:val="18"/>
          <w:lang w:val="en-GB"/>
        </w:rPr>
      </w:pP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Pr="00711596">
        <w:rPr>
          <w:rFonts w:ascii="Arial" w:hAnsi="Arial" w:cs="Arial"/>
          <w:noProof/>
          <w:color w:val="000000"/>
          <w:sz w:val="18"/>
          <w:szCs w:val="18"/>
          <w:lang w:val="en-GB"/>
        </w:rPr>
        <w:t></w:t>
      </w:r>
      <w:r w:rsidR="005311ED" w:rsidRPr="00711596">
        <w:rPr>
          <w:rFonts w:ascii="Arial" w:hAnsi="Arial" w:cs="Arial"/>
          <w:sz w:val="18"/>
          <w:szCs w:val="18"/>
          <w:lang w:val="en-GB"/>
        </w:rPr>
        <w:t>The elaborated technique has a high degree of efficiency and today allows CFD calculations to be carried out on a grid with a total number of 10</w:t>
      </w:r>
      <w:r w:rsidR="005311ED" w:rsidRPr="00711596">
        <w:rPr>
          <w:rFonts w:ascii="Arial" w:hAnsi="Arial" w:cs="Arial"/>
          <w:sz w:val="18"/>
          <w:szCs w:val="18"/>
          <w:vertAlign w:val="superscript"/>
          <w:lang w:val="en-GB"/>
        </w:rPr>
        <w:t>7</w:t>
      </w:r>
      <w:r w:rsidR="005311ED" w:rsidRPr="00711596">
        <w:rPr>
          <w:rFonts w:ascii="Arial" w:hAnsi="Arial" w:cs="Arial"/>
          <w:sz w:val="18"/>
          <w:szCs w:val="18"/>
          <w:lang w:val="en-GB"/>
        </w:rPr>
        <w:t xml:space="preserve"> nodes using a PC with P4-2.0GHz processor and 1.5Gb-RAM. For simulation of the single-phase flows fast actions of 10</w:t>
      </w:r>
      <w:r w:rsidR="005311ED" w:rsidRPr="00711596">
        <w:rPr>
          <w:rFonts w:ascii="Arial" w:hAnsi="Arial" w:cs="Arial"/>
          <w:sz w:val="18"/>
          <w:szCs w:val="18"/>
          <w:vertAlign w:val="superscript"/>
          <w:lang w:val="en-GB"/>
        </w:rPr>
        <w:t>-5</w:t>
      </w:r>
      <w:r w:rsidR="005311ED" w:rsidRPr="00711596">
        <w:rPr>
          <w:rFonts w:ascii="Arial" w:hAnsi="Arial" w:cs="Arial"/>
          <w:sz w:val="18"/>
          <w:szCs w:val="18"/>
          <w:lang w:val="en-GB"/>
        </w:rPr>
        <w:t xml:space="preserve"> second per node and time step are possible.</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5.3. Existing three-dimensional CONV code will be adapted with respect to the LIVE experimental facility for modelling of three-dimensional flows in a Boussinesq approximation for buoyancy on Cartesian grids with a local refinement. The model for calculation of flows with a variable density without of Boussinesq approximation will be included in CONV code also. Necessary modification of numerical algorithm for a fast solution of the pressure correction equation with taking into account of FFT algorithm and verification of the modified software on such experiments as LIVE, RASPLAV, COPO, SIMECO will be carried out. Comparison to Boussinesq approximation model for such parameters as 3D heat flux distribution on the cooled boundary and possible crust formation depending on the power density and the external cooling is planned.</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 xml:space="preserve">5.4. For convection analysis in conjunction with crust formation phenomenon a self consistent approach is used. This approach allows simulating of melting/solidification front behaviour under external cooling modes. Validation of approach will be carried out on RASPLAV experiments, on Gau and Viskana's experiments with melting of pure gallium and on Voller's benchmark.   </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5.5. The calculation of natural convection and heat flux distribution will be supplemented during the project by the theoretical analysis of major phenomena such as boundary layers formation, with the analysis of energy balance in a heat generating fluids. Theoretical dependences will be compared with the results of calculations.</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5.6. Heat generating fluids exhibit temperature stratification depending upon boundary conditions at the top (isothermal or adiabatic). Corresponding theoretical assessments for the heat transfer and their dependence upon dimensionless parameters such as Rayleigh number will be compared with numerical results.</w:t>
      </w:r>
    </w:p>
    <w:p w:rsidR="00A51E34" w:rsidRPr="00711596"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5.7 For the modelling of 3D turbulent single-phase flows algebraic turbulence model will be applied. Use of this model needs choice of parameters, which will be defined from the set of test problems. For modelling of convection flows simultaneously with heat exchange to cooled boundary and crust formation at high Rayleigh numbers LES (large eddy simulation) approach is planned also to usage.</w:t>
      </w:r>
    </w:p>
    <w:p w:rsidR="00A51E34" w:rsidRDefault="00A51E34" w:rsidP="00711596">
      <w:pPr>
        <w:widowControl w:val="0"/>
        <w:autoSpaceDE w:val="0"/>
        <w:autoSpaceDN w:val="0"/>
        <w:adjustRightInd w:val="0"/>
        <w:spacing w:after="120" w:line="240" w:lineRule="exact"/>
        <w:jc w:val="both"/>
        <w:rPr>
          <w:rFonts w:ascii="Arial" w:hAnsi="Arial" w:cs="Arial"/>
          <w:sz w:val="18"/>
          <w:szCs w:val="18"/>
          <w:lang w:val="en-GB"/>
        </w:rPr>
      </w:pPr>
      <w:r w:rsidRPr="00711596">
        <w:rPr>
          <w:rFonts w:ascii="Arial" w:hAnsi="Arial" w:cs="Arial"/>
          <w:sz w:val="18"/>
          <w:szCs w:val="18"/>
          <w:lang w:val="en-GB"/>
        </w:rPr>
        <w:t>Algorithms, methods and software, elaborated on basis of the above computational methods and schemes will be validated during project on a wide class of experiments.</w:t>
      </w:r>
    </w:p>
    <w:p w:rsidR="005311ED" w:rsidRPr="005311ED" w:rsidRDefault="005311ED" w:rsidP="00711596">
      <w:pPr>
        <w:widowControl w:val="0"/>
        <w:autoSpaceDE w:val="0"/>
        <w:autoSpaceDN w:val="0"/>
        <w:adjustRightInd w:val="0"/>
        <w:spacing w:after="120" w:line="240" w:lineRule="exact"/>
        <w:jc w:val="both"/>
        <w:rPr>
          <w:rFonts w:ascii="Arial" w:hAnsi="Arial" w:cs="Arial"/>
          <w:b/>
          <w:sz w:val="18"/>
          <w:szCs w:val="18"/>
          <w:lang w:val="en-GB"/>
        </w:rPr>
      </w:pPr>
      <w:r w:rsidRPr="005311ED">
        <w:rPr>
          <w:rFonts w:ascii="Arial" w:hAnsi="Arial" w:cs="Arial"/>
          <w:b/>
          <w:sz w:val="18"/>
          <w:szCs w:val="18"/>
          <w:lang w:val="en-GB"/>
        </w:rPr>
        <w:t>References</w:t>
      </w:r>
    </w:p>
    <w:p w:rsidR="005311ED" w:rsidRPr="005311ED" w:rsidRDefault="005311ED" w:rsidP="005311ED">
      <w:pPr>
        <w:numPr>
          <w:ilvl w:val="0"/>
          <w:numId w:val="9"/>
        </w:numPr>
        <w:spacing w:after="60" w:line="240" w:lineRule="exact"/>
        <w:ind w:left="357" w:hanging="357"/>
        <w:rPr>
          <w:rFonts w:ascii="Arial" w:hAnsi="Arial" w:cs="Arial"/>
          <w:sz w:val="18"/>
          <w:szCs w:val="18"/>
          <w:lang w:val="en-GB"/>
        </w:rPr>
      </w:pPr>
      <w:r w:rsidRPr="005311ED">
        <w:rPr>
          <w:rFonts w:ascii="Arial" w:hAnsi="Arial" w:cs="Arial"/>
          <w:i/>
          <w:sz w:val="18"/>
          <w:szCs w:val="18"/>
          <w:lang w:val="en-GB"/>
        </w:rPr>
        <w:t>P.Hofmann</w:t>
      </w:r>
      <w:r w:rsidRPr="005311ED">
        <w:rPr>
          <w:rFonts w:ascii="Arial" w:hAnsi="Arial" w:cs="Arial"/>
          <w:sz w:val="18"/>
          <w:szCs w:val="18"/>
          <w:lang w:val="en-GB"/>
        </w:rPr>
        <w:t>, Current knowledge on core degradation phenomena, a review, J. Nucl. Mater. 270 (1999) 194.</w:t>
      </w:r>
    </w:p>
    <w:p w:rsidR="005311ED" w:rsidRPr="005311ED" w:rsidRDefault="005311ED" w:rsidP="005311ED">
      <w:pPr>
        <w:numPr>
          <w:ilvl w:val="0"/>
          <w:numId w:val="9"/>
        </w:numPr>
        <w:spacing w:after="60" w:line="240" w:lineRule="exact"/>
        <w:ind w:left="357" w:hanging="357"/>
        <w:jc w:val="both"/>
        <w:rPr>
          <w:rFonts w:ascii="Arial" w:hAnsi="Arial" w:cs="Arial"/>
          <w:i/>
          <w:sz w:val="18"/>
          <w:szCs w:val="18"/>
          <w:lang w:val="en-GB"/>
        </w:rPr>
      </w:pPr>
      <w:r w:rsidRPr="005311ED">
        <w:rPr>
          <w:rFonts w:ascii="Arial" w:hAnsi="Arial" w:cs="Arial"/>
          <w:i/>
          <w:sz w:val="18"/>
          <w:szCs w:val="18"/>
          <w:lang w:val="en-GB"/>
        </w:rPr>
        <w:t>P.Hofmann, D.K.Kerwin-Peck</w:t>
      </w:r>
      <w:r w:rsidRPr="005311ED">
        <w:rPr>
          <w:rFonts w:ascii="Arial" w:hAnsi="Arial" w:cs="Arial"/>
          <w:sz w:val="18"/>
          <w:szCs w:val="18"/>
          <w:lang w:val="en-GB"/>
        </w:rPr>
        <w:t>, J. Nucl. Mater. 124 (1984) 80.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P.Hofmann et al.</w:t>
      </w:r>
      <w:r w:rsidRPr="005311ED">
        <w:rPr>
          <w:rFonts w:ascii="Arial" w:hAnsi="Arial" w:cs="Arial"/>
          <w:sz w:val="18"/>
          <w:szCs w:val="18"/>
          <w:lang w:val="en-GB"/>
        </w:rPr>
        <w:t xml:space="preserve"> Dissolution of solid UO</w:t>
      </w:r>
      <w:r w:rsidRPr="005311ED">
        <w:rPr>
          <w:rFonts w:ascii="Arial" w:hAnsi="Arial" w:cs="Arial"/>
          <w:sz w:val="18"/>
          <w:szCs w:val="18"/>
          <w:vertAlign w:val="subscript"/>
          <w:lang w:val="en-GB"/>
        </w:rPr>
        <w:t>2</w:t>
      </w:r>
      <w:r w:rsidRPr="005311ED">
        <w:rPr>
          <w:rFonts w:ascii="Arial" w:hAnsi="Arial" w:cs="Arial"/>
          <w:sz w:val="18"/>
          <w:szCs w:val="18"/>
          <w:lang w:val="en-GB"/>
        </w:rPr>
        <w:t xml:space="preserve"> by molten Zircaloy and its modelling, in: International Symposium on Severe Accidents in Nuclear Power Plants, Sorrento, Italy, March 1988.</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K.T.Kim, D.R.Olander</w:t>
      </w:r>
      <w:r w:rsidRPr="005311ED">
        <w:rPr>
          <w:rFonts w:ascii="Arial" w:hAnsi="Arial" w:cs="Arial"/>
          <w:sz w:val="18"/>
          <w:szCs w:val="18"/>
          <w:lang w:val="en-GB"/>
        </w:rPr>
        <w:t>, J. Nucl. Mater. 154 (1988) 85.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P.Hofmann, S.Hagen, G.Schanz, A.Skokan</w:t>
      </w:r>
      <w:r w:rsidRPr="005311ED">
        <w:rPr>
          <w:rFonts w:ascii="Arial" w:hAnsi="Arial" w:cs="Arial"/>
          <w:sz w:val="18"/>
          <w:szCs w:val="18"/>
          <w:lang w:val="en-GB"/>
        </w:rPr>
        <w:t>, Nucl.Technol. 87 (1989) 146.</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sz w:val="18"/>
          <w:szCs w:val="18"/>
          <w:lang w:val="en-GB"/>
        </w:rPr>
        <w:t>Special issue on materials interactions and temperatures in the TMI-2 core, Nucl.Technol. 87/1 (1989) 13-326.</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S.R.Kinnersly, J.N.Lillington, A.Porracchia, K.Soda, K.Trambauer, P.Hofmann, Y.Waarenpera, R.A.Bari, C.E.L.Hunt and J.A. Martinez</w:t>
      </w:r>
      <w:r w:rsidRPr="005311ED">
        <w:rPr>
          <w:rFonts w:ascii="Arial" w:hAnsi="Arial" w:cs="Arial"/>
          <w:sz w:val="18"/>
          <w:szCs w:val="18"/>
          <w:lang w:val="en-GB"/>
        </w:rPr>
        <w:t>, In-Vessel Core Degradation in LWR Severe Accidents: A State of the Art Report to CSNI, January 1991”, NEA/CSNI/R(91)12, November 1991</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R.R.Robbins, D.A.Petti, D.J.Osetek, D.L.Hagrman</w:t>
      </w:r>
      <w:r w:rsidRPr="005311ED">
        <w:rPr>
          <w:rFonts w:ascii="Arial" w:hAnsi="Arial" w:cs="Arial"/>
          <w:sz w:val="18"/>
          <w:szCs w:val="18"/>
          <w:lang w:val="en-GB"/>
        </w:rPr>
        <w:t>, Nucl.Technol. 95 (1991) 287.</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lastRenderedPageBreak/>
        <w:t>C.Gonnier, G.Geoffroy, B.Adroguer</w:t>
      </w:r>
      <w:r w:rsidRPr="005311ED">
        <w:rPr>
          <w:rFonts w:ascii="Arial" w:hAnsi="Arial" w:cs="Arial"/>
          <w:sz w:val="18"/>
          <w:szCs w:val="18"/>
          <w:lang w:val="en-GB"/>
        </w:rPr>
        <w:t>, PHEBUS SFD programme, main results, in: ANS Proceedings, ANS Meeting, Portland, 1991, p. 76.</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W.Hering, P.Hofmann</w:t>
      </w:r>
      <w:r w:rsidRPr="005311ED">
        <w:rPr>
          <w:rFonts w:ascii="Arial" w:hAnsi="Arial" w:cs="Arial"/>
          <w:sz w:val="18"/>
          <w:szCs w:val="18"/>
          <w:lang w:val="en-GB"/>
        </w:rPr>
        <w:t>, Material interaction during severe LWR accidents: Summary of separate-effect test results, Kernforschugszentrum Karlsruhe KfK-5125, 1994.</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S.Hagen, P.Hofmann, V.Noack, G.Schanz, G.Schumacher and L.Sepold</w:t>
      </w:r>
      <w:r w:rsidRPr="005311ED">
        <w:rPr>
          <w:rFonts w:ascii="Arial" w:hAnsi="Arial" w:cs="Arial"/>
          <w:sz w:val="18"/>
          <w:szCs w:val="18"/>
          <w:lang w:val="en-GB"/>
        </w:rPr>
        <w:t>, Test Results of Experiment CORA W1, Kernforschugszentrum Karlsruhe KfK 5212, 1994.</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S.Hagen,  P.Hofmann, V.Noack, G.Schanz, G.Schumacher and L.Sepold</w:t>
      </w:r>
      <w:r w:rsidRPr="005311ED">
        <w:rPr>
          <w:rFonts w:ascii="Arial" w:hAnsi="Arial" w:cs="Arial"/>
          <w:sz w:val="18"/>
          <w:szCs w:val="18"/>
          <w:lang w:val="en-GB"/>
        </w:rPr>
        <w:t>, Results of Experiment CORA W2, Kernforschugszentrum Karlsruhe KfK 5363, 1994.</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P.J.Hayward, I.M.George</w:t>
      </w:r>
      <w:r w:rsidRPr="005311ED">
        <w:rPr>
          <w:rFonts w:ascii="Arial" w:hAnsi="Arial" w:cs="Arial"/>
          <w:sz w:val="18"/>
          <w:szCs w:val="18"/>
          <w:lang w:val="en-GB"/>
        </w:rPr>
        <w:t>, J. Nucl. Mater. 208 (1994) 35.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 Von der Hardt, A.Jones, C.Lecomte, A.Tattegrain</w:t>
      </w:r>
      <w:r w:rsidRPr="005311ED">
        <w:rPr>
          <w:rFonts w:ascii="Arial" w:hAnsi="Arial" w:cs="Arial"/>
          <w:sz w:val="18"/>
          <w:szCs w:val="18"/>
          <w:lang w:val="en-GB"/>
        </w:rPr>
        <w:t>, Nucl. Safety 35 (1994) 2.</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sz w:val="18"/>
          <w:szCs w:val="18"/>
          <w:lang w:val="en-GB"/>
        </w:rPr>
        <w:t>Post-test Examination of the VVER-1000 Fuel Rod Bundle CORA-W2, Ed. by L.Sepold, FZKA 5570 (1995).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M.Firnhaber, L.Yegorova, U.Brockmeier, S.Hage, P.Hofmann, K.Trambauer</w:t>
      </w:r>
      <w:r w:rsidRPr="005311ED">
        <w:rPr>
          <w:rFonts w:ascii="Arial" w:hAnsi="Arial" w:cs="Arial"/>
          <w:sz w:val="18"/>
          <w:szCs w:val="18"/>
          <w:lang w:val="en-GB"/>
        </w:rPr>
        <w:t>, OECD/NEA-CSNI International Standard Problem ISP36, CORA-W2 Experiment on Severe Fuel Damage for a Russian Type PWR, Comparison Report, GRS-120, FZKA 5711, OCDE/GD(96)19, ISBN 3-923875-81-9, February 1996</w:t>
      </w:r>
    </w:p>
    <w:p w:rsidR="005311ED" w:rsidRPr="005311ED" w:rsidRDefault="005311ED" w:rsidP="005311ED">
      <w:pPr>
        <w:numPr>
          <w:ilvl w:val="0"/>
          <w:numId w:val="9"/>
        </w:numPr>
        <w:spacing w:after="60" w:line="240" w:lineRule="exact"/>
        <w:ind w:left="357" w:hanging="357"/>
        <w:rPr>
          <w:rFonts w:ascii="Arial" w:hAnsi="Arial" w:cs="Arial"/>
          <w:sz w:val="18"/>
          <w:szCs w:val="18"/>
          <w:lang w:val="en-GB"/>
        </w:rPr>
      </w:pPr>
      <w:r w:rsidRPr="005311ED">
        <w:rPr>
          <w:rFonts w:ascii="Arial" w:hAnsi="Arial" w:cs="Arial"/>
          <w:i/>
          <w:sz w:val="18"/>
          <w:szCs w:val="18"/>
          <w:lang w:val="en-GB"/>
        </w:rPr>
        <w:t>T.Haste, B.Adroguer, U.Brockmeier, P.Hofmann, K.Mueller, M.Pezzilli</w:t>
      </w:r>
      <w:r w:rsidRPr="005311ED">
        <w:rPr>
          <w:rFonts w:ascii="Arial" w:hAnsi="Arial" w:cs="Arial"/>
          <w:sz w:val="18"/>
          <w:szCs w:val="18"/>
          <w:lang w:val="en-GB"/>
        </w:rPr>
        <w:t>, In-vessel core degradation in LWR severe accidents, European Union Report 16695, 1996.</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T.Haste, B.Adroguer, R.O.Gauntt, J.A.Martinez, L.J.Ott, J.Sugimoto, K.Trambauer</w:t>
      </w:r>
      <w:r w:rsidRPr="005311ED">
        <w:rPr>
          <w:rFonts w:ascii="Arial" w:hAnsi="Arial" w:cs="Arial"/>
          <w:sz w:val="18"/>
          <w:szCs w:val="18"/>
          <w:lang w:val="en-GB"/>
        </w:rPr>
        <w:t>, In-vessel core degradation code validation matrix, OCDE/GD (96) 14 (1996).</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R.W.Wright</w:t>
      </w:r>
      <w:r w:rsidRPr="005311ED">
        <w:rPr>
          <w:rFonts w:ascii="Arial" w:hAnsi="Arial" w:cs="Arial"/>
          <w:sz w:val="18"/>
          <w:szCs w:val="18"/>
          <w:lang w:val="en-GB"/>
        </w:rPr>
        <w:t>, Nucl. Sci. Technol. 24 (1996) 283.</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P.Hofmann, S.Hagen, V.Noack, G.Schanz, L.Sepold</w:t>
      </w:r>
      <w:r w:rsidRPr="005311ED">
        <w:rPr>
          <w:rFonts w:ascii="Arial" w:hAnsi="Arial" w:cs="Arial"/>
          <w:sz w:val="18"/>
          <w:szCs w:val="18"/>
          <w:lang w:val="en-GB"/>
        </w:rPr>
        <w:t>, Nucl.Technol. 118 (1997), 200.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G.Bandini et al.</w:t>
      </w:r>
      <w:r w:rsidRPr="005311ED">
        <w:rPr>
          <w:rFonts w:ascii="Arial" w:hAnsi="Arial" w:cs="Arial"/>
          <w:sz w:val="18"/>
          <w:szCs w:val="18"/>
          <w:lang w:val="en-GB"/>
        </w:rPr>
        <w:t>, Molten material relocation into the lower plenum: A status report, OECD/NEA Report (1997), NEA/CSNI/R (97) 34 (1998).</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B.Adroguer</w:t>
      </w:r>
      <w:r w:rsidRPr="005311ED">
        <w:rPr>
          <w:rFonts w:ascii="Arial" w:hAnsi="Arial" w:cs="Arial"/>
          <w:sz w:val="18"/>
          <w:szCs w:val="18"/>
          <w:lang w:val="en-GB"/>
        </w:rPr>
        <w:t xml:space="preserve"> et al., Corium Interections and Thermochemistry, CIT Project, FISA 2001, EUR 19532 EN, Lux., Nov. 1999.</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B.Adroguer</w:t>
      </w:r>
      <w:r w:rsidRPr="005311ED">
        <w:rPr>
          <w:rFonts w:ascii="Arial" w:hAnsi="Arial" w:cs="Arial"/>
          <w:sz w:val="18"/>
          <w:szCs w:val="18"/>
          <w:lang w:val="en-GB"/>
        </w:rPr>
        <w:t xml:space="preserve"> et al., Final Summary Report, INV-CIT(99)-PO41 IPSN/DRS/SEMAR 00/89, September 2000.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B.Adroguer</w:t>
      </w:r>
      <w:r w:rsidRPr="005311ED">
        <w:rPr>
          <w:rFonts w:ascii="Arial" w:hAnsi="Arial" w:cs="Arial"/>
          <w:sz w:val="18"/>
          <w:szCs w:val="18"/>
          <w:lang w:val="en-GB"/>
        </w:rPr>
        <w:t xml:space="preserve"> et al., Core loss during a severe accident (COLOSS), FISA 2001, EU Research in Reactor Safety, EUR 20281 EN, Lux., Nov. 2001.</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sz w:val="18"/>
          <w:szCs w:val="18"/>
          <w:lang w:val="en-GB"/>
        </w:rPr>
        <w:t>SCDAP/RELAP5 Independent Peer Review, 1994,  Los Alamos National Laboratory, LA-12481.</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M.S.Veshchunov, P.Hofmann and A.V.Berdyshev</w:t>
      </w:r>
      <w:r w:rsidRPr="005311ED">
        <w:rPr>
          <w:rFonts w:ascii="Arial" w:hAnsi="Arial" w:cs="Arial"/>
          <w:sz w:val="18"/>
          <w:szCs w:val="18"/>
          <w:lang w:val="en-GB"/>
        </w:rPr>
        <w:t>, Critical evaluation of UO</w:t>
      </w:r>
      <w:r w:rsidRPr="005311ED">
        <w:rPr>
          <w:rFonts w:ascii="Arial" w:hAnsi="Arial" w:cs="Arial"/>
          <w:sz w:val="18"/>
          <w:szCs w:val="18"/>
          <w:vertAlign w:val="subscript"/>
          <w:lang w:val="en-GB"/>
        </w:rPr>
        <w:t>2</w:t>
      </w:r>
      <w:r w:rsidRPr="005311ED">
        <w:rPr>
          <w:rFonts w:ascii="Arial" w:hAnsi="Arial" w:cs="Arial"/>
          <w:sz w:val="18"/>
          <w:szCs w:val="18"/>
          <w:lang w:val="en-GB"/>
        </w:rPr>
        <w:t xml:space="preserve"> dissolution by  molten Zircaloy in different crucible tests.  J.Nucl.Mater, 231 (1996) 1.</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M.S.Veshchunov, P.Hofmann</w:t>
      </w:r>
      <w:r w:rsidRPr="005311ED">
        <w:rPr>
          <w:rFonts w:ascii="Arial" w:hAnsi="Arial" w:cs="Arial"/>
          <w:sz w:val="18"/>
          <w:szCs w:val="18"/>
          <w:lang w:val="en-GB"/>
        </w:rPr>
        <w:t>, Dissolution of solid UO</w:t>
      </w:r>
      <w:r w:rsidRPr="005311ED">
        <w:rPr>
          <w:rFonts w:ascii="Arial" w:hAnsi="Arial" w:cs="Arial"/>
          <w:sz w:val="18"/>
          <w:szCs w:val="18"/>
          <w:vertAlign w:val="subscript"/>
          <w:lang w:val="en-GB"/>
        </w:rPr>
        <w:t>2</w:t>
      </w:r>
      <w:r w:rsidRPr="005311ED">
        <w:rPr>
          <w:rFonts w:ascii="Arial" w:hAnsi="Arial" w:cs="Arial"/>
          <w:sz w:val="18"/>
          <w:szCs w:val="18"/>
          <w:lang w:val="en-GB"/>
        </w:rPr>
        <w:t xml:space="preserve">  by  molten Zircaloy.  J.Nucl.Mater, 209 (1994) 27.</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M.S.Veshchunov and A.V.Berdyshev</w:t>
      </w:r>
      <w:r w:rsidRPr="005311ED">
        <w:rPr>
          <w:rFonts w:ascii="Arial" w:hAnsi="Arial" w:cs="Arial"/>
          <w:sz w:val="18"/>
          <w:szCs w:val="18"/>
          <w:lang w:val="en-GB"/>
        </w:rPr>
        <w:t>, Modelling of chemical interactions of fuel rod materials at high temperatures. Part I. Simultaneous dissolution of UO</w:t>
      </w:r>
      <w:r w:rsidRPr="005311ED">
        <w:rPr>
          <w:rFonts w:ascii="Arial" w:hAnsi="Arial" w:cs="Arial"/>
          <w:sz w:val="18"/>
          <w:szCs w:val="18"/>
          <w:vertAlign w:val="subscript"/>
          <w:lang w:val="en-GB"/>
        </w:rPr>
        <w:t>2</w:t>
      </w:r>
      <w:r w:rsidRPr="005311ED">
        <w:rPr>
          <w:rFonts w:ascii="Arial" w:hAnsi="Arial" w:cs="Arial"/>
          <w:sz w:val="18"/>
          <w:szCs w:val="18"/>
          <w:lang w:val="en-GB"/>
        </w:rPr>
        <w:t xml:space="preserve"> and ZrO</w:t>
      </w:r>
      <w:r w:rsidRPr="005311ED">
        <w:rPr>
          <w:rFonts w:ascii="Arial" w:hAnsi="Arial" w:cs="Arial"/>
          <w:sz w:val="18"/>
          <w:szCs w:val="18"/>
          <w:vertAlign w:val="subscript"/>
          <w:lang w:val="en-GB"/>
        </w:rPr>
        <w:t>2</w:t>
      </w:r>
      <w:r w:rsidRPr="005311ED">
        <w:rPr>
          <w:rFonts w:ascii="Arial" w:hAnsi="Arial" w:cs="Arial"/>
          <w:sz w:val="18"/>
          <w:szCs w:val="18"/>
          <w:lang w:val="en-GB"/>
        </w:rPr>
        <w:t xml:space="preserve"> by molten Zr in an oxidising atmosphere. J.Nucl.Mater, 252 (1998) 98-109.</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P.Hofmann, J.Stuckert, A.Miassoedov, M.S.Veshchunov, A.V.Berdyshev, A.V.Boldyrev</w:t>
      </w:r>
      <w:r w:rsidRPr="005311ED">
        <w:rPr>
          <w:rFonts w:ascii="Arial" w:hAnsi="Arial" w:cs="Arial"/>
          <w:sz w:val="18"/>
          <w:szCs w:val="18"/>
          <w:lang w:val="en-GB"/>
        </w:rPr>
        <w:t>, ZrO</w:t>
      </w:r>
      <w:r w:rsidRPr="005311ED">
        <w:rPr>
          <w:rFonts w:ascii="Arial" w:hAnsi="Arial" w:cs="Arial"/>
          <w:sz w:val="18"/>
          <w:szCs w:val="18"/>
          <w:vertAlign w:val="subscript"/>
          <w:lang w:val="en-GB"/>
        </w:rPr>
        <w:t>2</w:t>
      </w:r>
      <w:r w:rsidRPr="005311ED">
        <w:rPr>
          <w:rFonts w:ascii="Arial" w:hAnsi="Arial" w:cs="Arial"/>
          <w:sz w:val="18"/>
          <w:szCs w:val="18"/>
          <w:lang w:val="en-GB"/>
        </w:rPr>
        <w:t xml:space="preserve"> dissolution by molten Zircaloy and cladding oxide failure. New experimental data and modelling. FZKA 6383, 1999 (ISSN 0947-8620).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M.S.Veshchunov, J.Stuckert, A.V.Berdyshev,</w:t>
      </w:r>
      <w:r w:rsidRPr="005311ED">
        <w:rPr>
          <w:rFonts w:ascii="Arial" w:hAnsi="Arial" w:cs="Arial"/>
          <w:sz w:val="18"/>
          <w:szCs w:val="18"/>
          <w:lang w:val="en-GB"/>
        </w:rPr>
        <w:t xml:space="preserve">  Modelling of Zr-O and U-Zr-O Melts Oxidation and New Crucible tests.  Report  FZKA 6792, SAM-COLOSS-P040, Karlsruhe, Germany, December 2002.</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M.S.Veshchunov, A.V.Berdyshev,</w:t>
      </w:r>
      <w:r w:rsidRPr="005311ED">
        <w:rPr>
          <w:rFonts w:ascii="Arial" w:hAnsi="Arial" w:cs="Arial"/>
          <w:sz w:val="18"/>
          <w:szCs w:val="18"/>
          <w:lang w:val="en-GB"/>
        </w:rPr>
        <w:t xml:space="preserve"> Final Report on U-Zr-O Melt Oxidation Model. JRC Technical Note No. P. 02. 84, SAM-COLOSS-P039, Petten, August 2002.</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P.Hofmann, V.Noack, M.S.Veshchunov, A.V.Berdyshev, A.V.Boldyrev, L.V.Matweev, A.V.Palagin, V.E.Shestak</w:t>
      </w:r>
      <w:r w:rsidRPr="005311ED">
        <w:rPr>
          <w:rFonts w:ascii="Arial" w:hAnsi="Arial" w:cs="Arial"/>
          <w:sz w:val="18"/>
          <w:szCs w:val="18"/>
          <w:lang w:val="en-GB"/>
        </w:rPr>
        <w:t>, Physico-Chemical Behavior of Zi</w:t>
      </w:r>
      <w:r w:rsidRPr="005311ED">
        <w:rPr>
          <w:rFonts w:ascii="Arial" w:hAnsi="Arial" w:cs="Arial"/>
          <w:sz w:val="18"/>
          <w:szCs w:val="18"/>
          <w:lang w:val="en-GB"/>
        </w:rPr>
        <w:t>r</w:t>
      </w:r>
      <w:r w:rsidRPr="005311ED">
        <w:rPr>
          <w:rFonts w:ascii="Arial" w:hAnsi="Arial" w:cs="Arial"/>
          <w:sz w:val="18"/>
          <w:szCs w:val="18"/>
          <w:lang w:val="en-GB"/>
        </w:rPr>
        <w:t>caloy Fuel Rod Cladding Tubes During LWR Severe Accident Reflood, FZKA 5846, 1997 (ISSN 0947-8620).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P.Hofmann, A.Miassoedov, L.Steinbock, M.Steinbrueck, M.S.Veshchunov, A.V.Berdyshev, A.V.Boldyrev, A.V.Palagin, V.E.Shestak</w:t>
      </w:r>
      <w:r w:rsidRPr="005311ED">
        <w:rPr>
          <w:rFonts w:ascii="Arial" w:hAnsi="Arial" w:cs="Arial"/>
          <w:sz w:val="18"/>
          <w:szCs w:val="18"/>
          <w:lang w:val="en-GB"/>
        </w:rPr>
        <w:t>, Quench Becha</w:t>
      </w:r>
      <w:r w:rsidRPr="005311ED">
        <w:rPr>
          <w:rFonts w:ascii="Arial" w:hAnsi="Arial" w:cs="Arial"/>
          <w:sz w:val="18"/>
          <w:szCs w:val="18"/>
          <w:lang w:val="en-GB"/>
        </w:rPr>
        <w:t>v</w:t>
      </w:r>
      <w:r w:rsidRPr="005311ED">
        <w:rPr>
          <w:rFonts w:ascii="Arial" w:hAnsi="Arial" w:cs="Arial"/>
          <w:sz w:val="18"/>
          <w:szCs w:val="18"/>
          <w:lang w:val="en-GB"/>
        </w:rPr>
        <w:t>iour of Zircaloy Fuel Rod Cladding Tubes. Small-Scale Experiments and Modeling of the Quench Phenomena, FZKA 6208, 1998 (ISSN 0947-8620).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A.V.Berdyshev , A.V.Boldyrev, A.V.Palagin, V.E.Shestak, M.S.Veshchunov</w:t>
      </w:r>
      <w:r w:rsidRPr="005311ED">
        <w:rPr>
          <w:rFonts w:ascii="Arial" w:hAnsi="Arial" w:cs="Arial"/>
          <w:sz w:val="18"/>
          <w:szCs w:val="18"/>
          <w:lang w:val="en-GB"/>
        </w:rPr>
        <w:t>, SVECHA/QUENCH Code for The Modeling of Reflooding Phenomena in Severe Accidents Conditions. Proceedings of the Ninth International Topical Meeting on Nuclear Reactor Thermal Hydraulics (NURETH-9)</w:t>
      </w:r>
      <w:r w:rsidRPr="005311ED">
        <w:rPr>
          <w:rFonts w:ascii="Arial" w:hAnsi="Arial" w:cs="Arial"/>
          <w:i/>
          <w:sz w:val="18"/>
          <w:szCs w:val="18"/>
          <w:lang w:val="en-GB"/>
        </w:rPr>
        <w:t xml:space="preserve">, </w:t>
      </w:r>
      <w:r w:rsidRPr="005311ED">
        <w:rPr>
          <w:rFonts w:ascii="Arial" w:hAnsi="Arial" w:cs="Arial"/>
          <w:sz w:val="18"/>
          <w:szCs w:val="18"/>
          <w:lang w:val="en-GB"/>
        </w:rPr>
        <w:t>paper Log_19 (CD-ROM edition), San Francisco, California, 1999.</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lastRenderedPageBreak/>
        <w:t>A.V.Palagin</w:t>
      </w:r>
      <w:r w:rsidRPr="005311ED">
        <w:rPr>
          <w:rFonts w:ascii="Arial" w:hAnsi="Arial" w:cs="Arial"/>
          <w:sz w:val="18"/>
          <w:szCs w:val="18"/>
          <w:lang w:val="en-GB"/>
        </w:rPr>
        <w:t>, On the flowing down the fuel rod of Zr-U-O liquefied mixture during severe accident at Nuclear Power Plant, Preprint NSI-1-93, Nuclear Safety Institute, Moscow, 1993.</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A.V.Palagin, M.S.Veshchunov</w:t>
      </w:r>
      <w:r w:rsidRPr="005311ED">
        <w:rPr>
          <w:rFonts w:ascii="Arial" w:hAnsi="Arial" w:cs="Arial"/>
          <w:sz w:val="18"/>
          <w:szCs w:val="18"/>
          <w:lang w:val="en-GB"/>
        </w:rPr>
        <w:t>, Relocation of molten materials during core degradation (candling), Report NSI-SARR-04-94, Nuclear Safety Institute, Moscow, 1994.</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A.V.Palagin</w:t>
      </w:r>
      <w:r w:rsidRPr="005311ED">
        <w:rPr>
          <w:rFonts w:ascii="Arial" w:hAnsi="Arial" w:cs="Arial"/>
          <w:sz w:val="18"/>
          <w:szCs w:val="18"/>
          <w:lang w:val="en-GB"/>
        </w:rPr>
        <w:t xml:space="preserve"> “Relocation of molten materials during core degradation (candling)”, Transactions of SMiRT-13 Conference, Vol.1, pp.139-144, 1995.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A.V.Palagin</w:t>
      </w:r>
      <w:r w:rsidRPr="005311ED">
        <w:rPr>
          <w:rFonts w:ascii="Arial" w:hAnsi="Arial" w:cs="Arial"/>
          <w:sz w:val="18"/>
          <w:szCs w:val="18"/>
          <w:lang w:val="en-GB"/>
        </w:rPr>
        <w:t xml:space="preserve"> “SVECHA Project Candling Model: Description of Melt Relocation During Core Degradation” Proceedings of the 31-th National Heat Transfer Conference, Severe Accidents Fundamentals Session, Houston, USA, Vol.1, 1996.</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A.V.Palagin</w:t>
      </w:r>
      <w:r w:rsidRPr="005311ED">
        <w:rPr>
          <w:rFonts w:ascii="Arial" w:hAnsi="Arial" w:cs="Arial"/>
          <w:sz w:val="18"/>
          <w:szCs w:val="18"/>
          <w:lang w:val="en-GB"/>
        </w:rPr>
        <w:t>, Physical model for molten materials relocation at the first stage of core degradation, Izvest. Acad. Nauk, Energetics, 4 (2002) 93 (in Russian).</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M.S.Veshchunov and A.V.Palagin</w:t>
      </w:r>
      <w:r w:rsidRPr="005311ED">
        <w:rPr>
          <w:rFonts w:ascii="Arial" w:hAnsi="Arial" w:cs="Arial"/>
          <w:sz w:val="18"/>
          <w:szCs w:val="18"/>
          <w:lang w:val="en-GB"/>
        </w:rPr>
        <w:t>, Modelling of chemical interactions of fuel rod materials at high temperatures. Part II. Investigation of downward relocation of molten materials. J. Nucl.Mater, 252 (1997) 110.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A.V.Palagin</w:t>
      </w:r>
      <w:r w:rsidRPr="005311ED">
        <w:rPr>
          <w:rFonts w:ascii="Arial" w:hAnsi="Arial" w:cs="Arial"/>
          <w:sz w:val="18"/>
          <w:szCs w:val="18"/>
          <w:lang w:val="en-GB"/>
        </w:rPr>
        <w:t>, Physical model for molten materials relocation at the second stage of core degradation, Izvest. Acad. Nauk, Energetics, 6 (2002) 52 (in Russian).</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napToGrid w:val="0"/>
          <w:sz w:val="18"/>
          <w:szCs w:val="18"/>
          <w:lang w:val="en-GB"/>
        </w:rPr>
        <w:t xml:space="preserve">A.E. Aksenova, V.V. Chudanov, A.G. Churbanov, A.G. Popkov, V.F. Strizhov, P.N. Vabishchevich, </w:t>
      </w:r>
      <w:r w:rsidRPr="005311ED">
        <w:rPr>
          <w:rFonts w:ascii="Arial" w:hAnsi="Arial" w:cs="Arial"/>
          <w:snapToGrid w:val="0"/>
          <w:sz w:val="18"/>
          <w:szCs w:val="18"/>
          <w:lang w:val="en-GB"/>
        </w:rPr>
        <w:t>Molten pool behavior in the lower head. In Proc. of the OECD/CSNI/NEA Workshop on Large Molten Pool Heat Transfer, (Eds. M.Ortiz and J.M.Seiler), March 9-11, 1994, Grenoble, France, pp. 321-344.</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napToGrid w:val="0"/>
          <w:sz w:val="18"/>
          <w:szCs w:val="18"/>
          <w:lang w:val="en-GB"/>
        </w:rPr>
        <w:t>V.V. Chudanov, A.G. Churbanov, A.G. Popkov, V.F. Strizhov, P.N. Vabishchevich</w:t>
      </w:r>
      <w:r w:rsidRPr="005311ED">
        <w:rPr>
          <w:rFonts w:ascii="Arial" w:hAnsi="Arial" w:cs="Arial"/>
          <w:snapToGrid w:val="0"/>
          <w:sz w:val="18"/>
          <w:szCs w:val="18"/>
          <w:lang w:val="en-GB"/>
        </w:rPr>
        <w:t>, Numerical simulation of heat and mass transfer ptocesses at severe accidents of nuclear reactors. In Programming and Mathematical Techniques in Physics (Eds. Yu.Yu.Lobanov and E.P.Zhidkov), pp.186-188, World Scientific, Singapure, 1994.</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napToGrid w:val="0"/>
          <w:sz w:val="18"/>
          <w:szCs w:val="18"/>
          <w:lang w:val="en-GB"/>
        </w:rPr>
        <w:t>A.E. Aksenova, L.A. Bolshov, V.V. Chudanov, V.F. Strizhov, P.N.</w:t>
      </w:r>
      <w:r w:rsidRPr="005311ED">
        <w:rPr>
          <w:rFonts w:ascii="Arial" w:hAnsi="Arial" w:cs="Arial"/>
          <w:snapToGrid w:val="0"/>
          <w:sz w:val="18"/>
          <w:szCs w:val="18"/>
          <w:lang w:val="en-GB"/>
        </w:rPr>
        <w:t xml:space="preserve"> </w:t>
      </w:r>
      <w:r w:rsidRPr="005311ED">
        <w:rPr>
          <w:rFonts w:ascii="Arial" w:hAnsi="Arial" w:cs="Arial"/>
          <w:i/>
          <w:snapToGrid w:val="0"/>
          <w:sz w:val="18"/>
          <w:szCs w:val="18"/>
          <w:lang w:val="en-GB"/>
        </w:rPr>
        <w:t xml:space="preserve">Vabishchevich, </w:t>
      </w:r>
      <w:r w:rsidRPr="005311ED">
        <w:rPr>
          <w:rFonts w:ascii="Arial" w:hAnsi="Arial" w:cs="Arial"/>
          <w:snapToGrid w:val="0"/>
          <w:sz w:val="18"/>
          <w:szCs w:val="18"/>
          <w:lang w:val="en-GB"/>
        </w:rPr>
        <w:t>Some Aspects of Parametric Model of Molten Corium Behaviour. In Proceedings of the 1995 JOINT ASME/JSME PRESSURE VESSELS \&amp; PIPING CONFERENCE, HONOLULU, HAWAII, JULY 23-27, 1995 pp. 169-175.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napToGrid w:val="0"/>
          <w:sz w:val="18"/>
          <w:szCs w:val="18"/>
          <w:lang w:val="en-GB"/>
        </w:rPr>
        <w:t>A.E. Aksenova, L.A. Bolshov, V.V. Chudanov, V.F. Strizhov, P.N.</w:t>
      </w:r>
      <w:r w:rsidRPr="005311ED">
        <w:rPr>
          <w:rFonts w:ascii="Arial" w:hAnsi="Arial" w:cs="Arial"/>
          <w:snapToGrid w:val="0"/>
          <w:sz w:val="18"/>
          <w:szCs w:val="18"/>
          <w:lang w:val="en-GB"/>
        </w:rPr>
        <w:t xml:space="preserve"> </w:t>
      </w:r>
      <w:r w:rsidRPr="005311ED">
        <w:rPr>
          <w:rFonts w:ascii="Arial" w:hAnsi="Arial" w:cs="Arial"/>
          <w:i/>
          <w:snapToGrid w:val="0"/>
          <w:sz w:val="18"/>
          <w:szCs w:val="18"/>
          <w:lang w:val="en-GB"/>
        </w:rPr>
        <w:t xml:space="preserve">Vabishchevich, </w:t>
      </w:r>
      <w:r w:rsidRPr="005311ED">
        <w:rPr>
          <w:rFonts w:ascii="Arial" w:hAnsi="Arial" w:cs="Arial"/>
          <w:snapToGrid w:val="0"/>
          <w:sz w:val="18"/>
          <w:szCs w:val="18"/>
          <w:lang w:val="en-GB"/>
        </w:rPr>
        <w:t>Parametric Numerical Investigation of Natural Convection in a Heat-generating Fluid with Phase Transitions. In Proceedings of the 7th International Meeting on Nuclear Reactor Thermal-Hydraulics (NURETH-7), Session 6-11, Saratoga Springs, NY USA, September 10-15, 1995, NUREG/CP-0142, vol. 2, pp.864-874.</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napToGrid w:val="0"/>
          <w:sz w:val="18"/>
          <w:szCs w:val="18"/>
          <w:lang w:val="en-GB"/>
        </w:rPr>
        <w:t xml:space="preserve">A.E. Aksenova, V.V. Chudanov, A.G. Churbanov, </w:t>
      </w:r>
      <w:r w:rsidRPr="005311ED">
        <w:rPr>
          <w:rFonts w:ascii="Arial" w:hAnsi="Arial" w:cs="Arial"/>
          <w:i/>
          <w:sz w:val="18"/>
          <w:szCs w:val="18"/>
          <w:lang w:val="en-GB"/>
        </w:rPr>
        <w:t>V.A. Pervichko,</w:t>
      </w:r>
      <w:r w:rsidRPr="005311ED">
        <w:rPr>
          <w:rFonts w:ascii="Arial" w:hAnsi="Arial" w:cs="Arial"/>
          <w:i/>
          <w:snapToGrid w:val="0"/>
          <w:sz w:val="18"/>
          <w:szCs w:val="18"/>
          <w:lang w:val="en-GB"/>
        </w:rPr>
        <w:t xml:space="preserve"> P.N. Vabishchevich</w:t>
      </w:r>
      <w:r w:rsidRPr="005311ED">
        <w:rPr>
          <w:rFonts w:ascii="Arial" w:hAnsi="Arial" w:cs="Arial"/>
          <w:snapToGrid w:val="0"/>
          <w:sz w:val="18"/>
          <w:szCs w:val="18"/>
          <w:lang w:val="en-GB"/>
        </w:rPr>
        <w:t>, Numerical methods for solving a diffusion/convection problem with regard to melting using a fictitious domain procedure. In Proceedings of 16th International Conference on numerical methods in fluid dynamics, Arcachon, France, 6th-10th July, 1998.</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napToGrid w:val="0"/>
          <w:sz w:val="18"/>
          <w:szCs w:val="18"/>
          <w:lang w:val="en-GB"/>
        </w:rPr>
        <w:t xml:space="preserve">A.E. Aksenova, V.V. Chudanov, A.G. Churbanov, </w:t>
      </w:r>
      <w:r w:rsidRPr="005311ED">
        <w:rPr>
          <w:rFonts w:ascii="Arial" w:hAnsi="Arial" w:cs="Arial"/>
          <w:i/>
          <w:sz w:val="18"/>
          <w:szCs w:val="18"/>
          <w:lang w:val="en-GB"/>
        </w:rPr>
        <w:t>V.A. Pervichko,</w:t>
      </w:r>
      <w:r w:rsidRPr="005311ED">
        <w:rPr>
          <w:rFonts w:ascii="Arial" w:hAnsi="Arial" w:cs="Arial"/>
          <w:i/>
          <w:snapToGrid w:val="0"/>
          <w:sz w:val="18"/>
          <w:szCs w:val="18"/>
          <w:lang w:val="en-GB"/>
        </w:rPr>
        <w:t xml:space="preserve"> V.F. Strizhov, P.N. Vabishchevich</w:t>
      </w:r>
      <w:r w:rsidRPr="005311ED">
        <w:rPr>
          <w:rFonts w:ascii="Arial" w:hAnsi="Arial" w:cs="Arial"/>
          <w:snapToGrid w:val="0"/>
          <w:sz w:val="18"/>
          <w:szCs w:val="18"/>
          <w:lang w:val="en-GB"/>
        </w:rPr>
        <w:t>, Current status and validation of CONV2D\&amp;3D code. In Proceedings of the OECD/CSNI/NEA WORKSHOP on in-vessel core debris retention and coolability, Garching near Munich, Germany, Nuclear Safety NEA/CSNI/R(98) 18, February 1999, pp.223-235.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napToGrid w:val="0"/>
          <w:sz w:val="18"/>
          <w:szCs w:val="18"/>
          <w:lang w:val="en-GB"/>
        </w:rPr>
        <w:t>V.V. Chudanov, A.E. Aksenova, S.F. Krylov, V.A. Pervichko, I.G. Plotnikova, V.V.</w:t>
      </w:r>
      <w:r w:rsidRPr="005311ED">
        <w:rPr>
          <w:rFonts w:ascii="Arial" w:hAnsi="Arial" w:cs="Arial"/>
          <w:snapToGrid w:val="0"/>
          <w:sz w:val="18"/>
          <w:szCs w:val="18"/>
          <w:lang w:val="en-GB"/>
        </w:rPr>
        <w:t xml:space="preserve"> </w:t>
      </w:r>
      <w:r w:rsidRPr="005311ED">
        <w:rPr>
          <w:rFonts w:ascii="Arial" w:hAnsi="Arial" w:cs="Arial"/>
          <w:i/>
          <w:snapToGrid w:val="0"/>
          <w:sz w:val="18"/>
          <w:szCs w:val="18"/>
          <w:lang w:val="en-GB"/>
        </w:rPr>
        <w:t xml:space="preserve">Varenkov, </w:t>
      </w:r>
      <w:r w:rsidRPr="005311ED">
        <w:rPr>
          <w:rFonts w:ascii="Arial" w:hAnsi="Arial" w:cs="Arial"/>
          <w:snapToGrid w:val="0"/>
          <w:sz w:val="18"/>
          <w:szCs w:val="18"/>
          <w:lang w:val="en-GB"/>
        </w:rPr>
        <w:t>A new approach to CFD problems in complex geometries. In  Proceedings of the 9th International Topic Meeting on Nuclear Reactor Thermal-Hydraulics (NURETH-9), San Fancisco, California, 1999. CD-ROM edition, paper log326.</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A.E. Aksenova, V.V. Chudanov, V.A. Pervichko, V.N. Semenov, V.F. Strizhov</w:t>
      </w:r>
      <w:r w:rsidRPr="005311ED">
        <w:rPr>
          <w:rFonts w:ascii="Arial" w:hAnsi="Arial" w:cs="Arial"/>
          <w:sz w:val="18"/>
          <w:szCs w:val="18"/>
          <w:lang w:val="en-GB"/>
        </w:rPr>
        <w:t xml:space="preserve">, </w:t>
      </w:r>
      <w:r w:rsidRPr="005311ED">
        <w:rPr>
          <w:rFonts w:ascii="Arial" w:hAnsi="Arial" w:cs="Arial"/>
          <w:snapToGrid w:val="0"/>
          <w:sz w:val="18"/>
          <w:szCs w:val="18"/>
          <w:lang w:val="en-GB"/>
        </w:rPr>
        <w:t>Development and application of the CONV Codes. In Proc. RASPLAV Seminar 2000, Munich, November  2000. CD. Session 3: Theoretical analysis. 18p.</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V.V. Chudanov, A.E. Aksenova, V.A. Pervichko, V.F. Strizhov</w:t>
      </w:r>
      <w:r w:rsidRPr="005311ED">
        <w:rPr>
          <w:rFonts w:ascii="Arial" w:hAnsi="Arial" w:cs="Arial"/>
          <w:sz w:val="18"/>
          <w:szCs w:val="18"/>
          <w:lang w:val="en-GB"/>
        </w:rPr>
        <w:t>,</w:t>
      </w:r>
      <w:r w:rsidRPr="005311ED">
        <w:rPr>
          <w:rFonts w:ascii="Arial" w:hAnsi="Arial" w:cs="Arial"/>
          <w:snapToGrid w:val="0"/>
          <w:color w:val="000000"/>
          <w:sz w:val="18"/>
          <w:szCs w:val="18"/>
          <w:lang w:val="en-GB"/>
        </w:rPr>
        <w:t xml:space="preserve"> Development and application of software for simulation of the processes at a late stage of severe accidents on NPPs, to be published in Proc. of branch conference "Safety issues NPP with VVER", St.-Petersburg, 2000.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V.V. Chudanov, A.E. Aksenova, V.A. Pervichko</w:t>
      </w:r>
      <w:r w:rsidRPr="005311ED">
        <w:rPr>
          <w:rFonts w:ascii="Arial" w:hAnsi="Arial" w:cs="Arial"/>
          <w:sz w:val="18"/>
          <w:szCs w:val="18"/>
          <w:lang w:val="en-GB"/>
        </w:rPr>
        <w:t xml:space="preserve">, 3D unified CFD approach to thermalhydraulic problems in safety analysis. In Proc. of IAEA Technical Meeting on </w:t>
      </w:r>
      <w:r w:rsidRPr="005311ED">
        <w:rPr>
          <w:rFonts w:ascii="Arial" w:hAnsi="Arial" w:cs="Arial"/>
          <w:spacing w:val="20"/>
          <w:sz w:val="18"/>
          <w:szCs w:val="18"/>
          <w:lang w:val="en-GB"/>
        </w:rPr>
        <w:t>Use of Computational Fluid Dynamics (CFD) Codes for Safety Analysis of Reactor Systems, Including Containment, University of Pisa, Italy, 11-14 November, 2002.</w:t>
      </w:r>
    </w:p>
    <w:p w:rsidR="005311ED" w:rsidRPr="005311ED" w:rsidRDefault="001627E4" w:rsidP="005311ED">
      <w:pPr>
        <w:numPr>
          <w:ilvl w:val="0"/>
          <w:numId w:val="9"/>
        </w:numPr>
        <w:spacing w:after="60" w:line="240" w:lineRule="exact"/>
        <w:ind w:left="357" w:hanging="357"/>
        <w:jc w:val="both"/>
        <w:rPr>
          <w:rFonts w:ascii="Arial" w:hAnsi="Arial" w:cs="Arial"/>
          <w:sz w:val="18"/>
          <w:szCs w:val="18"/>
          <w:lang w:val="en-GB"/>
        </w:rPr>
      </w:pPr>
      <w:r>
        <w:rPr>
          <w:rFonts w:ascii="Arial" w:hAnsi="Arial" w:cs="Arial"/>
          <w:i/>
          <w:sz w:val="18"/>
          <w:szCs w:val="18"/>
          <w:lang w:val="en-GB"/>
        </w:rPr>
        <w:t>M.S.Veshchunov, A.V.Palagin, A.M.Voltchek, N.V.Yamshchikov, A.V.</w:t>
      </w:r>
      <w:r w:rsidR="005311ED" w:rsidRPr="005311ED">
        <w:rPr>
          <w:rFonts w:ascii="Arial" w:hAnsi="Arial" w:cs="Arial"/>
          <w:i/>
          <w:sz w:val="18"/>
          <w:szCs w:val="18"/>
          <w:lang w:val="en-GB"/>
        </w:rPr>
        <w:t xml:space="preserve">Boldyrev, </w:t>
      </w:r>
      <w:r w:rsidR="005311ED" w:rsidRPr="005311ED">
        <w:rPr>
          <w:rFonts w:ascii="Arial" w:hAnsi="Arial" w:cs="Arial"/>
          <w:sz w:val="18"/>
          <w:szCs w:val="18"/>
          <w:lang w:val="en-GB"/>
        </w:rPr>
        <w:t>Code package SVECHA: Core degradation at severe accidents, Transactions of SMiRT-13 Conference, Vol.1, pp.159-163, 1995.</w:t>
      </w:r>
    </w:p>
    <w:p w:rsidR="005311ED" w:rsidRPr="005311ED" w:rsidRDefault="005311ED" w:rsidP="005311ED">
      <w:pPr>
        <w:numPr>
          <w:ilvl w:val="0"/>
          <w:numId w:val="9"/>
        </w:numPr>
        <w:spacing w:after="60" w:line="240" w:lineRule="exact"/>
        <w:jc w:val="both"/>
        <w:rPr>
          <w:rFonts w:ascii="Arial" w:hAnsi="Arial" w:cs="Arial"/>
          <w:sz w:val="18"/>
          <w:szCs w:val="18"/>
          <w:lang w:val="en-GB"/>
        </w:rPr>
      </w:pPr>
      <w:r w:rsidRPr="005311ED">
        <w:rPr>
          <w:rFonts w:ascii="Arial" w:hAnsi="Arial" w:cs="Arial"/>
          <w:i/>
          <w:sz w:val="18"/>
          <w:szCs w:val="18"/>
          <w:lang w:val="en-GB"/>
        </w:rPr>
        <w:lastRenderedPageBreak/>
        <w:t>M.S.Veshchunov, A.E.Kisselev, A.V.Palagin</w:t>
      </w:r>
      <w:r w:rsidRPr="005311ED">
        <w:rPr>
          <w:rFonts w:ascii="Arial" w:hAnsi="Arial" w:cs="Arial"/>
          <w:sz w:val="18"/>
          <w:szCs w:val="18"/>
          <w:lang w:val="en-GB"/>
        </w:rPr>
        <w:t xml:space="preserve"> et al. Code package SVECHA: modeling of core degradation phenomena at severe accidents. Proceedings of the 7th International Meeting on Nuclear Reactor Thermal-Hydraulics NURETH-7 (USA), Vol.3, pp. 1914-1929, 1995.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L.Sepold, P.Hofmann, C.Homann, W.Leiling</w:t>
      </w:r>
      <w:r w:rsidRPr="005311ED">
        <w:rPr>
          <w:rFonts w:ascii="Arial" w:hAnsi="Arial" w:cs="Arial"/>
          <w:sz w:val="18"/>
          <w:szCs w:val="18"/>
          <w:lang w:val="en-GB"/>
        </w:rPr>
        <w:t>, A.Miassoedov, D.Piel, G.Schanz, L.Schmidt, U.Stegmaier, M.Steinbrueck, H.Steiner, A.V.Palagin, A.V.Boldyrev, A.V.Berdyshev, V.E.Shestak, M.S.Veshchunov, Investigation of an Overheated PWR-Type Fuel Rod Simulator Bundle cooled down by steam, FZKA 6412, 2002 (ISSN 0947-8620).</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L.A.Bolshov, P.S.Kondratenko, V.F.Strizhov</w:t>
      </w:r>
      <w:r w:rsidRPr="005311ED">
        <w:rPr>
          <w:rFonts w:ascii="Arial" w:hAnsi="Arial" w:cs="Arial"/>
          <w:sz w:val="18"/>
          <w:szCs w:val="18"/>
          <w:lang w:val="en-GB"/>
        </w:rPr>
        <w:t>, Qualitative estimates of convective heat transfer in a volumetrically heated fluid, International Symposium on Transient Convective Heat Transfer, Cesme, Turkey, 19-23August, 1996. Begell House, 1997, PP.103-116.</w:t>
      </w:r>
    </w:p>
    <w:p w:rsidR="005311ED" w:rsidRPr="005311ED" w:rsidRDefault="005311ED" w:rsidP="005311ED">
      <w:pPr>
        <w:numPr>
          <w:ilvl w:val="0"/>
          <w:numId w:val="9"/>
        </w:numPr>
        <w:spacing w:after="60" w:line="240" w:lineRule="exact"/>
        <w:ind w:left="357" w:hanging="357"/>
        <w:jc w:val="both"/>
        <w:rPr>
          <w:rFonts w:ascii="Arial" w:hAnsi="Arial" w:cs="Arial"/>
          <w:b/>
          <w:sz w:val="18"/>
          <w:szCs w:val="18"/>
          <w:lang w:val="en-GB"/>
        </w:rPr>
      </w:pPr>
      <w:r w:rsidRPr="005311ED">
        <w:rPr>
          <w:rFonts w:ascii="Arial" w:hAnsi="Arial" w:cs="Arial"/>
          <w:i/>
          <w:sz w:val="18"/>
          <w:szCs w:val="18"/>
          <w:lang w:val="en-GB"/>
        </w:rPr>
        <w:t>L.A.Bolshov, P.S.Kondratenko, V.F.Strizhov</w:t>
      </w:r>
      <w:r w:rsidRPr="005311ED">
        <w:rPr>
          <w:rFonts w:ascii="Arial" w:hAnsi="Arial" w:cs="Arial"/>
          <w:sz w:val="18"/>
          <w:szCs w:val="18"/>
          <w:lang w:val="en-GB"/>
        </w:rPr>
        <w:t>, A semi-quantitative theory of convective heat transfer in a heat generating fluid, Int. J. Heat and Mass Transfer, Vol.41 (1997), № 10, pp.1223-1227.</w:t>
      </w:r>
    </w:p>
    <w:p w:rsidR="005311ED" w:rsidRPr="005311ED" w:rsidRDefault="005311ED" w:rsidP="005311ED">
      <w:pPr>
        <w:numPr>
          <w:ilvl w:val="0"/>
          <w:numId w:val="9"/>
        </w:numPr>
        <w:spacing w:after="60" w:line="240" w:lineRule="exact"/>
        <w:ind w:left="357" w:hanging="357"/>
        <w:jc w:val="both"/>
        <w:rPr>
          <w:rFonts w:ascii="Arial" w:hAnsi="Arial" w:cs="Arial"/>
          <w:b/>
          <w:sz w:val="18"/>
          <w:szCs w:val="18"/>
          <w:lang w:val="en-GB"/>
        </w:rPr>
      </w:pPr>
      <w:r w:rsidRPr="005311ED">
        <w:rPr>
          <w:rFonts w:ascii="Arial" w:hAnsi="Arial" w:cs="Arial"/>
          <w:i/>
          <w:sz w:val="18"/>
          <w:szCs w:val="18"/>
          <w:lang w:val="en-GB"/>
        </w:rPr>
        <w:t>L.A.Bolshov, P.S.Kondratenko, V.F.Strizhov,</w:t>
      </w:r>
      <w:r w:rsidRPr="005311ED">
        <w:rPr>
          <w:rFonts w:ascii="Arial" w:hAnsi="Arial" w:cs="Arial"/>
          <w:sz w:val="18"/>
          <w:szCs w:val="18"/>
          <w:lang w:val="en-GB"/>
        </w:rPr>
        <w:t xml:space="preserve"> Free convection of Heat Generating Fluid in a Constrained Volume and the Conditions Governing Characteristics of Shape during Experimental simulation of Heat Transfer in Slice Geometry,</w:t>
      </w:r>
      <w:r w:rsidRPr="005311ED">
        <w:rPr>
          <w:rFonts w:ascii="Arial" w:hAnsi="Arial" w:cs="Arial"/>
          <w:i/>
          <w:sz w:val="18"/>
          <w:szCs w:val="18"/>
          <w:lang w:val="en-GB"/>
        </w:rPr>
        <w:t xml:space="preserve"> </w:t>
      </w:r>
      <w:r w:rsidRPr="005311ED">
        <w:rPr>
          <w:rFonts w:ascii="Arial" w:hAnsi="Arial" w:cs="Arial"/>
          <w:sz w:val="18"/>
          <w:szCs w:val="18"/>
          <w:lang w:val="en-GB"/>
        </w:rPr>
        <w:t xml:space="preserve">Proc. of OECD/CSNI Workshop on In-vessel Core debris Retention and Coolability, Garching, 1998, NEA/CSNI/R (98) 18, 1999, pp. 235-242. </w:t>
      </w:r>
    </w:p>
    <w:p w:rsidR="005311ED" w:rsidRPr="005311ED" w:rsidRDefault="005311ED" w:rsidP="005311ED">
      <w:pPr>
        <w:numPr>
          <w:ilvl w:val="0"/>
          <w:numId w:val="9"/>
        </w:numPr>
        <w:spacing w:after="60" w:line="240" w:lineRule="exact"/>
        <w:ind w:left="357" w:hanging="357"/>
        <w:jc w:val="both"/>
        <w:rPr>
          <w:rFonts w:ascii="Arial" w:hAnsi="Arial" w:cs="Arial"/>
          <w:b/>
          <w:sz w:val="18"/>
          <w:szCs w:val="18"/>
          <w:lang w:val="en-GB"/>
        </w:rPr>
      </w:pPr>
      <w:r w:rsidRPr="005311ED">
        <w:rPr>
          <w:rFonts w:ascii="Arial" w:hAnsi="Arial" w:cs="Arial"/>
          <w:i/>
          <w:sz w:val="18"/>
          <w:szCs w:val="18"/>
          <w:lang w:val="en-GB"/>
        </w:rPr>
        <w:t xml:space="preserve">L.A.Bolshov, P.S.Kondratenko, </w:t>
      </w:r>
      <w:r w:rsidRPr="005311ED">
        <w:rPr>
          <w:rFonts w:ascii="Arial" w:hAnsi="Arial" w:cs="Arial"/>
          <w:sz w:val="18"/>
          <w:szCs w:val="18"/>
          <w:lang w:val="en-GB"/>
        </w:rPr>
        <w:t>Boundary layers and peculiarities of heat transfer distribution from a heat generating fluid, Proceedings of the 2-d Russian National Conference on Heat Exchange, 26-30 October 1998, Moscow, v.3 pp. 50-53 (in Russian).</w:t>
      </w:r>
    </w:p>
    <w:p w:rsidR="005311ED" w:rsidRPr="005311ED" w:rsidRDefault="005311ED" w:rsidP="005311ED">
      <w:pPr>
        <w:numPr>
          <w:ilvl w:val="0"/>
          <w:numId w:val="9"/>
        </w:numPr>
        <w:spacing w:after="60" w:line="240" w:lineRule="exact"/>
        <w:ind w:left="357" w:hanging="357"/>
        <w:jc w:val="both"/>
        <w:rPr>
          <w:rFonts w:ascii="Arial" w:hAnsi="Arial" w:cs="Arial"/>
          <w:b/>
          <w:sz w:val="18"/>
          <w:szCs w:val="18"/>
          <w:lang w:val="en-GB"/>
        </w:rPr>
      </w:pPr>
      <w:r w:rsidRPr="005311ED">
        <w:rPr>
          <w:rFonts w:ascii="Arial" w:hAnsi="Arial" w:cs="Arial"/>
          <w:i/>
          <w:sz w:val="18"/>
          <w:szCs w:val="18"/>
          <w:lang w:val="en-GB"/>
        </w:rPr>
        <w:t>L.A.Bolshov, P.S.Kondratenko, V.F.Strizhov</w:t>
      </w:r>
      <w:r w:rsidRPr="005311ED">
        <w:rPr>
          <w:rFonts w:ascii="Arial" w:hAnsi="Arial" w:cs="Arial"/>
          <w:sz w:val="18"/>
          <w:szCs w:val="18"/>
          <w:lang w:val="en-GB"/>
        </w:rPr>
        <w:t xml:space="preserve">, Peculiarities of heat transfer from a cooling down fluid without internal heat sources and heat transfer from a heat generating fluid, 9-th Int. Topical Meeting on Nuclear Reactor Thermal Hydraulics (NURETH-9), San Francisco, 1999. CD, paper Log305. </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L.A.Bolshov, P.S.Kondratenko, V.F.Strizhov</w:t>
      </w:r>
      <w:r w:rsidRPr="005311ED">
        <w:rPr>
          <w:rFonts w:ascii="Arial" w:hAnsi="Arial" w:cs="Arial"/>
          <w:sz w:val="18"/>
          <w:szCs w:val="18"/>
          <w:lang w:val="en-GB"/>
        </w:rPr>
        <w:t>, Asymptotic characteristics of heat transfer from cooling fluid and the possibility to use it for the experimental modeling of the heat transfer from corium. Thermal Physics Conference, Obninsk 1999 (in Russian).</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L.A.Bolshov, P.S.Kondratenko,</w:t>
      </w:r>
      <w:r w:rsidRPr="005311ED">
        <w:rPr>
          <w:rFonts w:ascii="Arial" w:hAnsi="Arial" w:cs="Arial"/>
          <w:sz w:val="18"/>
          <w:szCs w:val="18"/>
          <w:lang w:val="en-GB"/>
        </w:rPr>
        <w:t xml:space="preserve"> Limiting angular characteristics of heat transfer and stratification in a heat-generating fluid, International Journal of Heat and Mass Transfer, Vol.43 (2000), № 20, pp.3897-3905.</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P.S.Kondratenko, D.V.Nikolski</w:t>
      </w:r>
      <w:r w:rsidRPr="005311ED">
        <w:rPr>
          <w:rFonts w:ascii="Arial" w:hAnsi="Arial" w:cs="Arial"/>
          <w:sz w:val="18"/>
          <w:szCs w:val="18"/>
          <w:lang w:val="en-GB"/>
        </w:rPr>
        <w:t>, On the applicability of film approximation in the theory of buoyancy-induced laminar boundary layer. Teplofizika visokih temperatur v. 38(2000), №5, pp. 845-848 (In Russian).</w:t>
      </w:r>
    </w:p>
    <w:p w:rsidR="005311ED" w:rsidRPr="005311ED" w:rsidRDefault="005311ED" w:rsidP="005311ED">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L.A.Bolshov, P.S.Kondratenko, V.F.Strizhov</w:t>
      </w:r>
      <w:r w:rsidRPr="005311ED">
        <w:rPr>
          <w:rFonts w:ascii="Arial" w:hAnsi="Arial" w:cs="Arial"/>
          <w:sz w:val="18"/>
          <w:szCs w:val="18"/>
          <w:lang w:val="en-GB"/>
        </w:rPr>
        <w:t>. Buoyancy-induced convection of heat generating liquid. Uspehi Fiz. Nauk Vol.171(2001), №10, pp.1051-1070.</w:t>
      </w:r>
    </w:p>
    <w:p w:rsidR="005311ED" w:rsidRDefault="005311ED" w:rsidP="00CB0794">
      <w:pPr>
        <w:numPr>
          <w:ilvl w:val="0"/>
          <w:numId w:val="9"/>
        </w:numPr>
        <w:spacing w:after="60" w:line="240" w:lineRule="exact"/>
        <w:ind w:left="357" w:hanging="357"/>
        <w:jc w:val="both"/>
        <w:rPr>
          <w:rFonts w:ascii="Arial" w:hAnsi="Arial" w:cs="Arial"/>
          <w:sz w:val="18"/>
          <w:szCs w:val="18"/>
          <w:lang w:val="en-GB"/>
        </w:rPr>
      </w:pPr>
      <w:r w:rsidRPr="005311ED">
        <w:rPr>
          <w:rFonts w:ascii="Arial" w:hAnsi="Arial" w:cs="Arial"/>
          <w:i/>
          <w:sz w:val="18"/>
          <w:szCs w:val="18"/>
          <w:lang w:val="en-GB"/>
        </w:rPr>
        <w:t>D.G.Griroruk, P.S.Kondratenko, D.V.Nikolski</w:t>
      </w:r>
      <w:r w:rsidRPr="005311ED">
        <w:rPr>
          <w:rFonts w:ascii="Arial" w:hAnsi="Arial" w:cs="Arial"/>
          <w:b/>
          <w:sz w:val="18"/>
          <w:szCs w:val="18"/>
          <w:lang w:val="en-GB"/>
        </w:rPr>
        <w:t xml:space="preserve">, </w:t>
      </w:r>
      <w:r w:rsidRPr="005311ED">
        <w:rPr>
          <w:rFonts w:ascii="Arial" w:hAnsi="Arial" w:cs="Arial"/>
          <w:sz w:val="18"/>
          <w:szCs w:val="18"/>
          <w:lang w:val="en-GB"/>
        </w:rPr>
        <w:t>Geometrical aspects in free convection of heat-generating fluid. The 10-th International Topical Meeting on Nuclear Reactor Thermal Hydraulics (NURETH-10), Seoul, Korea, October 5-9, 2003. CD, paper A00103.</w:t>
      </w:r>
      <w:r w:rsidR="00CB0794" w:rsidRPr="005311ED">
        <w:rPr>
          <w:rFonts w:ascii="Arial" w:hAnsi="Arial" w:cs="Arial"/>
          <w:sz w:val="18"/>
          <w:szCs w:val="18"/>
          <w:lang w:val="en-GB"/>
        </w:rPr>
        <w:t xml:space="preserve"> </w:t>
      </w:r>
    </w:p>
    <w:p w:rsidR="00CB0794" w:rsidRPr="005311ED" w:rsidRDefault="00CB0794" w:rsidP="00CB0794">
      <w:pPr>
        <w:numPr>
          <w:ilvl w:val="0"/>
          <w:numId w:val="9"/>
        </w:numPr>
        <w:spacing w:after="60" w:line="240" w:lineRule="exact"/>
        <w:ind w:left="357" w:hanging="357"/>
        <w:jc w:val="both"/>
        <w:rPr>
          <w:rFonts w:ascii="Arial" w:hAnsi="Arial" w:cs="Arial"/>
          <w:sz w:val="18"/>
          <w:szCs w:val="18"/>
          <w:lang w:val="en-GB"/>
        </w:rPr>
        <w:sectPr w:rsidR="00CB0794" w:rsidRPr="005311ED">
          <w:footerReference w:type="default" r:id="rId7"/>
          <w:pgSz w:w="12240" w:h="15840" w:code="9"/>
          <w:pgMar w:top="1134" w:right="850" w:bottom="1134" w:left="1701" w:header="567" w:footer="567" w:gutter="0"/>
          <w:cols w:space="720"/>
          <w:noEndnote/>
        </w:sectPr>
      </w:pPr>
    </w:p>
    <w:p w:rsidR="00A51E34" w:rsidRPr="00BF1B81" w:rsidRDefault="00A51E34">
      <w:pPr>
        <w:widowControl w:val="0"/>
        <w:autoSpaceDE w:val="0"/>
        <w:autoSpaceDN w:val="0"/>
        <w:adjustRightInd w:val="0"/>
        <w:jc w:val="both"/>
        <w:rPr>
          <w:rFonts w:ascii="Arial" w:hAnsi="Arial" w:cs="Arial"/>
          <w:b/>
          <w:bCs/>
          <w:sz w:val="18"/>
          <w:szCs w:val="18"/>
          <w:lang w:val="en-GB"/>
        </w:rPr>
        <w:sectPr w:rsidR="00A51E34" w:rsidRPr="00BF1B81">
          <w:footerReference w:type="default" r:id="rId8"/>
          <w:pgSz w:w="12240" w:h="15840" w:code="9"/>
          <w:pgMar w:top="1134" w:right="850" w:bottom="1134" w:left="1701" w:header="567" w:footer="567" w:gutter="0"/>
          <w:cols w:space="720"/>
          <w:noEndnote/>
        </w:sectPr>
      </w:pPr>
    </w:p>
    <w:p w:rsidR="00A51E34" w:rsidRPr="00BF1B81" w:rsidRDefault="00A51E34">
      <w:pPr>
        <w:widowControl w:val="0"/>
        <w:autoSpaceDE w:val="0"/>
        <w:autoSpaceDN w:val="0"/>
        <w:adjustRightInd w:val="0"/>
        <w:jc w:val="both"/>
        <w:rPr>
          <w:rFonts w:ascii="Arial" w:hAnsi="Arial" w:cs="Arial"/>
          <w:b/>
          <w:bCs/>
          <w:sz w:val="18"/>
          <w:szCs w:val="18"/>
          <w:lang w:val="en-GB"/>
        </w:rPr>
      </w:pPr>
      <w:r w:rsidRPr="00BF1B81">
        <w:rPr>
          <w:rFonts w:ascii="Arial" w:hAnsi="Arial" w:cs="Arial"/>
          <w:b/>
          <w:bCs/>
          <w:sz w:val="18"/>
          <w:szCs w:val="18"/>
          <w:lang w:val="en-GB"/>
        </w:rPr>
        <w:lastRenderedPageBreak/>
        <w:t>7. Technical Schedule</w:t>
      </w:r>
    </w:p>
    <w:tbl>
      <w:tblPr>
        <w:tblW w:w="15458" w:type="dxa"/>
        <w:tblCellSpacing w:w="-8" w:type="dxa"/>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244"/>
        <w:gridCol w:w="1094"/>
        <w:gridCol w:w="1094"/>
        <w:gridCol w:w="1094"/>
        <w:gridCol w:w="1094"/>
        <w:gridCol w:w="1094"/>
        <w:gridCol w:w="1094"/>
        <w:gridCol w:w="1094"/>
        <w:gridCol w:w="1094"/>
        <w:gridCol w:w="1094"/>
        <w:gridCol w:w="1094"/>
        <w:gridCol w:w="1094"/>
        <w:gridCol w:w="1094"/>
        <w:gridCol w:w="1086"/>
      </w:tblGrid>
      <w:tr w:rsidR="00A51E34" w:rsidRPr="00BF1B81">
        <w:trPr>
          <w:trHeight w:val="7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b/>
                <w:bCs/>
                <w:sz w:val="20"/>
                <w:szCs w:val="20"/>
                <w:lang w:val="en-GB"/>
              </w:rPr>
            </w:pP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1</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2</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3</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4</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5</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6</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7</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8</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9</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10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11</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 12</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Person* Days</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Subtask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Model of melt formation and onset of melt relocation</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997</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256</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997</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Task 2</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Subtask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S_CANDL</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741</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741</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Task 3</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Subtask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S_SLUG</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741</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741</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CB0794">
            <w:pPr>
              <w:widowControl w:val="0"/>
              <w:autoSpaceDE w:val="0"/>
              <w:autoSpaceDN w:val="0"/>
              <w:adjustRightInd w:val="0"/>
              <w:rPr>
                <w:rFonts w:ascii="Arial" w:hAnsi="Arial" w:cs="Arial"/>
                <w:b/>
                <w:bCs/>
                <w:sz w:val="18"/>
                <w:szCs w:val="18"/>
                <w:lang w:val="en-GB"/>
              </w:rPr>
            </w:pPr>
            <w:r>
              <w:rPr>
                <w:rFonts w:ascii="Arial" w:hAnsi="Arial" w:cs="Arial"/>
                <w:b/>
                <w:bCs/>
                <w:sz w:val="18"/>
                <w:szCs w:val="18"/>
                <w:lang w:val="en-GB"/>
              </w:rPr>
              <w:t>Task 4</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Subtask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SVECHA/MELT code</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494</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494</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CB0794">
            <w:pPr>
              <w:widowControl w:val="0"/>
              <w:autoSpaceDE w:val="0"/>
              <w:autoSpaceDN w:val="0"/>
              <w:adjustRightInd w:val="0"/>
              <w:rPr>
                <w:rFonts w:ascii="Arial" w:hAnsi="Arial" w:cs="Arial"/>
                <w:b/>
                <w:bCs/>
                <w:sz w:val="18"/>
                <w:szCs w:val="18"/>
                <w:lang w:val="en-GB"/>
              </w:rPr>
            </w:pPr>
            <w:r>
              <w:rPr>
                <w:rFonts w:ascii="Arial" w:hAnsi="Arial" w:cs="Arial"/>
                <w:b/>
                <w:bCs/>
                <w:sz w:val="18"/>
                <w:szCs w:val="18"/>
                <w:lang w:val="en-GB"/>
              </w:rPr>
              <w:t>Task 5</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Subtask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Analytical support of the ITU tests</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420</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420</w:t>
            </w:r>
          </w:p>
        </w:tc>
      </w:tr>
      <w:tr w:rsidR="00CB079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CB0794" w:rsidRPr="00BF1B81" w:rsidRDefault="00CB0794" w:rsidP="00CB0794">
            <w:pPr>
              <w:widowControl w:val="0"/>
              <w:autoSpaceDE w:val="0"/>
              <w:autoSpaceDN w:val="0"/>
              <w:adjustRightInd w:val="0"/>
              <w:rPr>
                <w:rFonts w:ascii="Arial" w:hAnsi="Arial" w:cs="Arial"/>
                <w:b/>
                <w:bCs/>
                <w:sz w:val="18"/>
                <w:szCs w:val="18"/>
                <w:lang w:val="en-GB"/>
              </w:rPr>
            </w:pPr>
            <w:r>
              <w:rPr>
                <w:rFonts w:ascii="Arial" w:hAnsi="Arial" w:cs="Arial"/>
                <w:b/>
                <w:bCs/>
                <w:sz w:val="18"/>
                <w:szCs w:val="18"/>
                <w:lang w:val="en-GB"/>
              </w:rPr>
              <w:t>Task 6</w:t>
            </w: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r>
      <w:tr w:rsidR="00CB079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CB0794" w:rsidRPr="00BF1B81" w:rsidRDefault="00CB0794" w:rsidP="00CB079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lastRenderedPageBreak/>
              <w:t>Subtask 1</w:t>
            </w: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CB0794" w:rsidRPr="00BF1B81" w:rsidRDefault="00CB0794" w:rsidP="00CB079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Mathematical model and numerical module of molten pool</w:t>
            </w: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839</w:t>
            </w:r>
          </w:p>
        </w:tc>
      </w:tr>
      <w:tr w:rsidR="00CB079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CB0794" w:rsidRPr="00BF1B81" w:rsidRDefault="00CB0794" w:rsidP="00CB079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215</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CB0794" w:rsidRPr="00BF1B81" w:rsidRDefault="00CB0794" w:rsidP="00CB079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839</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Task 7</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Subtask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Numerical and analitical support of the numerical module </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832</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832</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Task 8</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Subtask 1</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FFF99"/>
            <w:vAlign w:val="center"/>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Numerical module of molten pool at high Ra number</w:t>
            </w:r>
          </w:p>
        </w:tc>
        <w:tc>
          <w:tcPr>
            <w:tcW w:w="111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831</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Person*Days</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208</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207</w:t>
            </w:r>
          </w:p>
        </w:tc>
        <w:tc>
          <w:tcPr>
            <w:tcW w:w="1110" w:type="dxa"/>
            <w:tcBorders>
              <w:top w:val="single" w:sz="6" w:space="0" w:color="000000"/>
              <w:left w:val="nil"/>
              <w:bottom w:val="single" w:sz="6" w:space="0" w:color="000000"/>
              <w:right w:val="single" w:sz="6" w:space="0" w:color="000000"/>
            </w:tcBorders>
            <w:shd w:val="clear" w:color="auto" w:fill="F1EFE2"/>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831</w:t>
            </w:r>
          </w:p>
        </w:tc>
      </w:tr>
      <w:tr w:rsidR="00A51E34" w:rsidRPr="00BF1B81">
        <w:trPr>
          <w:trHeight w:val="105"/>
          <w:tblCellSpacing w:w="-8" w:type="dxa"/>
        </w:trPr>
        <w:tc>
          <w:tcPr>
            <w:tcW w:w="1268"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rPr>
                <w:sz w:val="20"/>
                <w:szCs w:val="20"/>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TOTAL</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506</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490</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489</w:t>
            </w:r>
          </w:p>
        </w:tc>
        <w:tc>
          <w:tcPr>
            <w:tcW w:w="111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5895</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8. Personnel Commitments</w:t>
      </w: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8.1. Individual participants</w:t>
      </w: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Leading Institution: NSI RAS (IBRAE)</w:t>
      </w:r>
    </w:p>
    <w:p w:rsidR="00A51E34" w:rsidRPr="00BF1B81" w:rsidRDefault="00A51E34">
      <w:pPr>
        <w:widowControl w:val="0"/>
        <w:autoSpaceDE w:val="0"/>
        <w:autoSpaceDN w:val="0"/>
        <w:adjustRightInd w:val="0"/>
        <w:rPr>
          <w:b/>
          <w:bCs/>
          <w:i/>
          <w:iCs/>
          <w:color w:val="000000"/>
          <w:sz w:val="20"/>
          <w:szCs w:val="20"/>
          <w:lang w:val="en-GB"/>
        </w:rPr>
      </w:pPr>
      <w:r w:rsidRPr="00BF1B81">
        <w:rPr>
          <w:b/>
          <w:bCs/>
          <w:i/>
          <w:iCs/>
          <w:color w:val="000000"/>
          <w:sz w:val="20"/>
          <w:szCs w:val="20"/>
          <w:lang w:val="en-GB"/>
        </w:rPr>
        <w:t>Category I (weapon scientific and technical personnel)</w:t>
      </w: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908"/>
        <w:gridCol w:w="1004"/>
        <w:gridCol w:w="1890"/>
        <w:gridCol w:w="1348"/>
        <w:gridCol w:w="2610"/>
        <w:gridCol w:w="1364"/>
        <w:gridCol w:w="1334"/>
        <w:gridCol w:w="1340"/>
      </w:tblGrid>
      <w:tr w:rsidR="00A51E34" w:rsidRPr="00BF1B81">
        <w:trPr>
          <w:trHeight w:val="315"/>
          <w:tblCellSpacing w:w="-8" w:type="dxa"/>
        </w:trPr>
        <w:tc>
          <w:tcPr>
            <w:tcW w:w="2932"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Name</w:t>
            </w:r>
          </w:p>
        </w:tc>
        <w:tc>
          <w:tcPr>
            <w:tcW w:w="102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Birth Year</w:t>
            </w:r>
          </w:p>
        </w:tc>
        <w:tc>
          <w:tcPr>
            <w:tcW w:w="1906"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Scientific Title</w:t>
            </w:r>
          </w:p>
        </w:tc>
        <w:tc>
          <w:tcPr>
            <w:tcW w:w="1364"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Weapon Expertise Ref.</w:t>
            </w:r>
          </w:p>
        </w:tc>
        <w:tc>
          <w:tcPr>
            <w:tcW w:w="2626"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Fu</w:t>
            </w:r>
            <w:r w:rsidR="00287959">
              <w:rPr>
                <w:rFonts w:ascii="Arial" w:hAnsi="Arial" w:cs="Arial"/>
                <w:b/>
                <w:bCs/>
                <w:color w:val="000000"/>
                <w:sz w:val="18"/>
                <w:szCs w:val="18"/>
                <w:lang w:val="en-GB"/>
              </w:rPr>
              <w:t>n</w:t>
            </w:r>
            <w:r w:rsidRPr="00BF1B81">
              <w:rPr>
                <w:rFonts w:ascii="Arial" w:hAnsi="Arial" w:cs="Arial"/>
                <w:b/>
                <w:bCs/>
                <w:color w:val="000000"/>
                <w:sz w:val="18"/>
                <w:szCs w:val="18"/>
                <w:lang w:val="en-GB"/>
              </w:rPr>
              <w:t>ction in project</w:t>
            </w:r>
          </w:p>
        </w:tc>
        <w:tc>
          <w:tcPr>
            <w:tcW w:w="138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 xml:space="preserve">Daily Rate </w:t>
            </w:r>
          </w:p>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(US $)</w:t>
            </w:r>
          </w:p>
        </w:tc>
        <w:tc>
          <w:tcPr>
            <w:tcW w:w="135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b/>
                <w:bCs/>
                <w:color w:val="000000"/>
                <w:sz w:val="20"/>
                <w:szCs w:val="20"/>
                <w:lang w:val="en-GB"/>
              </w:rPr>
            </w:pPr>
            <w:r w:rsidRPr="00BF1B81">
              <w:rPr>
                <w:b/>
                <w:bCs/>
                <w:color w:val="000000"/>
                <w:sz w:val="20"/>
                <w:szCs w:val="20"/>
                <w:lang w:val="en-GB"/>
              </w:rPr>
              <w:t>Total days</w:t>
            </w:r>
          </w:p>
        </w:tc>
        <w:tc>
          <w:tcPr>
            <w:tcW w:w="1364"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b/>
                <w:bCs/>
                <w:color w:val="000000"/>
                <w:sz w:val="20"/>
                <w:szCs w:val="20"/>
                <w:lang w:val="en-GB"/>
              </w:rPr>
            </w:pPr>
            <w:r w:rsidRPr="00BF1B81">
              <w:rPr>
                <w:b/>
                <w:bCs/>
                <w:color w:val="000000"/>
                <w:sz w:val="20"/>
                <w:szCs w:val="20"/>
                <w:lang w:val="en-GB"/>
              </w:rPr>
              <w:t>Total grants (US $)</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lastRenderedPageBreak/>
              <w:t>Sarkissov А.А.</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1924</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professor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32</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340</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10880</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Palagin A.V.</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1962</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doctor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 xml:space="preserve">Project sub-manager </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34</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443</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15062</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Aksenova A.E.</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1969</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doctor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5.1</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330</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10890</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Pervichko V.A.</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1967</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no</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5.1</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330</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10890</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Chudanov V.V.</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1958</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doctor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 xml:space="preserve">Project sub-manager </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330</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10890</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Kalantarov V.E.</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1958</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doctor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5.2</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302</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7248</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Evstratov Е.V.</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1961</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doctor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Validation of models and codes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32</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340</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10880</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Bolshov L.А.</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1946</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professor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32</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66</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2112</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Veshchunov M.S.</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1956</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professor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 xml:space="preserve">Project  Manager  </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35</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443</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15505</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Kondratenko P.S.</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1939</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professor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32</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46</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1472</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Aroutyunian R.V.</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1954</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professor</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4.9</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32</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340</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10880</w:t>
            </w:r>
          </w:p>
        </w:tc>
      </w:tr>
      <w:tr w:rsidR="00A51E34" w:rsidRPr="00BF1B81">
        <w:trPr>
          <w:trHeight w:val="210"/>
          <w:tblCellSpacing w:w="-8" w:type="dxa"/>
        </w:trPr>
        <w:tc>
          <w:tcPr>
            <w:tcW w:w="2932"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020"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906"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364"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2626"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380" w:type="dxa"/>
            <w:tcBorders>
              <w:top w:val="single" w:sz="6" w:space="0" w:color="000000"/>
              <w:left w:val="nil"/>
              <w:bottom w:val="nil"/>
              <w:right w:val="single" w:sz="6" w:space="0" w:color="000000"/>
            </w:tcBorders>
            <w:vAlign w:val="center"/>
          </w:tcPr>
          <w:p w:rsidR="00A51E34" w:rsidRPr="00BF1B81" w:rsidRDefault="00A51E34">
            <w:pPr>
              <w:widowControl w:val="0"/>
              <w:autoSpaceDE w:val="0"/>
              <w:autoSpaceDN w:val="0"/>
              <w:adjustRightInd w:val="0"/>
              <w:jc w:val="right"/>
              <w:rPr>
                <w:rFonts w:ascii="Arial" w:hAnsi="Arial" w:cs="Arial"/>
                <w:b/>
                <w:bCs/>
                <w:color w:val="000000"/>
                <w:sz w:val="18"/>
                <w:szCs w:val="18"/>
                <w:lang w:val="en-GB"/>
              </w:rPr>
            </w:pPr>
            <w:r w:rsidRPr="00BF1B81">
              <w:rPr>
                <w:rFonts w:ascii="Arial" w:hAnsi="Arial" w:cs="Arial"/>
                <w:b/>
                <w:bCs/>
                <w:color w:val="000000"/>
                <w:sz w:val="18"/>
                <w:szCs w:val="18"/>
                <w:lang w:val="en-GB"/>
              </w:rPr>
              <w:t>Total:</w:t>
            </w:r>
          </w:p>
        </w:tc>
        <w:tc>
          <w:tcPr>
            <w:tcW w:w="135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3310</w:t>
            </w:r>
          </w:p>
        </w:tc>
        <w:tc>
          <w:tcPr>
            <w:tcW w:w="1364"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106709</w:t>
            </w:r>
          </w:p>
        </w:tc>
      </w:tr>
    </w:tbl>
    <w:p w:rsidR="00A51E34" w:rsidRPr="00BF1B81" w:rsidRDefault="00A51E34">
      <w:pPr>
        <w:widowControl w:val="0"/>
        <w:autoSpaceDE w:val="0"/>
        <w:autoSpaceDN w:val="0"/>
        <w:adjustRightInd w:val="0"/>
        <w:rPr>
          <w:b/>
          <w:bCs/>
          <w:i/>
          <w:iCs/>
          <w:color w:val="000000"/>
          <w:sz w:val="20"/>
          <w:szCs w:val="20"/>
          <w:lang w:val="en-GB"/>
        </w:rPr>
      </w:pPr>
      <w:r w:rsidRPr="00BF1B81">
        <w:rPr>
          <w:b/>
          <w:bCs/>
          <w:i/>
          <w:iCs/>
          <w:color w:val="000000"/>
          <w:sz w:val="20"/>
          <w:szCs w:val="20"/>
          <w:lang w:val="en-GB"/>
        </w:rPr>
        <w:t>Category II (other scientific and technical personnel)</w:t>
      </w: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908"/>
        <w:gridCol w:w="1004"/>
        <w:gridCol w:w="1890"/>
        <w:gridCol w:w="2608"/>
        <w:gridCol w:w="1364"/>
        <w:gridCol w:w="1334"/>
        <w:gridCol w:w="1342"/>
      </w:tblGrid>
      <w:tr w:rsidR="00A51E34" w:rsidRPr="00BF1B81">
        <w:trPr>
          <w:trHeight w:val="315"/>
          <w:tblCellSpacing w:w="-8" w:type="dxa"/>
        </w:trPr>
        <w:tc>
          <w:tcPr>
            <w:tcW w:w="2932"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Name</w:t>
            </w:r>
          </w:p>
        </w:tc>
        <w:tc>
          <w:tcPr>
            <w:tcW w:w="102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Birth Year</w:t>
            </w:r>
          </w:p>
        </w:tc>
        <w:tc>
          <w:tcPr>
            <w:tcW w:w="1906"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Scientific Title</w:t>
            </w:r>
          </w:p>
        </w:tc>
        <w:tc>
          <w:tcPr>
            <w:tcW w:w="2624"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Fu</w:t>
            </w:r>
            <w:r w:rsidR="00287959">
              <w:rPr>
                <w:rFonts w:ascii="Arial" w:hAnsi="Arial" w:cs="Arial"/>
                <w:b/>
                <w:bCs/>
                <w:color w:val="000000"/>
                <w:sz w:val="18"/>
                <w:szCs w:val="18"/>
                <w:lang w:val="en-GB"/>
              </w:rPr>
              <w:t>n</w:t>
            </w:r>
            <w:r w:rsidRPr="00BF1B81">
              <w:rPr>
                <w:rFonts w:ascii="Arial" w:hAnsi="Arial" w:cs="Arial"/>
                <w:b/>
                <w:bCs/>
                <w:color w:val="000000"/>
                <w:sz w:val="18"/>
                <w:szCs w:val="18"/>
                <w:lang w:val="en-GB"/>
              </w:rPr>
              <w:t>ction in project</w:t>
            </w:r>
          </w:p>
        </w:tc>
        <w:tc>
          <w:tcPr>
            <w:tcW w:w="138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 xml:space="preserve">Daily Rate </w:t>
            </w:r>
          </w:p>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(US $)</w:t>
            </w:r>
          </w:p>
        </w:tc>
        <w:tc>
          <w:tcPr>
            <w:tcW w:w="135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Total days</w:t>
            </w:r>
          </w:p>
        </w:tc>
        <w:tc>
          <w:tcPr>
            <w:tcW w:w="1366"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Total grants (US $)</w:t>
            </w:r>
          </w:p>
        </w:tc>
      </w:tr>
      <w:tr w:rsidR="00A51E34" w:rsidRPr="00BF1B81">
        <w:trPr>
          <w:trHeight w:val="21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Boldyrev A.V.</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1963</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no</w:t>
            </w:r>
          </w:p>
        </w:tc>
        <w:tc>
          <w:tcPr>
            <w:tcW w:w="262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Development of models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443</w:t>
            </w:r>
          </w:p>
        </w:tc>
        <w:tc>
          <w:tcPr>
            <w:tcW w:w="136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14619</w:t>
            </w:r>
          </w:p>
        </w:tc>
      </w:tr>
      <w:tr w:rsidR="00A51E34" w:rsidRPr="00BF1B81">
        <w:trPr>
          <w:trHeight w:val="21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Shestak V.E.</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1963</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no</w:t>
            </w:r>
          </w:p>
        </w:tc>
        <w:tc>
          <w:tcPr>
            <w:tcW w:w="262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Validation of models and codes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33</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442</w:t>
            </w:r>
          </w:p>
        </w:tc>
        <w:tc>
          <w:tcPr>
            <w:tcW w:w="136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14586</w:t>
            </w:r>
          </w:p>
        </w:tc>
      </w:tr>
      <w:tr w:rsidR="00A51E34" w:rsidRPr="00BF1B81">
        <w:trPr>
          <w:trHeight w:val="21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Kuzmicheva</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1964</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no</w:t>
            </w:r>
          </w:p>
        </w:tc>
        <w:tc>
          <w:tcPr>
            <w:tcW w:w="262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Validation of models and codes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440</w:t>
            </w:r>
          </w:p>
        </w:tc>
        <w:tc>
          <w:tcPr>
            <w:tcW w:w="136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10560</w:t>
            </w:r>
          </w:p>
        </w:tc>
      </w:tr>
      <w:tr w:rsidR="00A51E34" w:rsidRPr="00BF1B81">
        <w:trPr>
          <w:trHeight w:val="21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Shpinkova L.G.</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1960</w:t>
            </w:r>
          </w:p>
        </w:tc>
        <w:tc>
          <w:tcPr>
            <w:tcW w:w="1906" w:type="dxa"/>
            <w:tcBorders>
              <w:top w:val="nil"/>
              <w:left w:val="nil"/>
              <w:bottom w:val="single" w:sz="6" w:space="0" w:color="000000"/>
              <w:right w:val="single" w:sz="6" w:space="0" w:color="000000"/>
            </w:tcBorders>
            <w:vAlign w:val="center"/>
          </w:tcPr>
          <w:p w:rsidR="00A51E34" w:rsidRPr="00BF1B81" w:rsidRDefault="00E5695A">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doctor</w:t>
            </w:r>
            <w:r w:rsidR="000176C8">
              <w:rPr>
                <w:rFonts w:ascii="Arial" w:hAnsi="Arial" w:cs="Arial"/>
                <w:sz w:val="18"/>
                <w:szCs w:val="18"/>
                <w:lang w:val="en-GB"/>
              </w:rPr>
              <w:t xml:space="preserve"> </w:t>
            </w:r>
          </w:p>
        </w:tc>
        <w:tc>
          <w:tcPr>
            <w:tcW w:w="262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Validation of models and codes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244</w:t>
            </w:r>
          </w:p>
        </w:tc>
        <w:tc>
          <w:tcPr>
            <w:tcW w:w="136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5856</w:t>
            </w:r>
          </w:p>
        </w:tc>
      </w:tr>
      <w:tr w:rsidR="00A51E34" w:rsidRPr="00BF1B81">
        <w:trPr>
          <w:trHeight w:val="21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Medved Yu.I.</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1965</w:t>
            </w:r>
          </w:p>
        </w:tc>
        <w:tc>
          <w:tcPr>
            <w:tcW w:w="190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no</w:t>
            </w:r>
          </w:p>
        </w:tc>
        <w:tc>
          <w:tcPr>
            <w:tcW w:w="262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Validation of models and codes</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453</w:t>
            </w:r>
          </w:p>
        </w:tc>
        <w:tc>
          <w:tcPr>
            <w:tcW w:w="136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10872</w:t>
            </w:r>
          </w:p>
        </w:tc>
      </w:tr>
      <w:tr w:rsidR="00A51E34" w:rsidRPr="00BF1B81">
        <w:trPr>
          <w:trHeight w:val="210"/>
          <w:tblCellSpacing w:w="-8" w:type="dxa"/>
        </w:trPr>
        <w:tc>
          <w:tcPr>
            <w:tcW w:w="2932"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020"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906"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2624"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380" w:type="dxa"/>
            <w:tcBorders>
              <w:top w:val="single" w:sz="6" w:space="0" w:color="000000"/>
              <w:left w:val="nil"/>
              <w:bottom w:val="nil"/>
              <w:right w:val="single" w:sz="6" w:space="0" w:color="000000"/>
            </w:tcBorders>
            <w:vAlign w:val="center"/>
          </w:tcPr>
          <w:p w:rsidR="00A51E34" w:rsidRPr="00BF1B81" w:rsidRDefault="00A51E34">
            <w:pPr>
              <w:widowControl w:val="0"/>
              <w:autoSpaceDE w:val="0"/>
              <w:autoSpaceDN w:val="0"/>
              <w:adjustRightInd w:val="0"/>
              <w:jc w:val="right"/>
              <w:rPr>
                <w:rFonts w:ascii="Arial" w:hAnsi="Arial" w:cs="Arial"/>
                <w:b/>
                <w:bCs/>
                <w:color w:val="000000"/>
                <w:sz w:val="18"/>
                <w:szCs w:val="18"/>
                <w:lang w:val="en-GB"/>
              </w:rPr>
            </w:pPr>
            <w:r w:rsidRPr="00BF1B81">
              <w:rPr>
                <w:rFonts w:ascii="Arial" w:hAnsi="Arial" w:cs="Arial"/>
                <w:b/>
                <w:bCs/>
                <w:color w:val="000000"/>
                <w:sz w:val="18"/>
                <w:szCs w:val="18"/>
                <w:lang w:val="en-GB"/>
              </w:rPr>
              <w:t>Total:</w:t>
            </w:r>
          </w:p>
        </w:tc>
        <w:tc>
          <w:tcPr>
            <w:tcW w:w="135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2022</w:t>
            </w:r>
          </w:p>
        </w:tc>
        <w:tc>
          <w:tcPr>
            <w:tcW w:w="1366"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56493</w:t>
            </w:r>
          </w:p>
        </w:tc>
      </w:tr>
    </w:tbl>
    <w:p w:rsidR="00A51E34" w:rsidRPr="00BF1B81" w:rsidRDefault="00A51E34">
      <w:pPr>
        <w:widowControl w:val="0"/>
        <w:autoSpaceDE w:val="0"/>
        <w:autoSpaceDN w:val="0"/>
        <w:adjustRightInd w:val="0"/>
        <w:rPr>
          <w:b/>
          <w:bCs/>
          <w:i/>
          <w:iCs/>
          <w:color w:val="000000"/>
          <w:sz w:val="20"/>
          <w:szCs w:val="20"/>
          <w:lang w:val="en-GB"/>
        </w:rPr>
      </w:pPr>
      <w:r w:rsidRPr="00BF1B81">
        <w:rPr>
          <w:b/>
          <w:bCs/>
          <w:i/>
          <w:iCs/>
          <w:color w:val="000000"/>
          <w:sz w:val="20"/>
          <w:szCs w:val="20"/>
          <w:lang w:val="en-GB"/>
        </w:rPr>
        <w:t>Category III (supporting personnel)</w:t>
      </w: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2908"/>
        <w:gridCol w:w="1004"/>
        <w:gridCol w:w="2610"/>
        <w:gridCol w:w="1364"/>
        <w:gridCol w:w="1334"/>
        <w:gridCol w:w="1340"/>
      </w:tblGrid>
      <w:tr w:rsidR="00A51E34" w:rsidRPr="00BF1B81">
        <w:trPr>
          <w:trHeight w:val="315"/>
          <w:tblCellSpacing w:w="-8" w:type="dxa"/>
        </w:trPr>
        <w:tc>
          <w:tcPr>
            <w:tcW w:w="2932"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Name</w:t>
            </w:r>
          </w:p>
        </w:tc>
        <w:tc>
          <w:tcPr>
            <w:tcW w:w="102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Birth Year</w:t>
            </w:r>
          </w:p>
        </w:tc>
        <w:tc>
          <w:tcPr>
            <w:tcW w:w="2626"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Fu</w:t>
            </w:r>
            <w:r w:rsidR="00287959">
              <w:rPr>
                <w:rFonts w:ascii="Arial" w:hAnsi="Arial" w:cs="Arial"/>
                <w:b/>
                <w:bCs/>
                <w:color w:val="000000"/>
                <w:sz w:val="18"/>
                <w:szCs w:val="18"/>
                <w:lang w:val="en-GB"/>
              </w:rPr>
              <w:t>n</w:t>
            </w:r>
            <w:r w:rsidRPr="00BF1B81">
              <w:rPr>
                <w:rFonts w:ascii="Arial" w:hAnsi="Arial" w:cs="Arial"/>
                <w:b/>
                <w:bCs/>
                <w:color w:val="000000"/>
                <w:sz w:val="18"/>
                <w:szCs w:val="18"/>
                <w:lang w:val="en-GB"/>
              </w:rPr>
              <w:t>ction in project</w:t>
            </w:r>
          </w:p>
        </w:tc>
        <w:tc>
          <w:tcPr>
            <w:tcW w:w="138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 xml:space="preserve">Daily Rate </w:t>
            </w:r>
          </w:p>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(US $)</w:t>
            </w:r>
          </w:p>
        </w:tc>
        <w:tc>
          <w:tcPr>
            <w:tcW w:w="135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Total days</w:t>
            </w:r>
          </w:p>
        </w:tc>
        <w:tc>
          <w:tcPr>
            <w:tcW w:w="1364"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Total grants (US $)</w:t>
            </w:r>
          </w:p>
        </w:tc>
      </w:tr>
      <w:tr w:rsidR="00A51E34" w:rsidRPr="00BF1B81">
        <w:trPr>
          <w:trHeight w:val="90"/>
          <w:tblCellSpacing w:w="-8" w:type="dxa"/>
        </w:trPr>
        <w:tc>
          <w:tcPr>
            <w:tcW w:w="293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Karyukina T.V.</w:t>
            </w:r>
          </w:p>
        </w:tc>
        <w:tc>
          <w:tcPr>
            <w:tcW w:w="102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1966</w:t>
            </w:r>
          </w:p>
        </w:tc>
        <w:tc>
          <w:tcPr>
            <w:tcW w:w="262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Engineering support</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20</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240</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4800</w:t>
            </w:r>
          </w:p>
        </w:tc>
      </w:tr>
      <w:tr w:rsidR="00A51E34" w:rsidRPr="00BF1B81">
        <w:trPr>
          <w:trHeight w:val="210"/>
          <w:tblCellSpacing w:w="-8" w:type="dxa"/>
        </w:trPr>
        <w:tc>
          <w:tcPr>
            <w:tcW w:w="2932"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020"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2626"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380" w:type="dxa"/>
            <w:tcBorders>
              <w:top w:val="single" w:sz="6" w:space="0" w:color="000000"/>
              <w:left w:val="nil"/>
              <w:bottom w:val="nil"/>
              <w:right w:val="single" w:sz="6" w:space="0" w:color="000000"/>
            </w:tcBorders>
            <w:vAlign w:val="center"/>
          </w:tcPr>
          <w:p w:rsidR="00A51E34" w:rsidRPr="00BF1B81" w:rsidRDefault="00A51E34">
            <w:pPr>
              <w:widowControl w:val="0"/>
              <w:autoSpaceDE w:val="0"/>
              <w:autoSpaceDN w:val="0"/>
              <w:adjustRightInd w:val="0"/>
              <w:jc w:val="right"/>
              <w:rPr>
                <w:rFonts w:ascii="Arial" w:hAnsi="Arial" w:cs="Arial"/>
                <w:b/>
                <w:bCs/>
                <w:color w:val="000000"/>
                <w:sz w:val="18"/>
                <w:szCs w:val="18"/>
                <w:lang w:val="en-GB"/>
              </w:rPr>
            </w:pPr>
            <w:r w:rsidRPr="00BF1B81">
              <w:rPr>
                <w:rFonts w:ascii="Arial" w:hAnsi="Arial" w:cs="Arial"/>
                <w:b/>
                <w:bCs/>
                <w:color w:val="000000"/>
                <w:sz w:val="18"/>
                <w:szCs w:val="18"/>
                <w:lang w:val="en-GB"/>
              </w:rPr>
              <w:t>Total:</w:t>
            </w:r>
          </w:p>
        </w:tc>
        <w:tc>
          <w:tcPr>
            <w:tcW w:w="135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240</w:t>
            </w:r>
          </w:p>
        </w:tc>
        <w:tc>
          <w:tcPr>
            <w:tcW w:w="1364"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4800</w:t>
            </w:r>
          </w:p>
        </w:tc>
      </w:tr>
    </w:tbl>
    <w:p w:rsidR="00A51E34" w:rsidRPr="00BF1B81" w:rsidRDefault="00A51E34">
      <w:pPr>
        <w:widowControl w:val="0"/>
        <w:autoSpaceDE w:val="0"/>
        <w:autoSpaceDN w:val="0"/>
        <w:adjustRightInd w:val="0"/>
        <w:rPr>
          <w:b/>
          <w:bCs/>
          <w:i/>
          <w:iCs/>
          <w:color w:val="000000"/>
          <w:sz w:val="20"/>
          <w:szCs w:val="20"/>
          <w:lang w:val="en-GB"/>
        </w:rPr>
      </w:pPr>
      <w:r w:rsidRPr="00BF1B81">
        <w:rPr>
          <w:b/>
          <w:bCs/>
          <w:i/>
          <w:iCs/>
          <w:color w:val="000000"/>
          <w:sz w:val="20"/>
          <w:szCs w:val="20"/>
          <w:lang w:val="en-GB"/>
        </w:rPr>
        <w:t>Category IV (personnel, who will spend less than 22 days per year on the project)</w:t>
      </w: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8"/>
        <w:gridCol w:w="4380"/>
        <w:gridCol w:w="1364"/>
        <w:gridCol w:w="1334"/>
        <w:gridCol w:w="1340"/>
      </w:tblGrid>
      <w:tr w:rsidR="00A51E34" w:rsidRPr="00BF1B81">
        <w:trPr>
          <w:trHeight w:val="315"/>
          <w:tblCellSpacing w:w="-8" w:type="dxa"/>
        </w:trPr>
        <w:tc>
          <w:tcPr>
            <w:tcW w:w="1162" w:type="dxa"/>
            <w:tcBorders>
              <w:top w:val="single" w:sz="6" w:space="0" w:color="000000"/>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Number of persons</w:t>
            </w:r>
          </w:p>
        </w:tc>
        <w:tc>
          <w:tcPr>
            <w:tcW w:w="4396"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Fu</w:t>
            </w:r>
            <w:r w:rsidR="00287959">
              <w:rPr>
                <w:rFonts w:ascii="Arial" w:hAnsi="Arial" w:cs="Arial"/>
                <w:b/>
                <w:bCs/>
                <w:color w:val="000000"/>
                <w:sz w:val="18"/>
                <w:szCs w:val="18"/>
                <w:lang w:val="en-GB"/>
              </w:rPr>
              <w:t>n</w:t>
            </w:r>
            <w:r w:rsidRPr="00BF1B81">
              <w:rPr>
                <w:rFonts w:ascii="Arial" w:hAnsi="Arial" w:cs="Arial"/>
                <w:b/>
                <w:bCs/>
                <w:color w:val="000000"/>
                <w:sz w:val="18"/>
                <w:szCs w:val="18"/>
                <w:lang w:val="en-GB"/>
              </w:rPr>
              <w:t>ction in project</w:t>
            </w:r>
          </w:p>
        </w:tc>
        <w:tc>
          <w:tcPr>
            <w:tcW w:w="138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 xml:space="preserve">Daily Rate </w:t>
            </w:r>
          </w:p>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(US $)</w:t>
            </w:r>
          </w:p>
        </w:tc>
        <w:tc>
          <w:tcPr>
            <w:tcW w:w="1350"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Total days</w:t>
            </w:r>
          </w:p>
        </w:tc>
        <w:tc>
          <w:tcPr>
            <w:tcW w:w="1364" w:type="dxa"/>
            <w:tcBorders>
              <w:top w:val="single" w:sz="6" w:space="0" w:color="000000"/>
              <w:left w:val="nil"/>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jc w:val="center"/>
              <w:rPr>
                <w:rFonts w:ascii="Arial" w:hAnsi="Arial" w:cs="Arial"/>
                <w:b/>
                <w:bCs/>
                <w:color w:val="000000"/>
                <w:sz w:val="18"/>
                <w:szCs w:val="18"/>
                <w:lang w:val="en-GB"/>
              </w:rPr>
            </w:pPr>
            <w:r w:rsidRPr="00BF1B81">
              <w:rPr>
                <w:rFonts w:ascii="Arial" w:hAnsi="Arial" w:cs="Arial"/>
                <w:b/>
                <w:bCs/>
                <w:color w:val="000000"/>
                <w:sz w:val="18"/>
                <w:szCs w:val="18"/>
                <w:lang w:val="en-GB"/>
              </w:rPr>
              <w:t>Total grants (US $)</w:t>
            </w:r>
          </w:p>
        </w:tc>
      </w:tr>
      <w:tr w:rsidR="00A51E34" w:rsidRPr="00BF1B81">
        <w:trPr>
          <w:trHeight w:val="90"/>
          <w:tblCellSpacing w:w="-8" w:type="dxa"/>
        </w:trPr>
        <w:tc>
          <w:tcPr>
            <w:tcW w:w="1162" w:type="dxa"/>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7</w:t>
            </w:r>
          </w:p>
        </w:tc>
        <w:tc>
          <w:tcPr>
            <w:tcW w:w="4396"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Engineering support</w:t>
            </w:r>
          </w:p>
        </w:tc>
        <w:tc>
          <w:tcPr>
            <w:tcW w:w="138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19</w:t>
            </w:r>
          </w:p>
        </w:tc>
        <w:tc>
          <w:tcPr>
            <w:tcW w:w="1350"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323</w:t>
            </w:r>
          </w:p>
        </w:tc>
        <w:tc>
          <w:tcPr>
            <w:tcW w:w="1364" w:type="dxa"/>
            <w:tcBorders>
              <w:top w:val="nil"/>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6137</w:t>
            </w:r>
          </w:p>
        </w:tc>
      </w:tr>
      <w:tr w:rsidR="00A51E34" w:rsidRPr="00BF1B81">
        <w:trPr>
          <w:trHeight w:val="210"/>
          <w:tblCellSpacing w:w="-8" w:type="dxa"/>
        </w:trPr>
        <w:tc>
          <w:tcPr>
            <w:tcW w:w="1162"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4396" w:type="dxa"/>
            <w:tcBorders>
              <w:top w:val="single" w:sz="6" w:space="0" w:color="000000"/>
              <w:left w:val="nil"/>
              <w:bottom w:val="nil"/>
              <w:right w:val="nil"/>
            </w:tcBorders>
            <w:vAlign w:val="center"/>
          </w:tcPr>
          <w:p w:rsidR="00A51E34" w:rsidRPr="00BF1B81" w:rsidRDefault="00A51E34">
            <w:pPr>
              <w:widowControl w:val="0"/>
              <w:autoSpaceDE w:val="0"/>
              <w:autoSpaceDN w:val="0"/>
              <w:adjustRightInd w:val="0"/>
              <w:jc w:val="center"/>
              <w:rPr>
                <w:sz w:val="20"/>
                <w:szCs w:val="20"/>
                <w:lang w:val="en-GB"/>
              </w:rPr>
            </w:pPr>
          </w:p>
        </w:tc>
        <w:tc>
          <w:tcPr>
            <w:tcW w:w="1380" w:type="dxa"/>
            <w:tcBorders>
              <w:top w:val="single" w:sz="6" w:space="0" w:color="000000"/>
              <w:left w:val="nil"/>
              <w:bottom w:val="nil"/>
              <w:right w:val="single" w:sz="6" w:space="0" w:color="000000"/>
            </w:tcBorders>
            <w:vAlign w:val="center"/>
          </w:tcPr>
          <w:p w:rsidR="00A51E34" w:rsidRPr="00BF1B81" w:rsidRDefault="00A51E34">
            <w:pPr>
              <w:widowControl w:val="0"/>
              <w:autoSpaceDE w:val="0"/>
              <w:autoSpaceDN w:val="0"/>
              <w:adjustRightInd w:val="0"/>
              <w:jc w:val="right"/>
              <w:rPr>
                <w:rFonts w:ascii="Arial" w:hAnsi="Arial" w:cs="Arial"/>
                <w:b/>
                <w:bCs/>
                <w:color w:val="000000"/>
                <w:sz w:val="18"/>
                <w:szCs w:val="18"/>
                <w:lang w:val="en-GB"/>
              </w:rPr>
            </w:pPr>
            <w:r w:rsidRPr="00BF1B81">
              <w:rPr>
                <w:rFonts w:ascii="Arial" w:hAnsi="Arial" w:cs="Arial"/>
                <w:b/>
                <w:bCs/>
                <w:color w:val="000000"/>
                <w:sz w:val="18"/>
                <w:szCs w:val="18"/>
                <w:lang w:val="en-GB"/>
              </w:rPr>
              <w:t>Total:</w:t>
            </w:r>
          </w:p>
        </w:tc>
        <w:tc>
          <w:tcPr>
            <w:tcW w:w="1350"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323</w:t>
            </w:r>
          </w:p>
        </w:tc>
        <w:tc>
          <w:tcPr>
            <w:tcW w:w="1364" w:type="dxa"/>
            <w:tcBorders>
              <w:top w:val="single" w:sz="6" w:space="0" w:color="000000"/>
              <w:left w:val="nil"/>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6137</w:t>
            </w:r>
          </w:p>
        </w:tc>
      </w:tr>
    </w:tbl>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 xml:space="preserve">8.2. Managerial </w:t>
      </w:r>
      <w:r w:rsidR="007D3637" w:rsidRPr="00BF1B81">
        <w:rPr>
          <w:rFonts w:ascii="Arial" w:hAnsi="Arial" w:cs="Arial"/>
          <w:b/>
          <w:bCs/>
          <w:sz w:val="18"/>
          <w:szCs w:val="18"/>
          <w:lang w:val="en-GB"/>
        </w:rPr>
        <w:t>responsibilities</w:t>
      </w:r>
    </w:p>
    <w:p w:rsidR="00A51E34" w:rsidRPr="00BF1B81" w:rsidRDefault="001B5BC1">
      <w:pPr>
        <w:widowControl w:val="0"/>
        <w:autoSpaceDE w:val="0"/>
        <w:autoSpaceDN w:val="0"/>
        <w:adjustRightInd w:val="0"/>
        <w:rPr>
          <w:rFonts w:ascii="Arial" w:hAnsi="Arial" w:cs="Arial"/>
          <w:b/>
          <w:bCs/>
          <w:sz w:val="18"/>
          <w:szCs w:val="18"/>
          <w:lang w:val="en-GB"/>
        </w:rPr>
      </w:pPr>
      <w:r>
        <w:rPr>
          <w:noProof/>
        </w:rPr>
      </w:r>
      <w:r w:rsidRPr="001B5BC1">
        <w:rPr>
          <w:rFonts w:ascii="Arial" w:hAnsi="Arial" w:cs="Arial"/>
          <w:b/>
          <w:bCs/>
          <w:sz w:val="18"/>
          <w:szCs w:val="18"/>
          <w:lang w:val="en-GB"/>
        </w:rPr>
        <w:pict>
          <v:group id="_x0000_s1028" editas="canvas" style="width:485.65pt;height:241pt;mso-position-horizontal-relative:char;mso-position-vertical-relative:line" coordorigin="-8,-5" coordsize="9713,48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top:-5;width:9713;height:4820" o:preferrelative="f">
              <v:fill o:detectmouseclick="t"/>
              <v:path o:extrusionok="t" o:connecttype="none"/>
              <o:lock v:ext="edit" text="t"/>
            </v:shape>
            <v:rect id="_x0000_s1029" style="position:absolute;left:-8;top:-5;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30" style="position:absolute;top:23;width:9657;height:4736" stroked="f"/>
            <v:rect id="_x0000_s1031" style="position:absolute;left:3462;top:23;width:3801;height:1238" stroked="f"/>
            <v:rect id="_x0000_s1032" style="position:absolute;left:3462;top:23;width:3801;height:1238" filled="f" strokeweight="2.1pt"/>
            <v:rect id="_x0000_s1033" style="position:absolute;left:4027;top:169;width:658;height:368;mso-wrap-style:none" filled="f" stroked="f">
              <v:textbox style="mso-fit-shape-to-text:t" inset="0,0,0,0">
                <w:txbxContent>
                  <w:p w:rsidR="001B5BC1" w:rsidRDefault="001B5BC1">
                    <w:r>
                      <w:rPr>
                        <w:rFonts w:ascii="Arial" w:hAnsi="Arial" w:cs="Arial"/>
                        <w:b/>
                        <w:bCs/>
                        <w:color w:val="000000"/>
                        <w:sz w:val="32"/>
                        <w:szCs w:val="32"/>
                        <w:lang w:val="en-US"/>
                      </w:rPr>
                      <w:t>M.S.</w:t>
                    </w:r>
                  </w:p>
                </w:txbxContent>
              </v:textbox>
            </v:rect>
            <v:rect id="_x0000_s1034" style="position:absolute;left:4707;top:220;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35" style="position:absolute;left:4716;top:169;width:1903;height:368;mso-wrap-style:none" filled="f" stroked="f">
              <v:textbox style="mso-fit-shape-to-text:t" inset="0,0,0,0">
                <w:txbxContent>
                  <w:p w:rsidR="001B5BC1" w:rsidRDefault="001B5BC1">
                    <w:r>
                      <w:rPr>
                        <w:rFonts w:ascii="Arial" w:hAnsi="Arial" w:cs="Arial"/>
                        <w:b/>
                        <w:bCs/>
                        <w:color w:val="000000"/>
                        <w:sz w:val="32"/>
                        <w:szCs w:val="32"/>
                        <w:lang w:val="en-US"/>
                      </w:rPr>
                      <w:t>Veshchunov</w:t>
                    </w:r>
                  </w:p>
                </w:txbxContent>
              </v:textbox>
            </v:rect>
            <v:rect id="_x0000_s1036" style="position:absolute;left:6672;top:220;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37" style="position:absolute;left:4058;top:732;width:2508;height:368;mso-wrap-style:none" filled="f" stroked="f">
              <v:textbox style="mso-fit-shape-to-text:t" inset="0,0,0,0">
                <w:txbxContent>
                  <w:p w:rsidR="001B5BC1" w:rsidRDefault="001B5BC1">
                    <w:r>
                      <w:rPr>
                        <w:rFonts w:ascii="Arial" w:hAnsi="Arial" w:cs="Arial"/>
                        <w:b/>
                        <w:bCs/>
                        <w:color w:val="000000"/>
                        <w:sz w:val="32"/>
                        <w:szCs w:val="32"/>
                        <w:lang w:val="en-US"/>
                      </w:rPr>
                      <w:t>Project manager</w:t>
                    </w:r>
                  </w:p>
                </w:txbxContent>
              </v:textbox>
            </v:rect>
            <v:rect id="_x0000_s1038" style="position:absolute;left:6641;top:783;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39" style="position:absolute;left:65;top:2286;width:3798;height:2476" stroked="f"/>
            <v:rect id="_x0000_s1040" style="position:absolute;left:65;top:2286;width:3798;height:2476" filled="f" strokeweight="2.1pt"/>
            <v:rect id="_x0000_s1041" style="position:absolute;left:706;top:2444;width:2420;height:368;mso-wrap-style:none" filled="f" stroked="f">
              <v:textbox style="mso-fit-shape-to-text:t" inset="0,0,0,0">
                <w:txbxContent>
                  <w:p w:rsidR="001B5BC1" w:rsidRDefault="001B5BC1">
                    <w:r>
                      <w:rPr>
                        <w:rFonts w:ascii="Arial" w:hAnsi="Arial" w:cs="Arial"/>
                        <w:color w:val="000000"/>
                        <w:sz w:val="32"/>
                        <w:szCs w:val="32"/>
                        <w:lang w:val="en-US"/>
                      </w:rPr>
                      <w:t>The laboratory of</w:t>
                    </w:r>
                  </w:p>
                </w:txbxContent>
              </v:textbox>
            </v:rect>
            <v:rect id="_x0000_s1042" style="position:absolute;left:3199;top:2487;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43" style="position:absolute;left:745;top:2841;width:2349;height:368;mso-wrap-style:none" filled="f" stroked="f">
              <v:textbox style="mso-fit-shape-to-text:t" inset="0,0,0,0">
                <w:txbxContent>
                  <w:p w:rsidR="001B5BC1" w:rsidRDefault="001B5BC1">
                    <w:r>
                      <w:rPr>
                        <w:rFonts w:ascii="Arial" w:hAnsi="Arial" w:cs="Arial"/>
                        <w:color w:val="000000"/>
                        <w:sz w:val="32"/>
                        <w:szCs w:val="32"/>
                        <w:lang w:val="en-US"/>
                      </w:rPr>
                      <w:t>condensed state</w:t>
                    </w:r>
                  </w:p>
                </w:txbxContent>
              </v:textbox>
            </v:rect>
            <v:rect id="_x0000_s1044" style="position:absolute;left:3165;top:2884;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45" style="position:absolute;left:1502;top:3241;width:890;height:368;mso-wrap-style:none" filled="f" stroked="f">
              <v:textbox style="mso-fit-shape-to-text:t" inset="0,0,0,0">
                <w:txbxContent>
                  <w:p w:rsidR="001B5BC1" w:rsidRDefault="001B5BC1">
                    <w:r>
                      <w:rPr>
                        <w:rFonts w:ascii="Arial" w:hAnsi="Arial" w:cs="Arial"/>
                        <w:color w:val="000000"/>
                        <w:sz w:val="32"/>
                        <w:szCs w:val="32"/>
                        <w:lang w:val="en-US"/>
                      </w:rPr>
                      <w:t>theory</w:t>
                    </w:r>
                  </w:p>
                </w:txbxContent>
              </v:textbox>
            </v:rect>
            <v:rect id="_x0000_s1046" style="position:absolute;left:2417;top:3284;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47" style="position:absolute;left:1231;top:3970;width:854;height:368;mso-wrap-style:none" filled="f" stroked="f">
              <v:textbox style="mso-fit-shape-to-text:t" inset="0,0,0,0">
                <w:txbxContent>
                  <w:p w:rsidR="001B5BC1" w:rsidRDefault="001B5BC1">
                    <w:r>
                      <w:rPr>
                        <w:rFonts w:ascii="Arial" w:hAnsi="Arial" w:cs="Arial"/>
                        <w:color w:val="000000"/>
                        <w:sz w:val="32"/>
                        <w:szCs w:val="32"/>
                        <w:lang w:val="en-US"/>
                      </w:rPr>
                      <w:t>Tasks</w:t>
                    </w:r>
                  </w:p>
                </w:txbxContent>
              </v:textbox>
            </v:rect>
            <v:rect id="_x0000_s1048" style="position:absolute;left:2112;top:4013;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49" style="position:absolute;left:2118;top:3970;width:267;height:368;mso-wrap-style:none" filled="f" stroked="f">
              <v:textbox style="mso-fit-shape-to-text:t" inset="0,0,0,0">
                <w:txbxContent>
                  <w:p w:rsidR="001B5BC1" w:rsidRDefault="001B5BC1">
                    <w:r>
                      <w:rPr>
                        <w:rFonts w:ascii="Arial" w:hAnsi="Arial" w:cs="Arial"/>
                        <w:color w:val="000000"/>
                        <w:sz w:val="32"/>
                        <w:szCs w:val="32"/>
                        <w:lang w:val="en-US"/>
                      </w:rPr>
                      <w:t xml:space="preserve"> 1</w:t>
                    </w:r>
                  </w:p>
                </w:txbxContent>
              </v:textbox>
            </v:rect>
            <v:rect id="_x0000_s1050" style="position:absolute;left:2394;top:3970;width:107;height:368;mso-wrap-style:none" filled="f" stroked="f">
              <v:textbox style="mso-fit-shape-to-text:t" inset="0,0,0,0">
                <w:txbxContent>
                  <w:p w:rsidR="001B5BC1" w:rsidRDefault="001B5BC1">
                    <w:r>
                      <w:rPr>
                        <w:rFonts w:ascii="Arial" w:hAnsi="Arial" w:cs="Arial"/>
                        <w:color w:val="000000"/>
                        <w:sz w:val="32"/>
                        <w:szCs w:val="32"/>
                        <w:lang w:val="en-US"/>
                      </w:rPr>
                      <w:t>-</w:t>
                    </w:r>
                  </w:p>
                </w:txbxContent>
              </v:textbox>
            </v:rect>
            <v:rect id="_x0000_s1051" style="position:absolute;left:2505;top:3970;width:178;height:368;mso-wrap-style:none" filled="f" stroked="f">
              <v:textbox style="mso-fit-shape-to-text:t" inset="0,0,0,0">
                <w:txbxContent>
                  <w:p w:rsidR="001B5BC1" w:rsidRDefault="001B5BC1">
                    <w:r>
                      <w:rPr>
                        <w:rFonts w:ascii="Arial" w:hAnsi="Arial" w:cs="Arial"/>
                        <w:color w:val="000000"/>
                        <w:sz w:val="32"/>
                        <w:szCs w:val="32"/>
                        <w:lang w:val="en-US"/>
                      </w:rPr>
                      <w:t>5</w:t>
                    </w:r>
                  </w:p>
                </w:txbxContent>
              </v:textbox>
            </v:rect>
            <v:rect id="_x0000_s1052" style="position:absolute;left:2688;top:4013;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53" style="position:absolute;left:5862;top:2286;width:3798;height:2476" stroked="f"/>
            <v:rect id="_x0000_s1054" style="position:absolute;left:5862;top:2286;width:3798;height:2476" filled="f" strokeweight="2.1pt"/>
            <v:rect id="_x0000_s1055" style="position:absolute;left:6503;top:2444;width:2420;height:368;mso-wrap-style:none" filled="f" stroked="f">
              <v:textbox style="mso-fit-shape-to-text:t" inset="0,0,0,0">
                <w:txbxContent>
                  <w:p w:rsidR="001B5BC1" w:rsidRDefault="001B5BC1">
                    <w:r>
                      <w:rPr>
                        <w:rFonts w:ascii="Arial" w:hAnsi="Arial" w:cs="Arial"/>
                        <w:color w:val="000000"/>
                        <w:sz w:val="32"/>
                        <w:szCs w:val="32"/>
                        <w:lang w:val="en-US"/>
                      </w:rPr>
                      <w:t>The laboratory of</w:t>
                    </w:r>
                  </w:p>
                </w:txbxContent>
              </v:textbox>
            </v:rect>
            <v:rect id="_x0000_s1056" style="position:absolute;left:8996;top:2487;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57" style="position:absolute;left:6302;top:2841;width:2705;height:368;mso-wrap-style:none" filled="f" stroked="f">
              <v:textbox style="mso-fit-shape-to-text:t" inset="0,0,0,0">
                <w:txbxContent>
                  <w:p w:rsidR="001B5BC1" w:rsidRDefault="001B5BC1">
                    <w:r>
                      <w:rPr>
                        <w:rFonts w:ascii="Arial" w:hAnsi="Arial" w:cs="Arial"/>
                        <w:color w:val="000000"/>
                        <w:sz w:val="32"/>
                        <w:szCs w:val="32"/>
                        <w:lang w:val="en-US"/>
                      </w:rPr>
                      <w:t>computational heat</w:t>
                    </w:r>
                  </w:p>
                </w:txbxContent>
              </v:textbox>
            </v:rect>
            <v:rect id="_x0000_s1058" style="position:absolute;left:9087;top:2884;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59" style="position:absolute;left:9106;top:2841;width:107;height:368;mso-wrap-style:none" filled="f" stroked="f">
              <v:textbox style="mso-fit-shape-to-text:t" inset="0,0,0,0">
                <w:txbxContent>
                  <w:p w:rsidR="001B5BC1" w:rsidRDefault="001B5BC1">
                    <w:r>
                      <w:rPr>
                        <w:rFonts w:ascii="Arial" w:hAnsi="Arial" w:cs="Arial"/>
                        <w:color w:val="000000"/>
                        <w:sz w:val="32"/>
                        <w:szCs w:val="32"/>
                        <w:lang w:val="en-US"/>
                      </w:rPr>
                      <w:t>-</w:t>
                    </w:r>
                  </w:p>
                </w:txbxContent>
              </v:textbox>
            </v:rect>
            <v:rect id="_x0000_s1060" style="position:absolute;left:9217;top:2884;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61" style="position:absolute;left:6319;top:3241;width:2775;height:368;mso-wrap-style:none" filled="f" stroked="f">
              <v:textbox style="mso-fit-shape-to-text:t" inset="0,0,0,0">
                <w:txbxContent>
                  <w:p w:rsidR="001B5BC1" w:rsidRDefault="001B5BC1">
                    <w:r>
                      <w:rPr>
                        <w:rFonts w:ascii="Arial" w:hAnsi="Arial" w:cs="Arial"/>
                        <w:color w:val="000000"/>
                        <w:sz w:val="32"/>
                        <w:szCs w:val="32"/>
                        <w:lang w:val="en-US"/>
                      </w:rPr>
                      <w:t>and hydrodynamics</w:t>
                    </w:r>
                  </w:p>
                </w:txbxContent>
              </v:textbox>
            </v:rect>
            <v:rect id="_x0000_s1062" style="position:absolute;left:9177;top:3284;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63" style="position:absolute;left:7260;top:3970;width:694;height:368;mso-wrap-style:none" filled="f" stroked="f">
              <v:textbox style="mso-fit-shape-to-text:t" inset="0,0,0,0">
                <w:txbxContent>
                  <w:p w:rsidR="001B5BC1" w:rsidRDefault="001B5BC1">
                    <w:r>
                      <w:rPr>
                        <w:rFonts w:ascii="Arial" w:hAnsi="Arial" w:cs="Arial"/>
                        <w:color w:val="000000"/>
                        <w:sz w:val="32"/>
                        <w:szCs w:val="32"/>
                        <w:lang w:val="en-US"/>
                      </w:rPr>
                      <w:t>Task</w:t>
                    </w:r>
                  </w:p>
                </w:txbxContent>
              </v:textbox>
            </v:rect>
            <v:rect id="_x0000_s1064" style="position:absolute;left:7977;top:4013;width:71;height:276;mso-wrap-style:none" filled="f" stroked="f">
              <v:textbox style="mso-fit-shape-to-text:t" inset="0,0,0,0">
                <w:txbxContent>
                  <w:p w:rsidR="001B5BC1" w:rsidRDefault="001B5BC1">
                    <w:r>
                      <w:rPr>
                        <w:color w:val="000000"/>
                        <w:sz w:val="28"/>
                        <w:szCs w:val="28"/>
                        <w:lang w:val="en-US"/>
                      </w:rPr>
                      <w:t xml:space="preserve"> </w:t>
                    </w:r>
                  </w:p>
                </w:txbxContent>
              </v:textbox>
            </v:rect>
            <v:rect id="_x0000_s1065" style="position:absolute;left:7983;top:3970;width:161;height:368;mso-wrap-style:none" filled="f" stroked="f">
              <v:textbox style="mso-fit-shape-to-text:t" inset="0,0,0,0">
                <w:txbxContent>
                  <w:p w:rsidR="001B5BC1" w:rsidRDefault="001B5BC1">
                    <w:r>
                      <w:rPr>
                        <w:rFonts w:ascii="Arial" w:hAnsi="Arial" w:cs="Arial"/>
                        <w:color w:val="000000"/>
                        <w:sz w:val="32"/>
                        <w:szCs w:val="32"/>
                        <w:lang w:val="en-US"/>
                      </w:rPr>
                      <w:t>s</w:t>
                    </w:r>
                  </w:p>
                </w:txbxContent>
              </v:textbox>
            </v:rect>
            <v:rect id="_x0000_s1066" style="position:absolute;left:8149;top:3970;width:267;height:368;mso-wrap-style:none" filled="f" stroked="f">
              <v:textbox style="mso-fit-shape-to-text:t" inset="0,0,0,0">
                <w:txbxContent>
                  <w:p w:rsidR="001B5BC1" w:rsidRDefault="001B5BC1">
                    <w:r>
                      <w:rPr>
                        <w:rFonts w:ascii="Arial" w:hAnsi="Arial" w:cs="Arial"/>
                        <w:color w:val="000000"/>
                        <w:sz w:val="32"/>
                        <w:szCs w:val="32"/>
                        <w:lang w:val="en-US"/>
                      </w:rPr>
                      <w:t xml:space="preserve"> 6</w:t>
                    </w:r>
                  </w:p>
                </w:txbxContent>
              </v:textbox>
            </v:rect>
            <v:rect id="_x0000_s1067" style="position:absolute;left:8423;top:3970;width:107;height:368;mso-wrap-style:none" filled="f" stroked="f">
              <v:textbox style="mso-fit-shape-to-text:t" inset="0,0,0,0">
                <w:txbxContent>
                  <w:p w:rsidR="001B5BC1" w:rsidRDefault="001B5BC1">
                    <w:r>
                      <w:rPr>
                        <w:rFonts w:ascii="Arial" w:hAnsi="Arial" w:cs="Arial"/>
                        <w:color w:val="000000"/>
                        <w:sz w:val="32"/>
                        <w:szCs w:val="32"/>
                        <w:lang w:val="en-US"/>
                      </w:rPr>
                      <w:t>-</w:t>
                    </w:r>
                  </w:p>
                </w:txbxContent>
              </v:textbox>
            </v:rect>
            <v:rect id="_x0000_s1068" style="position:absolute;left:8533;top:3970;width:178;height:368;mso-wrap-style:none" filled="f" stroked="f">
              <v:textbox style="mso-fit-shape-to-text:t" inset="0,0,0,0">
                <w:txbxContent>
                  <w:p w:rsidR="001B5BC1" w:rsidRDefault="001B5BC1">
                    <w:r>
                      <w:rPr>
                        <w:rFonts w:ascii="Arial" w:hAnsi="Arial" w:cs="Arial"/>
                        <w:color w:val="000000"/>
                        <w:sz w:val="32"/>
                        <w:szCs w:val="32"/>
                        <w:lang w:val="en-US"/>
                      </w:rPr>
                      <w:t>8</w:t>
                    </w:r>
                  </w:p>
                </w:txbxContent>
              </v:textbox>
            </v:rect>
            <v:rect id="_x0000_s1069" style="position:absolute;left:8717;top:4013;width:71;height:276;mso-wrap-style:none" filled="f" stroked="f">
              <v:textbox style="mso-fit-shape-to-text:t" inset="0,0,0,0">
                <w:txbxContent>
                  <w:p w:rsidR="001B5BC1" w:rsidRDefault="001B5BC1">
                    <w:r>
                      <w:rPr>
                        <w:color w:val="000000"/>
                        <w:sz w:val="28"/>
                        <w:szCs w:val="28"/>
                        <w:lang w:val="en-US"/>
                      </w:rPr>
                      <w:t xml:space="preserve"> </w:t>
                    </w:r>
                  </w:p>
                </w:txbxContent>
              </v:textbox>
            </v:rect>
            <v:shape id="_x0000_s1070" style="position:absolute;left:2092;top:1239;width:1779;height:946" coordsize="1779,946" path="m1779,39l1757,,,909r20,37l1779,39xe" fillcolor="black" stroked="f">
              <v:path arrowok="t"/>
            </v:shape>
            <v:shape id="_x0000_s1071" style="position:absolute;left:1861;top:1980;width:421;height:306" coordsize="421,306" path="m299,l,306,421,236,248,177,299,xe" fillcolor="black" stroked="f">
              <v:path arrowok="t"/>
            </v:shape>
            <v:shape id="_x0000_s1072" style="position:absolute;left:6650;top:1242;width:1205;height:906" coordsize="1205,906" path="m22,l,34,1183,906r22,-33l22,xe" fillcolor="black" stroked="f">
              <v:path arrowok="t"/>
            </v:shape>
            <v:shape id="_x0000_s1073" style="position:absolute;left:7652;top:1940;width:407;height:346" coordsize="407,346" path="m,214l407,346,155,r29,183l,214xe" fillcolor="black" stroked="f">
              <v:path arrowok="t"/>
            </v:shape>
            <w10:anchorlock/>
          </v:group>
        </w:pict>
      </w:r>
    </w:p>
    <w:p w:rsidR="00A51E34" w:rsidRPr="00BF1B81" w:rsidRDefault="00A51E34">
      <w:pPr>
        <w:widowControl w:val="0"/>
        <w:autoSpaceDE w:val="0"/>
        <w:autoSpaceDN w:val="0"/>
        <w:adjustRightInd w:val="0"/>
        <w:rPr>
          <w:lang w:val="en-GB"/>
        </w:rPr>
      </w:pPr>
    </w:p>
    <w:p w:rsidR="00A51E34" w:rsidRPr="00EF4C3B" w:rsidRDefault="00A51E34">
      <w:pPr>
        <w:widowControl w:val="0"/>
        <w:autoSpaceDE w:val="0"/>
        <w:autoSpaceDN w:val="0"/>
        <w:adjustRightInd w:val="0"/>
        <w:rPr>
          <w:rFonts w:ascii="Arial" w:hAnsi="Arial" w:cs="Arial"/>
          <w:sz w:val="18"/>
          <w:szCs w:val="18"/>
          <w:lang w:val="en-GB"/>
        </w:rPr>
      </w:pPr>
      <w:r w:rsidRPr="00EF4C3B">
        <w:rPr>
          <w:rFonts w:ascii="Arial" w:hAnsi="Arial" w:cs="Arial"/>
          <w:sz w:val="18"/>
          <w:szCs w:val="18"/>
          <w:lang w:val="en-GB"/>
        </w:rPr>
        <w:t>The organisational structure of the project and the managerial responsibilities.</w:t>
      </w:r>
    </w:p>
    <w:p w:rsidR="00A51E34" w:rsidRPr="00BF1B81" w:rsidRDefault="00A51E34">
      <w:pPr>
        <w:widowControl w:val="0"/>
        <w:autoSpaceDE w:val="0"/>
        <w:autoSpaceDN w:val="0"/>
        <w:adjustRightInd w:val="0"/>
        <w:rPr>
          <w:lang w:val="en-GB"/>
        </w:rPr>
      </w:pPr>
    </w:p>
    <w:p w:rsidR="00A51E34" w:rsidRPr="00BF1B81" w:rsidRDefault="00A51E34">
      <w:pPr>
        <w:widowControl w:val="0"/>
        <w:autoSpaceDE w:val="0"/>
        <w:autoSpaceDN w:val="0"/>
        <w:adjustRightInd w:val="0"/>
        <w:rPr>
          <w:lang w:val="en-GB"/>
        </w:rPr>
      </w:pP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9. Financial Information</w:t>
      </w:r>
    </w:p>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TABLE 1</w:t>
      </w:r>
    </w:p>
    <w:p w:rsidR="00A51E34" w:rsidRPr="00BF1B81" w:rsidRDefault="00A51E34">
      <w:pPr>
        <w:widowControl w:val="0"/>
        <w:autoSpaceDE w:val="0"/>
        <w:autoSpaceDN w:val="0"/>
        <w:adjustRightInd w:val="0"/>
        <w:jc w:val="center"/>
        <w:rPr>
          <w:rFonts w:ascii="Arial" w:hAnsi="Arial" w:cs="Arial"/>
          <w:b/>
          <w:bCs/>
          <w:sz w:val="18"/>
          <w:szCs w:val="18"/>
          <w:lang w:val="en-GB"/>
        </w:rPr>
      </w:pPr>
    </w:p>
    <w:p w:rsidR="00A51E34" w:rsidRPr="00BF1B81" w:rsidRDefault="00A51E34">
      <w:pPr>
        <w:widowControl w:val="0"/>
        <w:autoSpaceDE w:val="0"/>
        <w:autoSpaceDN w:val="0"/>
        <w:adjustRightInd w:val="0"/>
        <w:jc w:val="center"/>
        <w:rPr>
          <w:rFonts w:ascii="Arial" w:hAnsi="Arial" w:cs="Arial"/>
          <w:b/>
          <w:bCs/>
          <w:sz w:val="18"/>
          <w:szCs w:val="18"/>
          <w:lang w:val="en-GB"/>
        </w:rPr>
      </w:pPr>
    </w:p>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Estimated Aggregated Expenditures by Recipient</w:t>
      </w:r>
    </w:p>
    <w:tbl>
      <w:tblPr>
        <w:tblW w:w="0" w:type="auto"/>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268"/>
        <w:gridCol w:w="420"/>
        <w:gridCol w:w="2518"/>
        <w:gridCol w:w="1110"/>
        <w:gridCol w:w="1124"/>
        <w:gridCol w:w="1108"/>
        <w:gridCol w:w="1124"/>
        <w:gridCol w:w="1124"/>
        <w:gridCol w:w="1140"/>
        <w:gridCol w:w="1124"/>
        <w:gridCol w:w="1140"/>
        <w:gridCol w:w="1244"/>
        <w:gridCol w:w="1298"/>
      </w:tblGrid>
      <w:tr w:rsidR="00A51E34" w:rsidRPr="00BF1B81">
        <w:trPr>
          <w:tblCellSpacing w:w="-8" w:type="dxa"/>
        </w:trPr>
        <w:tc>
          <w:tcPr>
            <w:tcW w:w="292" w:type="dxa"/>
            <w:tcBorders>
              <w:top w:val="single" w:sz="6" w:space="0" w:color="000000"/>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36" w:type="dxa"/>
            <w:tcBorders>
              <w:top w:val="single" w:sz="6" w:space="0" w:color="000000"/>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Category</w:t>
            </w:r>
          </w:p>
        </w:tc>
        <w:tc>
          <w:tcPr>
            <w:tcW w:w="1126" w:type="dxa"/>
            <w:gridSpan w:val="2"/>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Quarters 1 &amp; 2</w:t>
            </w:r>
          </w:p>
        </w:tc>
        <w:tc>
          <w:tcPr>
            <w:tcW w:w="1124" w:type="dxa"/>
            <w:gridSpan w:val="2"/>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Year 1</w:t>
            </w:r>
          </w:p>
        </w:tc>
        <w:tc>
          <w:tcPr>
            <w:tcW w:w="2280" w:type="dxa"/>
            <w:gridSpan w:val="2"/>
            <w:tcBorders>
              <w:top w:val="single" w:sz="6" w:space="0" w:color="auto"/>
              <w:left w:val="single" w:sz="6" w:space="0" w:color="auto"/>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Year 2</w:t>
            </w:r>
          </w:p>
        </w:tc>
        <w:tc>
          <w:tcPr>
            <w:tcW w:w="2280" w:type="dxa"/>
            <w:gridSpan w:val="2"/>
            <w:tcBorders>
              <w:top w:val="single" w:sz="6" w:space="0" w:color="auto"/>
              <w:left w:val="single" w:sz="6" w:space="0" w:color="auto"/>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Year 3</w:t>
            </w:r>
          </w:p>
        </w:tc>
        <w:tc>
          <w:tcPr>
            <w:tcW w:w="2566" w:type="dxa"/>
            <w:gridSpan w:val="2"/>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Total</w:t>
            </w: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1126"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(2)</w:t>
            </w:r>
          </w:p>
        </w:tc>
        <w:tc>
          <w:tcPr>
            <w:tcW w:w="1124"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(2)</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w:t>
            </w:r>
          </w:p>
        </w:tc>
        <w:tc>
          <w:tcPr>
            <w:tcW w:w="126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1306"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(2)</w:t>
            </w:r>
          </w:p>
        </w:tc>
      </w:tr>
      <w:tr w:rsidR="00A51E34" w:rsidRPr="00BF1B81">
        <w:trPr>
          <w:trHeight w:val="225"/>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Grant Payments: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18054.4</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35786.4</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35464</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35464</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106714.4</w:t>
            </w:r>
          </w:p>
        </w:tc>
      </w:tr>
      <w:tr w:rsidR="00A51E34" w:rsidRPr="00BF1B81">
        <w:trPr>
          <w:trHeight w:val="225"/>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II</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9555.48</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18943.32</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18775.68</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18775.68</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56494.68</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1.3</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III</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800</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1600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1600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1600</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4800</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1.4</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IV</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1026</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2052</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2052</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2033</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6137</w:t>
            </w: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Grant Payments </w:t>
            </w:r>
          </w:p>
        </w:tc>
        <w:tc>
          <w:tcPr>
            <w:tcW w:w="112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b/>
                <w:bCs/>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29435.88</w:t>
            </w:r>
          </w:p>
        </w:tc>
        <w:tc>
          <w:tcPr>
            <w:tcW w:w="1124"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b/>
                <w:bCs/>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58381.72</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57891.68</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57872.68</w:t>
            </w:r>
          </w:p>
        </w:tc>
        <w:tc>
          <w:tcPr>
            <w:tcW w:w="126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b/>
                <w:bCs/>
                <w:sz w:val="16"/>
                <w:szCs w:val="16"/>
                <w:lang w:val="en-GB"/>
              </w:rPr>
            </w:pPr>
          </w:p>
        </w:tc>
        <w:tc>
          <w:tcPr>
            <w:tcW w:w="130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174146.08</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lastRenderedPageBreak/>
              <w:t>2</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Equipment:</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Capital Equipment</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Non-Capital Equipment</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Equipment </w:t>
            </w:r>
          </w:p>
        </w:tc>
        <w:tc>
          <w:tcPr>
            <w:tcW w:w="112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single" w:sz="6" w:space="0" w:color="000000"/>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3</w:t>
            </w:r>
          </w:p>
        </w:tc>
        <w:tc>
          <w:tcPr>
            <w:tcW w:w="436" w:type="dxa"/>
            <w:tcBorders>
              <w:top w:val="single" w:sz="6" w:space="0" w:color="000000"/>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Materials/Supplies</w:t>
            </w:r>
          </w:p>
        </w:tc>
        <w:tc>
          <w:tcPr>
            <w:tcW w:w="1126"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single" w:sz="6" w:space="0" w:color="000000"/>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w:t>
            </w:r>
          </w:p>
        </w:tc>
        <w:tc>
          <w:tcPr>
            <w:tcW w:w="436" w:type="dxa"/>
            <w:tcBorders>
              <w:top w:val="single" w:sz="6" w:space="0" w:color="000000"/>
              <w:left w:val="nil"/>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Bank Fees</w:t>
            </w:r>
          </w:p>
        </w:tc>
        <w:tc>
          <w:tcPr>
            <w:tcW w:w="1126"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5</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Other Direct Costs: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Technological Energy</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100</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200</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600</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Communications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30</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180</w:t>
            </w:r>
          </w:p>
        </w:tc>
      </w:tr>
      <w:tr w:rsidR="00A51E34" w:rsidRPr="00BF1B81">
        <w:trPr>
          <w:trHeight w:val="195"/>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5.3</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Subcontracts/Seminars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5.4</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Logistics/Customs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5.5</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Other</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ODC </w:t>
            </w:r>
          </w:p>
        </w:tc>
        <w:tc>
          <w:tcPr>
            <w:tcW w:w="112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130</w:t>
            </w:r>
          </w:p>
        </w:tc>
        <w:tc>
          <w:tcPr>
            <w:tcW w:w="1124"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260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260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260</w:t>
            </w:r>
          </w:p>
        </w:tc>
        <w:tc>
          <w:tcPr>
            <w:tcW w:w="126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780</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Travel:</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Internal ***</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Outside CIS </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5000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5000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4000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4000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13000</w:t>
            </w: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Travel </w:t>
            </w:r>
          </w:p>
        </w:tc>
        <w:tc>
          <w:tcPr>
            <w:tcW w:w="112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13000</w:t>
            </w:r>
          </w:p>
        </w:tc>
        <w:tc>
          <w:tcPr>
            <w:tcW w:w="130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single" w:sz="6" w:space="0" w:color="000000"/>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b/>
                <w:bCs/>
                <w:sz w:val="18"/>
                <w:szCs w:val="18"/>
                <w:lang w:val="en-GB"/>
              </w:rPr>
            </w:pPr>
          </w:p>
        </w:tc>
        <w:tc>
          <w:tcPr>
            <w:tcW w:w="436" w:type="dxa"/>
            <w:tcBorders>
              <w:top w:val="single" w:sz="6" w:space="0" w:color="000000"/>
              <w:left w:val="nil"/>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sz w:val="18"/>
                <w:szCs w:val="18"/>
                <w:lang w:val="en-GB"/>
              </w:rPr>
            </w:pPr>
          </w:p>
        </w:tc>
        <w:tc>
          <w:tcPr>
            <w:tcW w:w="2534"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Overhead/Retainage</w:t>
            </w:r>
          </w:p>
        </w:tc>
        <w:tc>
          <w:tcPr>
            <w:tcW w:w="1126"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5379.51</w:t>
            </w:r>
          </w:p>
        </w:tc>
        <w:tc>
          <w:tcPr>
            <w:tcW w:w="1306"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both"/>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b/>
                <w:bCs/>
                <w:i/>
                <w:iCs/>
                <w:sz w:val="18"/>
                <w:szCs w:val="18"/>
                <w:lang w:val="en-GB"/>
              </w:rPr>
            </w:pPr>
            <w:r w:rsidRPr="00BF1B81">
              <w:rPr>
                <w:rFonts w:ascii="Arial" w:hAnsi="Arial" w:cs="Arial"/>
                <w:b/>
                <w:bCs/>
                <w:i/>
                <w:iCs/>
                <w:sz w:val="18"/>
                <w:szCs w:val="18"/>
                <w:lang w:val="en-GB"/>
              </w:rPr>
              <w:t>Subtotals</w:t>
            </w:r>
          </w:p>
        </w:tc>
        <w:tc>
          <w:tcPr>
            <w:tcW w:w="112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29565.88</w:t>
            </w:r>
          </w:p>
        </w:tc>
        <w:tc>
          <w:tcPr>
            <w:tcW w:w="1124"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58641.72</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58151.68</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58132.68</w:t>
            </w:r>
          </w:p>
        </w:tc>
        <w:tc>
          <w:tcPr>
            <w:tcW w:w="126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18379.51</w:t>
            </w:r>
          </w:p>
        </w:tc>
        <w:tc>
          <w:tcPr>
            <w:tcW w:w="130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174926.08</w:t>
            </w: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both"/>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Totals</w:t>
            </w:r>
          </w:p>
        </w:tc>
        <w:tc>
          <w:tcPr>
            <w:tcW w:w="1126" w:type="dxa"/>
            <w:gridSpan w:val="2"/>
            <w:tcBorders>
              <w:top w:val="nil"/>
              <w:left w:val="nil"/>
              <w:bottom w:val="single" w:sz="6" w:space="0" w:color="auto"/>
              <w:right w:val="nil"/>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34565.88</w:t>
            </w:r>
          </w:p>
        </w:tc>
        <w:tc>
          <w:tcPr>
            <w:tcW w:w="1124" w:type="dxa"/>
            <w:gridSpan w:val="2"/>
            <w:tcBorders>
              <w:top w:val="nil"/>
              <w:left w:val="nil"/>
              <w:bottom w:val="single" w:sz="6" w:space="0" w:color="auto"/>
              <w:right w:val="nil"/>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63641.72</w:t>
            </w:r>
          </w:p>
        </w:tc>
        <w:tc>
          <w:tcPr>
            <w:tcW w:w="2280" w:type="dxa"/>
            <w:gridSpan w:val="2"/>
            <w:tcBorders>
              <w:top w:val="single" w:sz="6" w:space="0" w:color="auto"/>
              <w:left w:val="single" w:sz="6" w:space="0" w:color="auto"/>
              <w:bottom w:val="single" w:sz="6" w:space="0" w:color="auto"/>
              <w:right w:val="single" w:sz="6" w:space="0" w:color="auto"/>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62151.68</w:t>
            </w:r>
          </w:p>
        </w:tc>
        <w:tc>
          <w:tcPr>
            <w:tcW w:w="2280" w:type="dxa"/>
            <w:gridSpan w:val="2"/>
            <w:tcBorders>
              <w:top w:val="single" w:sz="6" w:space="0" w:color="auto"/>
              <w:left w:val="single" w:sz="6" w:space="0" w:color="auto"/>
              <w:bottom w:val="single" w:sz="6" w:space="0" w:color="auto"/>
              <w:right w:val="single" w:sz="6" w:space="0" w:color="auto"/>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62132.68</w:t>
            </w:r>
          </w:p>
        </w:tc>
        <w:tc>
          <w:tcPr>
            <w:tcW w:w="2566" w:type="dxa"/>
            <w:gridSpan w:val="2"/>
            <w:tcBorders>
              <w:top w:val="nil"/>
              <w:left w:val="nil"/>
              <w:bottom w:val="single" w:sz="6" w:space="0" w:color="auto"/>
              <w:right w:val="single" w:sz="6" w:space="0" w:color="auto"/>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193305.59</w:t>
            </w:r>
          </w:p>
        </w:tc>
      </w:tr>
    </w:tbl>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Remarks:    *     (1)-Cash flow through Recipient Account</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                 **      (2)-Cash flow through ISTC</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               ***      Include Local and inside CIS travel</w:t>
      </w:r>
    </w:p>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sz w:val="18"/>
          <w:szCs w:val="18"/>
          <w:lang w:val="en-GB"/>
        </w:rPr>
        <w:br w:type="page"/>
      </w:r>
      <w:r w:rsidRPr="00BF1B81">
        <w:rPr>
          <w:rFonts w:ascii="Arial" w:hAnsi="Arial" w:cs="Arial"/>
          <w:b/>
          <w:bCs/>
          <w:sz w:val="18"/>
          <w:szCs w:val="18"/>
          <w:lang w:val="en-GB"/>
        </w:rPr>
        <w:lastRenderedPageBreak/>
        <w:t>TABLE 1-1</w:t>
      </w:r>
    </w:p>
    <w:p w:rsidR="00A51E34" w:rsidRPr="00BF1B81" w:rsidRDefault="00A51E34">
      <w:pPr>
        <w:widowControl w:val="0"/>
        <w:autoSpaceDE w:val="0"/>
        <w:autoSpaceDN w:val="0"/>
        <w:adjustRightInd w:val="0"/>
        <w:jc w:val="center"/>
        <w:rPr>
          <w:rFonts w:ascii="Arial" w:hAnsi="Arial" w:cs="Arial"/>
          <w:b/>
          <w:bCs/>
          <w:sz w:val="18"/>
          <w:szCs w:val="18"/>
          <w:lang w:val="en-GB"/>
        </w:rPr>
      </w:pPr>
    </w:p>
    <w:p w:rsidR="00A51E34" w:rsidRPr="00BF1B81" w:rsidRDefault="00A51E34">
      <w:pPr>
        <w:widowControl w:val="0"/>
        <w:autoSpaceDE w:val="0"/>
        <w:autoSpaceDN w:val="0"/>
        <w:adjustRightInd w:val="0"/>
        <w:jc w:val="center"/>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Estimated Aggregated Expenditures by Leading Institution: NSI RAS (IBRAE)</w:t>
      </w:r>
    </w:p>
    <w:tbl>
      <w:tblPr>
        <w:tblW w:w="0" w:type="auto"/>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268"/>
        <w:gridCol w:w="420"/>
        <w:gridCol w:w="2518"/>
        <w:gridCol w:w="1110"/>
        <w:gridCol w:w="1124"/>
        <w:gridCol w:w="1108"/>
        <w:gridCol w:w="1124"/>
        <w:gridCol w:w="1124"/>
        <w:gridCol w:w="1140"/>
        <w:gridCol w:w="1124"/>
        <w:gridCol w:w="1140"/>
        <w:gridCol w:w="1244"/>
        <w:gridCol w:w="1298"/>
      </w:tblGrid>
      <w:tr w:rsidR="00A51E34" w:rsidRPr="00BF1B81">
        <w:trPr>
          <w:tblCellSpacing w:w="-8" w:type="dxa"/>
        </w:trPr>
        <w:tc>
          <w:tcPr>
            <w:tcW w:w="292" w:type="dxa"/>
            <w:tcBorders>
              <w:top w:val="single" w:sz="6" w:space="0" w:color="000000"/>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36" w:type="dxa"/>
            <w:tcBorders>
              <w:top w:val="single" w:sz="6" w:space="0" w:color="000000"/>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Category</w:t>
            </w:r>
          </w:p>
        </w:tc>
        <w:tc>
          <w:tcPr>
            <w:tcW w:w="1126" w:type="dxa"/>
            <w:gridSpan w:val="2"/>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Quarters 1 &amp; 2</w:t>
            </w:r>
          </w:p>
        </w:tc>
        <w:tc>
          <w:tcPr>
            <w:tcW w:w="1124" w:type="dxa"/>
            <w:gridSpan w:val="2"/>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Year 1</w:t>
            </w:r>
          </w:p>
        </w:tc>
        <w:tc>
          <w:tcPr>
            <w:tcW w:w="2280" w:type="dxa"/>
            <w:gridSpan w:val="2"/>
            <w:tcBorders>
              <w:top w:val="single" w:sz="6" w:space="0" w:color="auto"/>
              <w:left w:val="single" w:sz="6" w:space="0" w:color="auto"/>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Year 2</w:t>
            </w:r>
          </w:p>
        </w:tc>
        <w:tc>
          <w:tcPr>
            <w:tcW w:w="2280" w:type="dxa"/>
            <w:gridSpan w:val="2"/>
            <w:tcBorders>
              <w:top w:val="single" w:sz="6" w:space="0" w:color="auto"/>
              <w:left w:val="single" w:sz="6" w:space="0" w:color="auto"/>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Year 3</w:t>
            </w:r>
          </w:p>
        </w:tc>
        <w:tc>
          <w:tcPr>
            <w:tcW w:w="2566" w:type="dxa"/>
            <w:gridSpan w:val="2"/>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Total</w:t>
            </w: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1126"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(2)</w:t>
            </w:r>
          </w:p>
        </w:tc>
        <w:tc>
          <w:tcPr>
            <w:tcW w:w="1124"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(2)</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c>
          <w:tcPr>
            <w:tcW w:w="114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w:t>
            </w:r>
          </w:p>
        </w:tc>
        <w:tc>
          <w:tcPr>
            <w:tcW w:w="1260"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1306"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(2)</w:t>
            </w:r>
          </w:p>
        </w:tc>
      </w:tr>
      <w:tr w:rsidR="00A51E34" w:rsidRPr="00BF1B81">
        <w:trPr>
          <w:trHeight w:val="225"/>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Grant Payments: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18054.4</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35786.4</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35464</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35464</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106714.4</w:t>
            </w:r>
          </w:p>
        </w:tc>
      </w:tr>
      <w:tr w:rsidR="00A51E34" w:rsidRPr="00BF1B81">
        <w:trPr>
          <w:trHeight w:val="225"/>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II</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9555.48</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18943.32</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18775.68</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18775.68</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56494.68</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1.3</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III</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800</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1600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1600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1600</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4800</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1.4</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Category IV</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1026</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2052</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2052</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2033</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6137</w:t>
            </w: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Grant Payments </w:t>
            </w:r>
          </w:p>
        </w:tc>
        <w:tc>
          <w:tcPr>
            <w:tcW w:w="112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b/>
                <w:bCs/>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29435.88</w:t>
            </w:r>
          </w:p>
        </w:tc>
        <w:tc>
          <w:tcPr>
            <w:tcW w:w="1124"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b/>
                <w:bCs/>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58381.72</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57891.68</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57872.68</w:t>
            </w:r>
          </w:p>
        </w:tc>
        <w:tc>
          <w:tcPr>
            <w:tcW w:w="126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b/>
                <w:bCs/>
                <w:sz w:val="16"/>
                <w:szCs w:val="16"/>
                <w:lang w:val="en-GB"/>
              </w:rPr>
            </w:pPr>
          </w:p>
        </w:tc>
        <w:tc>
          <w:tcPr>
            <w:tcW w:w="130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174146.08</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2</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Equipment:</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Capital Equipment</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Non-Capital Equipment</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Equipment </w:t>
            </w:r>
          </w:p>
        </w:tc>
        <w:tc>
          <w:tcPr>
            <w:tcW w:w="112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single" w:sz="6" w:space="0" w:color="000000"/>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3</w:t>
            </w:r>
          </w:p>
        </w:tc>
        <w:tc>
          <w:tcPr>
            <w:tcW w:w="436" w:type="dxa"/>
            <w:tcBorders>
              <w:top w:val="single" w:sz="6" w:space="0" w:color="000000"/>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single" w:sz="6" w:space="0" w:color="000000"/>
              <w:left w:val="nil"/>
              <w:bottom w:val="nil"/>
              <w:right w:val="single" w:sz="6" w:space="0" w:color="000000"/>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Materials/Supplies</w:t>
            </w:r>
          </w:p>
        </w:tc>
        <w:tc>
          <w:tcPr>
            <w:tcW w:w="1126"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single" w:sz="6" w:space="0" w:color="000000"/>
              <w:left w:val="nil"/>
              <w:bottom w:val="nil"/>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single" w:sz="6" w:space="0" w:color="000000"/>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4</w:t>
            </w:r>
          </w:p>
        </w:tc>
        <w:tc>
          <w:tcPr>
            <w:tcW w:w="436" w:type="dxa"/>
            <w:tcBorders>
              <w:top w:val="single" w:sz="6" w:space="0" w:color="000000"/>
              <w:left w:val="nil"/>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Bank Fees</w:t>
            </w:r>
          </w:p>
        </w:tc>
        <w:tc>
          <w:tcPr>
            <w:tcW w:w="1126"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5</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Other Direct Costs: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Technological Energy</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100</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200</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600</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Communications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30</w:t>
            </w: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w:t>
            </w: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180</w:t>
            </w:r>
          </w:p>
        </w:tc>
      </w:tr>
      <w:tr w:rsidR="00A51E34" w:rsidRPr="00BF1B81">
        <w:trPr>
          <w:trHeight w:val="195"/>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5.3</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Subcontracts/Seminars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5.4</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20"/>
                <w:szCs w:val="20"/>
                <w:lang w:val="en-GB"/>
              </w:rPr>
            </w:pPr>
            <w:r w:rsidRPr="00BF1B81">
              <w:rPr>
                <w:rFonts w:ascii="Arial" w:hAnsi="Arial" w:cs="Arial"/>
                <w:sz w:val="20"/>
                <w:szCs w:val="20"/>
                <w:lang w:val="en-GB"/>
              </w:rPr>
              <w:t>Logistics/Customs</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5.5</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Other</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ODC </w:t>
            </w:r>
          </w:p>
        </w:tc>
        <w:tc>
          <w:tcPr>
            <w:tcW w:w="112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130</w:t>
            </w:r>
          </w:p>
        </w:tc>
        <w:tc>
          <w:tcPr>
            <w:tcW w:w="1124"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260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260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260</w:t>
            </w:r>
          </w:p>
        </w:tc>
        <w:tc>
          <w:tcPr>
            <w:tcW w:w="126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780</w:t>
            </w: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w:t>
            </w: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Travel:</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6.1</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Internal ***</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6.2</w:t>
            </w: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Outside CIS </w:t>
            </w:r>
          </w:p>
        </w:tc>
        <w:tc>
          <w:tcPr>
            <w:tcW w:w="112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5000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5000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4000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4000</w:t>
            </w:r>
          </w:p>
        </w:tc>
        <w:tc>
          <w:tcPr>
            <w:tcW w:w="114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13000</w:t>
            </w:r>
          </w:p>
        </w:tc>
        <w:tc>
          <w:tcPr>
            <w:tcW w:w="1306" w:type="dxa"/>
            <w:tcBorders>
              <w:top w:val="nil"/>
              <w:left w:val="nil"/>
              <w:bottom w:val="nil"/>
              <w:right w:val="single" w:sz="6" w:space="0" w:color="auto"/>
            </w:tcBorders>
            <w:shd w:val="clear" w:color="auto" w:fill="FFFFFF"/>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b/>
                <w:bCs/>
                <w:sz w:val="18"/>
                <w:szCs w:val="18"/>
                <w:lang w:val="en-GB"/>
              </w:rPr>
            </w:pPr>
          </w:p>
        </w:tc>
        <w:tc>
          <w:tcPr>
            <w:tcW w:w="436" w:type="dxa"/>
            <w:tcBorders>
              <w:top w:val="nil"/>
              <w:left w:val="nil"/>
              <w:bottom w:val="nil"/>
              <w:right w:val="nil"/>
            </w:tcBorders>
            <w:shd w:val="clear" w:color="auto" w:fill="B6CAEA"/>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2534" w:type="dxa"/>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i/>
                <w:iCs/>
                <w:sz w:val="18"/>
                <w:szCs w:val="18"/>
                <w:lang w:val="en-GB"/>
              </w:rPr>
            </w:pPr>
            <w:r w:rsidRPr="00BF1B81">
              <w:rPr>
                <w:rFonts w:ascii="Arial" w:hAnsi="Arial" w:cs="Arial"/>
                <w:i/>
                <w:iCs/>
                <w:sz w:val="18"/>
                <w:szCs w:val="18"/>
                <w:lang w:val="en-GB"/>
              </w:rPr>
              <w:t xml:space="preserve">Total Travel </w:t>
            </w:r>
          </w:p>
        </w:tc>
        <w:tc>
          <w:tcPr>
            <w:tcW w:w="112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13000</w:t>
            </w:r>
          </w:p>
        </w:tc>
        <w:tc>
          <w:tcPr>
            <w:tcW w:w="1306" w:type="dxa"/>
            <w:tcBorders>
              <w:top w:val="nil"/>
              <w:left w:val="nil"/>
              <w:bottom w:val="nil"/>
              <w:right w:val="single" w:sz="6" w:space="0" w:color="auto"/>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single" w:sz="6" w:space="0" w:color="000000"/>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b/>
                <w:bCs/>
                <w:sz w:val="18"/>
                <w:szCs w:val="18"/>
                <w:lang w:val="en-GB"/>
              </w:rPr>
            </w:pPr>
          </w:p>
        </w:tc>
        <w:tc>
          <w:tcPr>
            <w:tcW w:w="436" w:type="dxa"/>
            <w:tcBorders>
              <w:top w:val="single" w:sz="6" w:space="0" w:color="000000"/>
              <w:left w:val="nil"/>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sz w:val="18"/>
                <w:szCs w:val="18"/>
                <w:lang w:val="en-GB"/>
              </w:rPr>
            </w:pPr>
          </w:p>
        </w:tc>
        <w:tc>
          <w:tcPr>
            <w:tcW w:w="2534" w:type="dxa"/>
            <w:tcBorders>
              <w:top w:val="single" w:sz="6" w:space="0" w:color="000000"/>
              <w:left w:val="nil"/>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Overhead/Retainage</w:t>
            </w:r>
          </w:p>
        </w:tc>
        <w:tc>
          <w:tcPr>
            <w:tcW w:w="1126"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24"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140"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126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5379.51</w:t>
            </w:r>
          </w:p>
        </w:tc>
        <w:tc>
          <w:tcPr>
            <w:tcW w:w="1306" w:type="dxa"/>
            <w:tcBorders>
              <w:top w:val="single" w:sz="6" w:space="0" w:color="000000"/>
              <w:left w:val="nil"/>
              <w:bottom w:val="single" w:sz="6" w:space="0" w:color="000000"/>
              <w:right w:val="single" w:sz="6" w:space="0" w:color="000000"/>
            </w:tcBorders>
            <w:shd w:val="clear" w:color="auto" w:fill="F2F2F2"/>
          </w:tcPr>
          <w:p w:rsidR="00A51E34" w:rsidRPr="00BF1B81" w:rsidRDefault="00A51E34">
            <w:pPr>
              <w:widowControl w:val="0"/>
              <w:autoSpaceDE w:val="0"/>
              <w:autoSpaceDN w:val="0"/>
              <w:adjustRightInd w:val="0"/>
              <w:rPr>
                <w:rFonts w:ascii="Arial" w:hAnsi="Arial" w:cs="Arial"/>
                <w:sz w:val="16"/>
                <w:szCs w:val="16"/>
                <w:lang w:val="en-GB"/>
              </w:rPr>
            </w:pP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both"/>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b/>
                <w:bCs/>
                <w:i/>
                <w:iCs/>
                <w:sz w:val="18"/>
                <w:szCs w:val="18"/>
                <w:lang w:val="en-GB"/>
              </w:rPr>
            </w:pPr>
            <w:r w:rsidRPr="00BF1B81">
              <w:rPr>
                <w:rFonts w:ascii="Arial" w:hAnsi="Arial" w:cs="Arial"/>
                <w:b/>
                <w:bCs/>
                <w:i/>
                <w:iCs/>
                <w:sz w:val="18"/>
                <w:szCs w:val="18"/>
                <w:lang w:val="en-GB"/>
              </w:rPr>
              <w:t>Subtotals</w:t>
            </w:r>
          </w:p>
        </w:tc>
        <w:tc>
          <w:tcPr>
            <w:tcW w:w="112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29565.88</w:t>
            </w:r>
          </w:p>
        </w:tc>
        <w:tc>
          <w:tcPr>
            <w:tcW w:w="1124"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58641.72</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58151.68</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4000</w:t>
            </w:r>
          </w:p>
        </w:tc>
        <w:tc>
          <w:tcPr>
            <w:tcW w:w="114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58132.68</w:t>
            </w:r>
          </w:p>
        </w:tc>
        <w:tc>
          <w:tcPr>
            <w:tcW w:w="1260"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18379.51</w:t>
            </w:r>
          </w:p>
        </w:tc>
        <w:tc>
          <w:tcPr>
            <w:tcW w:w="1306" w:type="dxa"/>
            <w:tcBorders>
              <w:top w:val="nil"/>
              <w:left w:val="nil"/>
              <w:bottom w:val="single" w:sz="6" w:space="0" w:color="auto"/>
              <w:right w:val="single" w:sz="6" w:space="0" w:color="auto"/>
            </w:tcBorders>
            <w:shd w:val="clear" w:color="auto" w:fill="F2F2F2"/>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174926.08</w:t>
            </w:r>
          </w:p>
        </w:tc>
      </w:tr>
      <w:tr w:rsidR="00A51E34" w:rsidRPr="00BF1B81">
        <w:trPr>
          <w:tblCellSpacing w:w="-8" w:type="dxa"/>
        </w:trPr>
        <w:tc>
          <w:tcPr>
            <w:tcW w:w="292" w:type="dxa"/>
            <w:tcBorders>
              <w:top w:val="nil"/>
              <w:left w:val="single" w:sz="6" w:space="0" w:color="000000"/>
              <w:bottom w:val="single" w:sz="6" w:space="0" w:color="000000"/>
              <w:right w:val="nil"/>
            </w:tcBorders>
            <w:shd w:val="clear" w:color="auto" w:fill="B6CAEA"/>
          </w:tcPr>
          <w:p w:rsidR="00A51E34" w:rsidRPr="00BF1B81" w:rsidRDefault="00A51E34">
            <w:pPr>
              <w:widowControl w:val="0"/>
              <w:autoSpaceDE w:val="0"/>
              <w:autoSpaceDN w:val="0"/>
              <w:adjustRightInd w:val="0"/>
              <w:jc w:val="both"/>
              <w:rPr>
                <w:rFonts w:ascii="Arial" w:hAnsi="Arial" w:cs="Arial"/>
                <w:b/>
                <w:bCs/>
                <w:sz w:val="18"/>
                <w:szCs w:val="18"/>
                <w:lang w:val="en-GB"/>
              </w:rPr>
            </w:pPr>
          </w:p>
        </w:tc>
        <w:tc>
          <w:tcPr>
            <w:tcW w:w="436" w:type="dxa"/>
            <w:tcBorders>
              <w:top w:val="nil"/>
              <w:left w:val="nil"/>
              <w:bottom w:val="single" w:sz="6" w:space="0" w:color="auto"/>
              <w:right w:val="nil"/>
            </w:tcBorders>
            <w:shd w:val="clear" w:color="auto" w:fill="B6CAEA"/>
          </w:tcPr>
          <w:p w:rsidR="00A51E34" w:rsidRPr="00BF1B81" w:rsidRDefault="00A51E34">
            <w:pPr>
              <w:widowControl w:val="0"/>
              <w:autoSpaceDE w:val="0"/>
              <w:autoSpaceDN w:val="0"/>
              <w:adjustRightInd w:val="0"/>
              <w:jc w:val="both"/>
              <w:rPr>
                <w:rFonts w:ascii="Arial" w:hAnsi="Arial" w:cs="Arial"/>
                <w:sz w:val="18"/>
                <w:szCs w:val="18"/>
                <w:lang w:val="en-GB"/>
              </w:rPr>
            </w:pPr>
          </w:p>
        </w:tc>
        <w:tc>
          <w:tcPr>
            <w:tcW w:w="2534" w:type="dxa"/>
            <w:tcBorders>
              <w:top w:val="nil"/>
              <w:left w:val="nil"/>
              <w:bottom w:val="single" w:sz="6" w:space="0" w:color="auto"/>
              <w:right w:val="single" w:sz="6" w:space="0" w:color="auto"/>
            </w:tcBorders>
            <w:shd w:val="clear" w:color="auto" w:fill="B6CAEA"/>
          </w:tcPr>
          <w:p w:rsidR="00A51E34" w:rsidRPr="00BF1B81" w:rsidRDefault="00A51E34">
            <w:pPr>
              <w:widowControl w:val="0"/>
              <w:autoSpaceDE w:val="0"/>
              <w:autoSpaceDN w:val="0"/>
              <w:adjustRightInd w:val="0"/>
              <w:jc w:val="right"/>
              <w:rPr>
                <w:rFonts w:ascii="Arial" w:hAnsi="Arial" w:cs="Arial"/>
                <w:b/>
                <w:bCs/>
                <w:sz w:val="18"/>
                <w:szCs w:val="18"/>
                <w:lang w:val="en-GB"/>
              </w:rPr>
            </w:pPr>
            <w:r w:rsidRPr="00BF1B81">
              <w:rPr>
                <w:rFonts w:ascii="Arial" w:hAnsi="Arial" w:cs="Arial"/>
                <w:b/>
                <w:bCs/>
                <w:sz w:val="18"/>
                <w:szCs w:val="18"/>
                <w:lang w:val="en-GB"/>
              </w:rPr>
              <w:t>Totals</w:t>
            </w:r>
          </w:p>
        </w:tc>
        <w:tc>
          <w:tcPr>
            <w:tcW w:w="1126" w:type="dxa"/>
            <w:gridSpan w:val="2"/>
            <w:tcBorders>
              <w:top w:val="nil"/>
              <w:left w:val="nil"/>
              <w:bottom w:val="single" w:sz="6" w:space="0" w:color="auto"/>
              <w:right w:val="nil"/>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34565.88</w:t>
            </w:r>
          </w:p>
        </w:tc>
        <w:tc>
          <w:tcPr>
            <w:tcW w:w="1124" w:type="dxa"/>
            <w:gridSpan w:val="2"/>
            <w:tcBorders>
              <w:top w:val="nil"/>
              <w:left w:val="nil"/>
              <w:bottom w:val="single" w:sz="6" w:space="0" w:color="auto"/>
              <w:right w:val="nil"/>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63641.72</w:t>
            </w:r>
          </w:p>
        </w:tc>
        <w:tc>
          <w:tcPr>
            <w:tcW w:w="2280" w:type="dxa"/>
            <w:gridSpan w:val="2"/>
            <w:tcBorders>
              <w:top w:val="single" w:sz="6" w:space="0" w:color="auto"/>
              <w:left w:val="single" w:sz="6" w:space="0" w:color="auto"/>
              <w:bottom w:val="single" w:sz="6" w:space="0" w:color="auto"/>
              <w:right w:val="single" w:sz="6" w:space="0" w:color="auto"/>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62151.68</w:t>
            </w:r>
          </w:p>
        </w:tc>
        <w:tc>
          <w:tcPr>
            <w:tcW w:w="2280" w:type="dxa"/>
            <w:gridSpan w:val="2"/>
            <w:tcBorders>
              <w:top w:val="single" w:sz="6" w:space="0" w:color="auto"/>
              <w:left w:val="single" w:sz="6" w:space="0" w:color="auto"/>
              <w:bottom w:val="single" w:sz="6" w:space="0" w:color="auto"/>
              <w:right w:val="single" w:sz="6" w:space="0" w:color="auto"/>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62132.68</w:t>
            </w:r>
          </w:p>
        </w:tc>
        <w:tc>
          <w:tcPr>
            <w:tcW w:w="2566" w:type="dxa"/>
            <w:gridSpan w:val="2"/>
            <w:tcBorders>
              <w:top w:val="nil"/>
              <w:left w:val="nil"/>
              <w:bottom w:val="single" w:sz="6" w:space="0" w:color="auto"/>
              <w:right w:val="single" w:sz="6" w:space="0" w:color="auto"/>
            </w:tcBorders>
            <w:shd w:val="clear" w:color="auto" w:fill="E5E5E5"/>
          </w:tcPr>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193305.59</w:t>
            </w:r>
          </w:p>
        </w:tc>
      </w:tr>
    </w:tbl>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Remarks:    *     (1)-Cash flow through Recipient Account</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                 **      (2)-Cash flow through ISTC</w:t>
      </w:r>
    </w:p>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 xml:space="preserve">               ***      Include Local and inside CIS travel</w:t>
      </w:r>
    </w:p>
    <w:p w:rsidR="00A51E34" w:rsidRPr="00BF1B81" w:rsidRDefault="00A51E34">
      <w:pPr>
        <w:widowControl w:val="0"/>
        <w:autoSpaceDE w:val="0"/>
        <w:autoSpaceDN w:val="0"/>
        <w:adjustRightInd w:val="0"/>
        <w:rPr>
          <w:rFonts w:ascii="Arial" w:hAnsi="Arial" w:cs="Arial"/>
          <w:b/>
          <w:bCs/>
          <w:sz w:val="18"/>
          <w:szCs w:val="18"/>
          <w:lang w:val="en-GB"/>
        </w:rPr>
        <w:sectPr w:rsidR="00A51E34" w:rsidRPr="00BF1B81">
          <w:pgSz w:w="16840" w:h="11907" w:orient="landscape" w:code="9"/>
          <w:pgMar w:top="1701" w:right="850" w:bottom="1134" w:left="1418" w:header="567" w:footer="567" w:gutter="0"/>
          <w:cols w:space="720"/>
          <w:noEndnote/>
        </w:sectPr>
      </w:pPr>
      <w:r w:rsidRPr="00BF1B81">
        <w:rPr>
          <w:rFonts w:ascii="Arial" w:hAnsi="Arial" w:cs="Arial"/>
          <w:sz w:val="18"/>
          <w:szCs w:val="18"/>
          <w:lang w:val="en-GB"/>
        </w:rPr>
        <w:br w:type="page"/>
      </w:r>
    </w:p>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lastRenderedPageBreak/>
        <w:t>10. Equipment and Materials Summary</w:t>
      </w: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10.1. Equipment Summary</w:t>
      </w: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jc w:val="center"/>
        <w:rPr>
          <w:rFonts w:ascii="Arial" w:hAnsi="Arial" w:cs="Arial"/>
          <w:b/>
          <w:bCs/>
          <w:i/>
          <w:iCs/>
          <w:sz w:val="18"/>
          <w:szCs w:val="18"/>
          <w:lang w:val="en-GB"/>
        </w:rPr>
      </w:pPr>
      <w:r w:rsidRPr="00BF1B81">
        <w:rPr>
          <w:rFonts w:ascii="Arial" w:hAnsi="Arial" w:cs="Arial"/>
          <w:b/>
          <w:bCs/>
          <w:sz w:val="18"/>
          <w:szCs w:val="18"/>
          <w:lang w:val="en-GB"/>
        </w:rPr>
        <w:t>TABLE 2</w:t>
      </w:r>
      <w:r w:rsidRPr="00BF1B81">
        <w:rPr>
          <w:rFonts w:ascii="Arial" w:hAnsi="Arial" w:cs="Arial"/>
          <w:b/>
          <w:bCs/>
          <w:i/>
          <w:iCs/>
          <w:sz w:val="18"/>
          <w:szCs w:val="18"/>
          <w:lang w:val="en-GB"/>
        </w:rPr>
        <w:t>10.2. Materials Summary</w:t>
      </w: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jc w:val="center"/>
        <w:rPr>
          <w:rFonts w:ascii="Arial" w:hAnsi="Arial" w:cs="Arial"/>
          <w:b/>
          <w:bCs/>
          <w:i/>
          <w:iCs/>
          <w:sz w:val="18"/>
          <w:szCs w:val="18"/>
          <w:lang w:val="en-GB"/>
        </w:rPr>
      </w:pPr>
      <w:r w:rsidRPr="00BF1B81">
        <w:rPr>
          <w:rFonts w:ascii="Arial" w:hAnsi="Arial" w:cs="Arial"/>
          <w:b/>
          <w:bCs/>
          <w:sz w:val="18"/>
          <w:szCs w:val="18"/>
          <w:lang w:val="en-GB"/>
        </w:rPr>
        <w:t>TABLE 3</w:t>
      </w:r>
      <w:r w:rsidRPr="00BF1B81">
        <w:rPr>
          <w:rFonts w:ascii="Arial" w:hAnsi="Arial" w:cs="Arial"/>
          <w:b/>
          <w:bCs/>
          <w:i/>
          <w:iCs/>
          <w:sz w:val="18"/>
          <w:szCs w:val="18"/>
          <w:lang w:val="en-GB"/>
        </w:rPr>
        <w:t>10.3. Single Equipment/Materials Items</w:t>
      </w: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78"/>
        <w:gridCol w:w="2910"/>
        <w:gridCol w:w="4838"/>
      </w:tblGrid>
      <w:tr w:rsidR="00A51E34" w:rsidRPr="00BF1B81">
        <w:trPr>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jc w:val="center"/>
              <w:rPr>
                <w:b/>
                <w:bCs/>
                <w:lang w:val="en-GB"/>
              </w:rPr>
            </w:pPr>
            <w:r w:rsidRPr="00BF1B81">
              <w:rPr>
                <w:b/>
                <w:bCs/>
                <w:lang w:val="en-GB"/>
              </w:rPr>
              <w:t>DATA FOR A SINGLE EQUIPMENT/MATERIALS ITEM</w:t>
            </w:r>
          </w:p>
          <w:p w:rsidR="00A51E34" w:rsidRPr="00BF1B81" w:rsidRDefault="00A51E34">
            <w:pPr>
              <w:widowControl w:val="0"/>
              <w:autoSpaceDE w:val="0"/>
              <w:autoSpaceDN w:val="0"/>
              <w:adjustRightInd w:val="0"/>
              <w:jc w:val="center"/>
              <w:rPr>
                <w:b/>
                <w:bCs/>
                <w:lang w:val="en-GB"/>
              </w:rPr>
            </w:pP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color w:val="000000"/>
                <w:sz w:val="20"/>
                <w:szCs w:val="20"/>
                <w:lang w:val="en-GB"/>
              </w:rPr>
              <w:t xml:space="preserve">Project Agreement # </w:t>
            </w:r>
            <w:r w:rsidRPr="00BF1B81">
              <w:rPr>
                <w:rFonts w:ascii="Arial" w:hAnsi="Arial" w:cs="Arial"/>
                <w:sz w:val="18"/>
                <w:szCs w:val="18"/>
                <w:lang w:val="en-GB"/>
              </w:rPr>
              <w:t>2936</w:t>
            </w: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 xml:space="preserve"> </w:t>
            </w: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(#1)</w:t>
            </w:r>
          </w:p>
        </w:tc>
      </w:tr>
      <w:tr w:rsidR="00A51E34" w:rsidRPr="00BF1B81">
        <w:trPr>
          <w:tblCellSpacing w:w="-8" w:type="dxa"/>
        </w:trPr>
        <w:tc>
          <w:tcPr>
            <w:tcW w:w="2002" w:type="dxa"/>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center"/>
              <w:rPr>
                <w:sz w:val="20"/>
                <w:szCs w:val="20"/>
                <w:lang w:val="en-GB"/>
              </w:rPr>
            </w:pPr>
            <w:r w:rsidRPr="00BF1B81">
              <w:rPr>
                <w:sz w:val="20"/>
                <w:szCs w:val="20"/>
                <w:lang w:val="en-GB"/>
              </w:rPr>
              <w:t>INSTRUCTIONS:</w:t>
            </w:r>
          </w:p>
        </w:tc>
        <w:tc>
          <w:tcPr>
            <w:tcW w:w="2926" w:type="dxa"/>
            <w:tcBorders>
              <w:top w:val="single" w:sz="6" w:space="0" w:color="000000"/>
              <w:left w:val="nil"/>
              <w:bottom w:val="nil"/>
              <w:right w:val="nil"/>
            </w:tcBorders>
            <w:shd w:val="clear" w:color="auto" w:fill="000000"/>
          </w:tcPr>
          <w:p w:rsidR="00A51E34" w:rsidRPr="00BF1B81" w:rsidRDefault="00A51E34">
            <w:pPr>
              <w:widowControl w:val="0"/>
              <w:autoSpaceDE w:val="0"/>
              <w:autoSpaceDN w:val="0"/>
              <w:adjustRightInd w:val="0"/>
              <w:spacing w:before="60" w:after="60"/>
              <w:jc w:val="both"/>
              <w:rPr>
                <w:color w:val="FFFFFF"/>
                <w:sz w:val="18"/>
                <w:szCs w:val="18"/>
                <w:lang w:val="en-GB"/>
              </w:rPr>
            </w:pPr>
            <w:r w:rsidRPr="00BF1B81">
              <w:rPr>
                <w:color w:val="FFFFFF"/>
                <w:sz w:val="18"/>
                <w:szCs w:val="18"/>
                <w:lang w:val="en-GB"/>
              </w:rPr>
              <w:t>YOUR ATTENTION IS DRAWN TO THE IMPORTANCE OF COMPLETING AND ATTACHING THIS FORM, FOR EARCH EQUIPMENT ITEM REQUESTED THAT:</w:t>
            </w:r>
          </w:p>
        </w:tc>
        <w:tc>
          <w:tcPr>
            <w:tcW w:w="60" w:type="dxa"/>
            <w:tcBorders>
              <w:top w:val="single" w:sz="6" w:space="0" w:color="000000"/>
              <w:left w:val="single" w:sz="6" w:space="0" w:color="000000"/>
              <w:bottom w:val="nil"/>
              <w:right w:val="single" w:sz="6" w:space="0" w:color="000000"/>
            </w:tcBorders>
            <w:shd w:val="clear" w:color="auto" w:fill="FFFFFF"/>
          </w:tcPr>
          <w:p w:rsidR="00A51E34" w:rsidRPr="00BF1B81" w:rsidRDefault="00A51E34">
            <w:pPr>
              <w:widowControl w:val="0"/>
              <w:autoSpaceDE w:val="0"/>
              <w:autoSpaceDN w:val="0"/>
              <w:adjustRightInd w:val="0"/>
              <w:spacing w:before="60" w:after="60"/>
              <w:jc w:val="center"/>
              <w:rPr>
                <w:sz w:val="20"/>
                <w:szCs w:val="20"/>
                <w:lang w:val="en-GB"/>
              </w:rPr>
            </w:pPr>
          </w:p>
        </w:tc>
      </w:tr>
      <w:tr w:rsidR="00A51E34" w:rsidRPr="00BF1B81">
        <w:trPr>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center"/>
              <w:rPr>
                <w:sz w:val="20"/>
                <w:szCs w:val="20"/>
                <w:lang w:val="en-GB"/>
              </w:rPr>
            </w:pPr>
          </w:p>
        </w:tc>
        <w:tc>
          <w:tcPr>
            <w:tcW w:w="7756" w:type="dxa"/>
            <w:gridSpan w:val="2"/>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spacing w:before="60" w:after="60"/>
              <w:jc w:val="both"/>
              <w:rPr>
                <w:sz w:val="20"/>
                <w:szCs w:val="20"/>
                <w:lang w:val="en-GB"/>
              </w:rPr>
            </w:pPr>
            <w:r w:rsidRPr="00BF1B81">
              <w:rPr>
                <w:sz w:val="20"/>
                <w:szCs w:val="20"/>
                <w:lang w:val="en-GB"/>
              </w:rPr>
              <w:t>(a) a particular make be supplied</w:t>
            </w:r>
          </w:p>
        </w:tc>
      </w:tr>
      <w:tr w:rsidR="00A51E34" w:rsidRPr="00BF1B81">
        <w:trPr>
          <w:trHeight w:val="225"/>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both"/>
              <w:rPr>
                <w:sz w:val="20"/>
                <w:szCs w:val="20"/>
                <w:lang w:val="en-GB"/>
              </w:rPr>
            </w:pPr>
            <w:r w:rsidRPr="00BF1B81">
              <w:rPr>
                <w:sz w:val="20"/>
                <w:szCs w:val="20"/>
                <w:lang w:val="en-GB"/>
              </w:rPr>
              <w:t>Technical name of instrument and any necessary attachments:</w:t>
            </w:r>
          </w:p>
        </w:tc>
        <w:tc>
          <w:tcPr>
            <w:tcW w:w="4830" w:type="dxa"/>
            <w:gridSpan w:val="2"/>
            <w:tcBorders>
              <w:top w:val="nil"/>
              <w:left w:val="single" w:sz="6" w:space="0" w:color="000000"/>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sz w:val="20"/>
                <w:szCs w:val="20"/>
                <w:lang w:val="en-GB"/>
              </w:rPr>
              <w:t xml:space="preserve">Institute name: </w:t>
            </w:r>
            <w:r w:rsidRPr="00BF1B81">
              <w:rPr>
                <w:rFonts w:ascii="Arial" w:hAnsi="Arial" w:cs="Arial"/>
                <w:sz w:val="18"/>
                <w:szCs w:val="18"/>
                <w:lang w:val="en-GB"/>
              </w:rPr>
              <w:t>NSI RAS (IBRAE)</w:t>
            </w:r>
          </w:p>
        </w:tc>
      </w:tr>
      <w:tr w:rsidR="00A51E34" w:rsidRPr="00BF1B81">
        <w:trPr>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rFonts w:ascii="Arial" w:hAnsi="Arial" w:cs="Arial"/>
                <w:sz w:val="18"/>
                <w:szCs w:val="18"/>
                <w:lang w:val="en-GB"/>
              </w:rPr>
              <w:t>1. Tehnological Energy</w:t>
            </w:r>
          </w:p>
        </w:tc>
        <w:tc>
          <w:tcPr>
            <w:tcW w:w="4830" w:type="dxa"/>
            <w:gridSpan w:val="2"/>
            <w:tcBorders>
              <w:top w:val="nil"/>
              <w:left w:val="single" w:sz="6" w:space="0" w:color="000000"/>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sz w:val="20"/>
                <w:szCs w:val="20"/>
                <w:lang w:val="en-GB"/>
              </w:rPr>
              <w:t xml:space="preserve">Date needed (quarter): </w:t>
            </w:r>
            <w:r w:rsidRPr="00BF1B81">
              <w:rPr>
                <w:rFonts w:ascii="Arial" w:hAnsi="Arial" w:cs="Arial"/>
                <w:sz w:val="18"/>
                <w:szCs w:val="18"/>
                <w:lang w:val="en-GB"/>
              </w:rPr>
              <w:t>1,2,3,4,5,6,7,8,9,10,11,12</w:t>
            </w:r>
          </w:p>
        </w:tc>
      </w:tr>
      <w:tr w:rsidR="00A51E34" w:rsidRPr="00BF1B81">
        <w:trPr>
          <w:trHeight w:val="330"/>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both"/>
              <w:rPr>
                <w:sz w:val="20"/>
                <w:szCs w:val="20"/>
                <w:lang w:val="en-GB"/>
              </w:rPr>
            </w:pPr>
          </w:p>
        </w:tc>
        <w:tc>
          <w:tcPr>
            <w:tcW w:w="4830" w:type="dxa"/>
            <w:gridSpan w:val="2"/>
            <w:tcBorders>
              <w:top w:val="nil"/>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sz w:val="20"/>
                <w:szCs w:val="20"/>
                <w:lang w:val="en-GB"/>
              </w:rPr>
              <w:t xml:space="preserve">Total estimated cost in USD: </w:t>
            </w:r>
            <w:r w:rsidRPr="00BF1B81">
              <w:rPr>
                <w:rFonts w:ascii="Arial" w:hAnsi="Arial" w:cs="Arial"/>
                <w:sz w:val="18"/>
                <w:szCs w:val="18"/>
                <w:lang w:val="en-GB"/>
              </w:rPr>
              <w:t>600</w:t>
            </w:r>
          </w:p>
        </w:tc>
      </w:tr>
      <w:tr w:rsidR="00A51E34" w:rsidRPr="00BF1B81">
        <w:trPr>
          <w:trHeight w:val="495"/>
          <w:tblCellSpacing w:w="-8" w:type="dxa"/>
        </w:trPr>
        <w:tc>
          <w:tcPr>
            <w:tcW w:w="9758" w:type="dxa"/>
            <w:gridSpan w:val="3"/>
            <w:tcBorders>
              <w:top w:val="nil"/>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Detailed technical specifications regarding performance and other relevant information of primary importance (reference to one specific make, although useful, is not sufficient):</w:t>
            </w:r>
          </w:p>
        </w:tc>
      </w:tr>
      <w:tr w:rsidR="00A51E34" w:rsidRPr="00BF1B81">
        <w:trPr>
          <w:trHeight w:val="540"/>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510"/>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Purpose for which instrument is to be used (please indicate reasons influencing or governing the selection of a specific type or size, etc.):</w:t>
            </w:r>
          </w:p>
        </w:tc>
      </w:tr>
      <w:tr w:rsidR="00A51E34" w:rsidRPr="00BF1B81">
        <w:trPr>
          <w:trHeight w:val="525"/>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555"/>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If this item should be compatible, interchangeable with existing equipment or maintenance services available for the Project, please describe that equipment and specify the manufacturer(s) and location of the nearest service:</w:t>
            </w:r>
          </w:p>
        </w:tc>
      </w:tr>
      <w:tr w:rsidR="00A51E34" w:rsidRPr="00BF1B81">
        <w:trPr>
          <w:trHeight w:val="465"/>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345"/>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Relevant facilities and infrastructure available for the equipment to be installed for the Project:</w:t>
            </w:r>
          </w:p>
        </w:tc>
      </w:tr>
      <w:tr w:rsidR="00A51E34" w:rsidRPr="00BF1B81">
        <w:trPr>
          <w:trHeight w:val="915"/>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 xml:space="preserve">Building # </w:t>
            </w:r>
          </w:p>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 xml:space="preserve">Room     # </w:t>
            </w:r>
          </w:p>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 xml:space="preserve">Person responsible: </w:t>
            </w:r>
          </w:p>
        </w:tc>
      </w:tr>
      <w:tr w:rsidR="00A51E34" w:rsidRPr="00BF1B81">
        <w:trPr>
          <w:trHeight w:val="945"/>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Environmental conditions: Any unusual environmental conditions regarding temperature, humidity, altitude, etc., which must be considered in selecting equipment. (If air conditioning is available, how reliable is it? Is it shut off during the night or at certain times of the year? If so, specify.). Other factors that may cause delays or prevent implementation of the project as proposed above.</w:t>
            </w:r>
          </w:p>
        </w:tc>
      </w:tr>
      <w:tr w:rsidR="00A51E34" w:rsidRPr="00BF1B81">
        <w:trPr>
          <w:trHeight w:val="360"/>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330"/>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lastRenderedPageBreak/>
              <w:t>Any special custom formalities, which must be taken into account.</w:t>
            </w:r>
          </w:p>
        </w:tc>
      </w:tr>
      <w:tr w:rsidR="00A51E34" w:rsidRPr="00BF1B81">
        <w:trPr>
          <w:trHeight w:val="780"/>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bl>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Form PR-2E of 3/98</w:t>
      </w: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br w:type="page"/>
      </w: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78"/>
        <w:gridCol w:w="2910"/>
        <w:gridCol w:w="4838"/>
      </w:tblGrid>
      <w:tr w:rsidR="00A51E34" w:rsidRPr="00BF1B81">
        <w:trPr>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jc w:val="center"/>
              <w:rPr>
                <w:b/>
                <w:bCs/>
                <w:lang w:val="en-GB"/>
              </w:rPr>
            </w:pPr>
            <w:r w:rsidRPr="00BF1B81">
              <w:rPr>
                <w:b/>
                <w:bCs/>
                <w:lang w:val="en-GB"/>
              </w:rPr>
              <w:t>DATA FOR A SINGLE EQUIPMENT/MATERIALS ITEM</w:t>
            </w:r>
          </w:p>
          <w:p w:rsidR="00A51E34" w:rsidRPr="00BF1B81" w:rsidRDefault="00A51E34">
            <w:pPr>
              <w:widowControl w:val="0"/>
              <w:autoSpaceDE w:val="0"/>
              <w:autoSpaceDN w:val="0"/>
              <w:adjustRightInd w:val="0"/>
              <w:jc w:val="center"/>
              <w:rPr>
                <w:b/>
                <w:bCs/>
                <w:lang w:val="en-GB"/>
              </w:rPr>
            </w:pP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color w:val="000000"/>
                <w:sz w:val="20"/>
                <w:szCs w:val="20"/>
                <w:lang w:val="en-GB"/>
              </w:rPr>
              <w:t xml:space="preserve">Project Agreement # </w:t>
            </w:r>
            <w:r w:rsidRPr="00BF1B81">
              <w:rPr>
                <w:rFonts w:ascii="Arial" w:hAnsi="Arial" w:cs="Arial"/>
                <w:sz w:val="18"/>
                <w:szCs w:val="18"/>
                <w:lang w:val="en-GB"/>
              </w:rPr>
              <w:t>2936</w:t>
            </w: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 xml:space="preserve"> </w:t>
            </w: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(#2)</w:t>
            </w:r>
          </w:p>
        </w:tc>
      </w:tr>
      <w:tr w:rsidR="00A51E34" w:rsidRPr="00BF1B81">
        <w:trPr>
          <w:tblCellSpacing w:w="-8" w:type="dxa"/>
        </w:trPr>
        <w:tc>
          <w:tcPr>
            <w:tcW w:w="2002" w:type="dxa"/>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center"/>
              <w:rPr>
                <w:sz w:val="20"/>
                <w:szCs w:val="20"/>
                <w:lang w:val="en-GB"/>
              </w:rPr>
            </w:pPr>
            <w:r w:rsidRPr="00BF1B81">
              <w:rPr>
                <w:sz w:val="20"/>
                <w:szCs w:val="20"/>
                <w:lang w:val="en-GB"/>
              </w:rPr>
              <w:t>INSTRUCTIONS:</w:t>
            </w:r>
          </w:p>
        </w:tc>
        <w:tc>
          <w:tcPr>
            <w:tcW w:w="2926" w:type="dxa"/>
            <w:tcBorders>
              <w:top w:val="single" w:sz="6" w:space="0" w:color="000000"/>
              <w:left w:val="nil"/>
              <w:bottom w:val="nil"/>
              <w:right w:val="nil"/>
            </w:tcBorders>
            <w:shd w:val="clear" w:color="auto" w:fill="000000"/>
          </w:tcPr>
          <w:p w:rsidR="00A51E34" w:rsidRPr="00BF1B81" w:rsidRDefault="00A51E34">
            <w:pPr>
              <w:widowControl w:val="0"/>
              <w:autoSpaceDE w:val="0"/>
              <w:autoSpaceDN w:val="0"/>
              <w:adjustRightInd w:val="0"/>
              <w:spacing w:before="60" w:after="60"/>
              <w:jc w:val="both"/>
              <w:rPr>
                <w:color w:val="FFFFFF"/>
                <w:sz w:val="18"/>
                <w:szCs w:val="18"/>
                <w:lang w:val="en-GB"/>
              </w:rPr>
            </w:pPr>
            <w:r w:rsidRPr="00BF1B81">
              <w:rPr>
                <w:color w:val="FFFFFF"/>
                <w:sz w:val="18"/>
                <w:szCs w:val="18"/>
                <w:lang w:val="en-GB"/>
              </w:rPr>
              <w:t>YOUR ATTENTION IS DRAWN TO THE IMPORTANCE OF COMPLETING AND ATTACHING THIS FORM, FOR EARCH EQUIPMENT ITEM REQUESTED THAT:</w:t>
            </w:r>
          </w:p>
        </w:tc>
        <w:tc>
          <w:tcPr>
            <w:tcW w:w="60" w:type="dxa"/>
            <w:tcBorders>
              <w:top w:val="single" w:sz="6" w:space="0" w:color="000000"/>
              <w:left w:val="single" w:sz="6" w:space="0" w:color="000000"/>
              <w:bottom w:val="nil"/>
              <w:right w:val="single" w:sz="6" w:space="0" w:color="000000"/>
            </w:tcBorders>
            <w:shd w:val="clear" w:color="auto" w:fill="FFFFFF"/>
          </w:tcPr>
          <w:p w:rsidR="00A51E34" w:rsidRPr="00BF1B81" w:rsidRDefault="00A51E34">
            <w:pPr>
              <w:widowControl w:val="0"/>
              <w:autoSpaceDE w:val="0"/>
              <w:autoSpaceDN w:val="0"/>
              <w:adjustRightInd w:val="0"/>
              <w:spacing w:before="60" w:after="60"/>
              <w:jc w:val="center"/>
              <w:rPr>
                <w:sz w:val="20"/>
                <w:szCs w:val="20"/>
                <w:lang w:val="en-GB"/>
              </w:rPr>
            </w:pPr>
          </w:p>
        </w:tc>
      </w:tr>
      <w:tr w:rsidR="00A51E34" w:rsidRPr="00BF1B81">
        <w:trPr>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center"/>
              <w:rPr>
                <w:sz w:val="20"/>
                <w:szCs w:val="20"/>
                <w:lang w:val="en-GB"/>
              </w:rPr>
            </w:pPr>
          </w:p>
        </w:tc>
        <w:tc>
          <w:tcPr>
            <w:tcW w:w="7756" w:type="dxa"/>
            <w:gridSpan w:val="2"/>
            <w:tcBorders>
              <w:top w:val="nil"/>
              <w:left w:val="nil"/>
              <w:bottom w:val="nil"/>
              <w:right w:val="single" w:sz="6" w:space="0" w:color="auto"/>
            </w:tcBorders>
            <w:shd w:val="clear" w:color="auto" w:fill="B6CAEA"/>
          </w:tcPr>
          <w:p w:rsidR="00A51E34" w:rsidRPr="00BF1B81" w:rsidRDefault="00A51E34">
            <w:pPr>
              <w:widowControl w:val="0"/>
              <w:autoSpaceDE w:val="0"/>
              <w:autoSpaceDN w:val="0"/>
              <w:adjustRightInd w:val="0"/>
              <w:spacing w:before="60" w:after="60"/>
              <w:jc w:val="both"/>
              <w:rPr>
                <w:sz w:val="20"/>
                <w:szCs w:val="20"/>
                <w:lang w:val="en-GB"/>
              </w:rPr>
            </w:pPr>
            <w:r w:rsidRPr="00BF1B81">
              <w:rPr>
                <w:sz w:val="20"/>
                <w:szCs w:val="20"/>
                <w:lang w:val="en-GB"/>
              </w:rPr>
              <w:t>(a) a particular make be supplied</w:t>
            </w:r>
          </w:p>
        </w:tc>
      </w:tr>
      <w:tr w:rsidR="00A51E34" w:rsidRPr="00BF1B81">
        <w:trPr>
          <w:trHeight w:val="225"/>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both"/>
              <w:rPr>
                <w:sz w:val="20"/>
                <w:szCs w:val="20"/>
                <w:lang w:val="en-GB"/>
              </w:rPr>
            </w:pPr>
            <w:r w:rsidRPr="00BF1B81">
              <w:rPr>
                <w:sz w:val="20"/>
                <w:szCs w:val="20"/>
                <w:lang w:val="en-GB"/>
              </w:rPr>
              <w:t>Technical name of instrument and any necessary attachments:</w:t>
            </w:r>
          </w:p>
        </w:tc>
        <w:tc>
          <w:tcPr>
            <w:tcW w:w="4830" w:type="dxa"/>
            <w:gridSpan w:val="2"/>
            <w:tcBorders>
              <w:top w:val="nil"/>
              <w:left w:val="single" w:sz="6" w:space="0" w:color="000000"/>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sz w:val="20"/>
                <w:szCs w:val="20"/>
                <w:lang w:val="en-GB"/>
              </w:rPr>
              <w:t xml:space="preserve">Institute name: </w:t>
            </w:r>
            <w:r w:rsidRPr="00BF1B81">
              <w:rPr>
                <w:rFonts w:ascii="Arial" w:hAnsi="Arial" w:cs="Arial"/>
                <w:sz w:val="18"/>
                <w:szCs w:val="18"/>
                <w:lang w:val="en-GB"/>
              </w:rPr>
              <w:t>NSI RAS (IBRAE)</w:t>
            </w:r>
          </w:p>
        </w:tc>
      </w:tr>
      <w:tr w:rsidR="00A51E34" w:rsidRPr="00BF1B81">
        <w:trPr>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rFonts w:ascii="Arial" w:hAnsi="Arial" w:cs="Arial"/>
                <w:sz w:val="18"/>
                <w:szCs w:val="18"/>
                <w:lang w:val="en-GB"/>
              </w:rPr>
              <w:t>2. Communications</w:t>
            </w:r>
          </w:p>
        </w:tc>
        <w:tc>
          <w:tcPr>
            <w:tcW w:w="4830" w:type="dxa"/>
            <w:gridSpan w:val="2"/>
            <w:tcBorders>
              <w:top w:val="nil"/>
              <w:left w:val="single" w:sz="6" w:space="0" w:color="000000"/>
              <w:bottom w:val="single" w:sz="6" w:space="0" w:color="000000"/>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sz w:val="20"/>
                <w:szCs w:val="20"/>
                <w:lang w:val="en-GB"/>
              </w:rPr>
              <w:t xml:space="preserve">Date needed (quarter): </w:t>
            </w:r>
            <w:r w:rsidRPr="00BF1B81">
              <w:rPr>
                <w:rFonts w:ascii="Arial" w:hAnsi="Arial" w:cs="Arial"/>
                <w:sz w:val="18"/>
                <w:szCs w:val="18"/>
                <w:lang w:val="en-GB"/>
              </w:rPr>
              <w:t>1,2,3,4,5,6,7,8,9,10,11,12</w:t>
            </w:r>
          </w:p>
        </w:tc>
      </w:tr>
      <w:tr w:rsidR="00A51E34" w:rsidRPr="00BF1B81">
        <w:trPr>
          <w:trHeight w:val="330"/>
          <w:tblCellSpacing w:w="-8" w:type="dxa"/>
        </w:trPr>
        <w:tc>
          <w:tcPr>
            <w:tcW w:w="2002" w:type="dxa"/>
            <w:tcBorders>
              <w:top w:val="nil"/>
              <w:left w:val="single" w:sz="6" w:space="0" w:color="000000"/>
              <w:bottom w:val="nil"/>
              <w:right w:val="nil"/>
            </w:tcBorders>
            <w:shd w:val="clear" w:color="auto" w:fill="B6CAEA"/>
          </w:tcPr>
          <w:p w:rsidR="00A51E34" w:rsidRPr="00BF1B81" w:rsidRDefault="00A51E34">
            <w:pPr>
              <w:widowControl w:val="0"/>
              <w:autoSpaceDE w:val="0"/>
              <w:autoSpaceDN w:val="0"/>
              <w:adjustRightInd w:val="0"/>
              <w:spacing w:before="60" w:after="60"/>
              <w:jc w:val="both"/>
              <w:rPr>
                <w:sz w:val="20"/>
                <w:szCs w:val="20"/>
                <w:lang w:val="en-GB"/>
              </w:rPr>
            </w:pPr>
          </w:p>
        </w:tc>
        <w:tc>
          <w:tcPr>
            <w:tcW w:w="4830" w:type="dxa"/>
            <w:gridSpan w:val="2"/>
            <w:tcBorders>
              <w:top w:val="nil"/>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rFonts w:ascii="Arial" w:hAnsi="Arial" w:cs="Arial"/>
                <w:sz w:val="18"/>
                <w:szCs w:val="18"/>
                <w:lang w:val="en-GB"/>
              </w:rPr>
            </w:pPr>
            <w:r w:rsidRPr="00BF1B81">
              <w:rPr>
                <w:sz w:val="20"/>
                <w:szCs w:val="20"/>
                <w:lang w:val="en-GB"/>
              </w:rPr>
              <w:t xml:space="preserve">Total estimated cost in USD: </w:t>
            </w:r>
            <w:r w:rsidRPr="00BF1B81">
              <w:rPr>
                <w:rFonts w:ascii="Arial" w:hAnsi="Arial" w:cs="Arial"/>
                <w:sz w:val="18"/>
                <w:szCs w:val="18"/>
                <w:lang w:val="en-GB"/>
              </w:rPr>
              <w:t>180</w:t>
            </w:r>
          </w:p>
        </w:tc>
      </w:tr>
      <w:tr w:rsidR="00A51E34" w:rsidRPr="00BF1B81">
        <w:trPr>
          <w:trHeight w:val="495"/>
          <w:tblCellSpacing w:w="-8" w:type="dxa"/>
        </w:trPr>
        <w:tc>
          <w:tcPr>
            <w:tcW w:w="9758" w:type="dxa"/>
            <w:gridSpan w:val="3"/>
            <w:tcBorders>
              <w:top w:val="nil"/>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Detailed technical specifications regarding performance and other relevant information of primary importance (reference to one specific make, although useful, is not sufficient):</w:t>
            </w:r>
          </w:p>
        </w:tc>
      </w:tr>
      <w:tr w:rsidR="00A51E34" w:rsidRPr="00BF1B81">
        <w:trPr>
          <w:trHeight w:val="540"/>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510"/>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Purpose for which instrument is to be used (please indicate reasons influencing or governing the selection of a specific type or size, etc.):</w:t>
            </w:r>
          </w:p>
        </w:tc>
      </w:tr>
      <w:tr w:rsidR="00A51E34" w:rsidRPr="00BF1B81">
        <w:trPr>
          <w:trHeight w:val="525"/>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555"/>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If this item should be compatible, interchangeable with existing equipment or maintenance services available for the Project, please describe that equipment and specify the manufacturer(s) and location of the nearest service:</w:t>
            </w:r>
          </w:p>
        </w:tc>
      </w:tr>
      <w:tr w:rsidR="00A51E34" w:rsidRPr="00BF1B81">
        <w:trPr>
          <w:trHeight w:val="465"/>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345"/>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Relevant facilities and infrastructure available for the equipment to be installed for the Project:</w:t>
            </w:r>
          </w:p>
        </w:tc>
      </w:tr>
      <w:tr w:rsidR="00A51E34" w:rsidRPr="00BF1B81">
        <w:trPr>
          <w:trHeight w:val="915"/>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 xml:space="preserve">Building # </w:t>
            </w:r>
          </w:p>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 xml:space="preserve">Room     # </w:t>
            </w:r>
          </w:p>
          <w:p w:rsidR="00A51E34" w:rsidRPr="00BF1B81" w:rsidRDefault="00A51E34">
            <w:pPr>
              <w:widowControl w:val="0"/>
              <w:autoSpaceDE w:val="0"/>
              <w:autoSpaceDN w:val="0"/>
              <w:adjustRightInd w:val="0"/>
              <w:spacing w:before="60" w:after="60"/>
              <w:jc w:val="both"/>
              <w:rPr>
                <w:color w:val="000000"/>
                <w:sz w:val="20"/>
                <w:szCs w:val="20"/>
                <w:lang w:val="en-GB"/>
              </w:rPr>
            </w:pPr>
            <w:r w:rsidRPr="00BF1B81">
              <w:rPr>
                <w:color w:val="000000"/>
                <w:sz w:val="20"/>
                <w:szCs w:val="20"/>
                <w:lang w:val="en-GB"/>
              </w:rPr>
              <w:t xml:space="preserve">Person responsible: </w:t>
            </w:r>
          </w:p>
        </w:tc>
      </w:tr>
      <w:tr w:rsidR="00A51E34" w:rsidRPr="00BF1B81">
        <w:trPr>
          <w:trHeight w:val="945"/>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Environmental conditions: Any unusual environmental conditions regarding temperature, humidity, altitude, etc., which must be considered in selecting equipment. (If air conditioning is available, how reliable is it? Is it shut off during the night or at certain times of the year? If so, specify.). Other factors that may cause delays or prevent implementation of the project as proposed above.</w:t>
            </w:r>
          </w:p>
        </w:tc>
      </w:tr>
      <w:tr w:rsidR="00A51E34" w:rsidRPr="00BF1B81">
        <w:trPr>
          <w:trHeight w:val="360"/>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r w:rsidR="00A51E34" w:rsidRPr="00BF1B81">
        <w:trPr>
          <w:trHeight w:val="330"/>
          <w:tblCellSpacing w:w="-8" w:type="dxa"/>
        </w:trPr>
        <w:tc>
          <w:tcPr>
            <w:tcW w:w="9758" w:type="dxa"/>
            <w:gridSpan w:val="3"/>
            <w:tcBorders>
              <w:top w:val="single" w:sz="6" w:space="0" w:color="000000"/>
              <w:left w:val="single" w:sz="6" w:space="0" w:color="000000"/>
              <w:bottom w:val="nil"/>
              <w:right w:val="single" w:sz="6" w:space="0" w:color="000000"/>
            </w:tcBorders>
            <w:shd w:val="clear" w:color="auto" w:fill="B6CAEA"/>
          </w:tcPr>
          <w:p w:rsidR="00A51E34" w:rsidRPr="00BF1B81" w:rsidRDefault="00A51E34">
            <w:pPr>
              <w:widowControl w:val="0"/>
              <w:autoSpaceDE w:val="0"/>
              <w:autoSpaceDN w:val="0"/>
              <w:adjustRightInd w:val="0"/>
              <w:spacing w:before="60" w:after="60"/>
              <w:jc w:val="both"/>
              <w:rPr>
                <w:sz w:val="18"/>
                <w:szCs w:val="18"/>
                <w:lang w:val="en-GB"/>
              </w:rPr>
            </w:pPr>
            <w:r w:rsidRPr="00BF1B81">
              <w:rPr>
                <w:sz w:val="18"/>
                <w:szCs w:val="18"/>
                <w:lang w:val="en-GB"/>
              </w:rPr>
              <w:t>Any special custom formalities, which must be taken into account.</w:t>
            </w:r>
          </w:p>
        </w:tc>
      </w:tr>
      <w:tr w:rsidR="00A51E34" w:rsidRPr="00BF1B81">
        <w:trPr>
          <w:trHeight w:val="780"/>
          <w:tblCellSpacing w:w="-8" w:type="dxa"/>
        </w:trPr>
        <w:tc>
          <w:tcPr>
            <w:tcW w:w="9758" w:type="dxa"/>
            <w:gridSpan w:val="3"/>
            <w:tcBorders>
              <w:top w:val="nil"/>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spacing w:before="60" w:after="60"/>
              <w:jc w:val="both"/>
              <w:rPr>
                <w:sz w:val="18"/>
                <w:szCs w:val="18"/>
                <w:lang w:val="en-GB"/>
              </w:rPr>
            </w:pPr>
          </w:p>
        </w:tc>
      </w:tr>
    </w:tbl>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Form PR-2E of 3/98</w:t>
      </w:r>
    </w:p>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br w:type="page"/>
      </w:r>
      <w:r w:rsidRPr="00BF1B81">
        <w:rPr>
          <w:rFonts w:ascii="Arial" w:hAnsi="Arial" w:cs="Arial"/>
          <w:b/>
          <w:bCs/>
          <w:i/>
          <w:iCs/>
          <w:sz w:val="18"/>
          <w:szCs w:val="18"/>
          <w:lang w:val="en-GB"/>
        </w:rPr>
        <w:lastRenderedPageBreak/>
        <w:t>10.4. Other Direct Costs Summary</w:t>
      </w: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rPr>
          <w:rFonts w:ascii="Arial" w:hAnsi="Arial" w:cs="Arial"/>
          <w:b/>
          <w:bCs/>
          <w:i/>
          <w:iCs/>
          <w:sz w:val="18"/>
          <w:szCs w:val="18"/>
          <w:lang w:val="en-GB"/>
        </w:rPr>
      </w:pPr>
    </w:p>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TABLE 4</w:t>
      </w: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4"/>
        <w:gridCol w:w="344"/>
        <w:gridCol w:w="4528"/>
        <w:gridCol w:w="1124"/>
        <w:gridCol w:w="510"/>
        <w:gridCol w:w="1218"/>
        <w:gridCol w:w="1312"/>
      </w:tblGrid>
      <w:tr w:rsidR="00A51E34" w:rsidRPr="00BF1B81">
        <w:trPr>
          <w:trHeight w:val="75"/>
          <w:tblCellSpacing w:w="-8" w:type="dxa"/>
        </w:trPr>
        <w:tc>
          <w:tcPr>
            <w:tcW w:w="458" w:type="dxa"/>
            <w:gridSpan w:val="7"/>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spacing w:before="60" w:after="60"/>
              <w:jc w:val="center"/>
              <w:rPr>
                <w:sz w:val="20"/>
                <w:szCs w:val="20"/>
                <w:lang w:val="en-GB"/>
              </w:rPr>
            </w:pPr>
            <w:r w:rsidRPr="00BF1B81">
              <w:rPr>
                <w:sz w:val="20"/>
                <w:szCs w:val="20"/>
                <w:lang w:val="en-GB"/>
              </w:rPr>
              <w:t>OTHER DIRECT COSTS SUMMARY</w:t>
            </w:r>
          </w:p>
        </w:tc>
      </w:tr>
      <w:tr w:rsidR="00A51E34" w:rsidRPr="00BF1B81">
        <w:trPr>
          <w:trHeight w:val="75"/>
          <w:tblCellSpacing w:w="-8" w:type="dxa"/>
        </w:trPr>
        <w:tc>
          <w:tcPr>
            <w:tcW w:w="458" w:type="dxa"/>
            <w:gridSpan w:val="7"/>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jc w:val="center"/>
              <w:rPr>
                <w:rFonts w:ascii="Arial" w:hAnsi="Arial" w:cs="Arial"/>
                <w:sz w:val="18"/>
                <w:szCs w:val="18"/>
                <w:lang w:val="en-GB"/>
              </w:rPr>
            </w:pPr>
          </w:p>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EQUIPMENT SUMMARY</w:t>
            </w: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for Project Agreement #2936</w:t>
            </w:r>
          </w:p>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To be provided in kind [ X ]</w:t>
            </w:r>
          </w:p>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To be purchased by recipient [     ]</w:t>
            </w:r>
          </w:p>
        </w:tc>
      </w:tr>
      <w:tr w:rsidR="00A51E34" w:rsidRPr="00BF1B81">
        <w:trPr>
          <w:trHeight w:val="75"/>
          <w:tblCellSpacing w:w="-8" w:type="dxa"/>
        </w:trPr>
        <w:tc>
          <w:tcPr>
            <w:tcW w:w="458" w:type="dxa"/>
            <w:gridSpan w:val="7"/>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75"/>
          <w:tblCellSpacing w:w="-8" w:type="dxa"/>
        </w:trPr>
        <w:tc>
          <w:tcPr>
            <w:tcW w:w="458" w:type="dxa"/>
            <w:gridSpan w:val="7"/>
            <w:tcBorders>
              <w:top w:val="nil"/>
              <w:left w:val="single" w:sz="6" w:space="0" w:color="000000"/>
              <w:bottom w:val="single" w:sz="6" w:space="0" w:color="000000"/>
              <w:right w:val="single" w:sz="6" w:space="0" w:color="000000"/>
            </w:tcBorders>
            <w:shd w:val="clear" w:color="auto" w:fill="000000"/>
          </w:tcPr>
          <w:p w:rsidR="00A51E34" w:rsidRPr="00BF1B81" w:rsidRDefault="00A51E34">
            <w:pPr>
              <w:widowControl w:val="0"/>
              <w:autoSpaceDE w:val="0"/>
              <w:autoSpaceDN w:val="0"/>
              <w:adjustRightInd w:val="0"/>
              <w:spacing w:before="60" w:after="60"/>
              <w:jc w:val="center"/>
              <w:rPr>
                <w:b/>
                <w:bCs/>
                <w:color w:val="FFFFFF"/>
                <w:sz w:val="18"/>
                <w:szCs w:val="18"/>
                <w:lang w:val="en-GB"/>
              </w:rPr>
            </w:pPr>
            <w:r w:rsidRPr="00BF1B81">
              <w:rPr>
                <w:b/>
                <w:bCs/>
                <w:color w:val="FFFFFF"/>
                <w:sz w:val="18"/>
                <w:szCs w:val="18"/>
                <w:lang w:val="en-GB"/>
              </w:rPr>
              <w:t>Detailed breakdown of Other Directs Costs to include planned activities under items 5.1, 5.2, 5.3, 5.4, 5.5  from Table 1 of the Project Agreement</w:t>
            </w:r>
          </w:p>
        </w:tc>
      </w:tr>
      <w:tr w:rsidR="00A51E34" w:rsidRPr="00BF1B81">
        <w:trPr>
          <w:trHeight w:val="870"/>
          <w:tblCellSpacing w:w="-8" w:type="dxa"/>
        </w:trPr>
        <w:tc>
          <w:tcPr>
            <w:tcW w:w="458" w:type="dxa"/>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spacing w:before="120"/>
              <w:jc w:val="center"/>
              <w:rPr>
                <w:b/>
                <w:bCs/>
                <w:sz w:val="20"/>
                <w:szCs w:val="20"/>
                <w:lang w:val="en-GB"/>
              </w:rPr>
            </w:pPr>
            <w:r w:rsidRPr="00BF1B81">
              <w:rPr>
                <w:b/>
                <w:bCs/>
                <w:sz w:val="20"/>
                <w:szCs w:val="20"/>
                <w:lang w:val="en-GB"/>
              </w:rPr>
              <w:t>Item</w:t>
            </w:r>
          </w:p>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No.</w:t>
            </w:r>
          </w:p>
        </w:tc>
        <w:tc>
          <w:tcPr>
            <w:tcW w:w="360"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jc w:val="center"/>
              <w:rPr>
                <w:b/>
                <w:bCs/>
                <w:sz w:val="20"/>
                <w:szCs w:val="20"/>
                <w:lang w:val="en-GB"/>
              </w:rPr>
            </w:pPr>
          </w:p>
        </w:tc>
        <w:tc>
          <w:tcPr>
            <w:tcW w:w="4544"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DESCRIPTION OF ITEM</w:t>
            </w:r>
          </w:p>
        </w:tc>
        <w:tc>
          <w:tcPr>
            <w:tcW w:w="1140"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Date needed (quarter)</w:t>
            </w:r>
          </w:p>
        </w:tc>
        <w:tc>
          <w:tcPr>
            <w:tcW w:w="526"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Qty</w:t>
            </w:r>
          </w:p>
        </w:tc>
        <w:tc>
          <w:tcPr>
            <w:tcW w:w="1154"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120"/>
              <w:jc w:val="center"/>
              <w:rPr>
                <w:b/>
                <w:bCs/>
                <w:sz w:val="20"/>
                <w:szCs w:val="20"/>
                <w:lang w:val="en-GB"/>
              </w:rPr>
            </w:pPr>
            <w:r w:rsidRPr="00BF1B81">
              <w:rPr>
                <w:b/>
                <w:bCs/>
                <w:sz w:val="20"/>
                <w:szCs w:val="20"/>
                <w:lang w:val="en-GB"/>
              </w:rPr>
              <w:t>Unit cost</w:t>
            </w:r>
          </w:p>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(USD)</w:t>
            </w:r>
          </w:p>
        </w:tc>
        <w:tc>
          <w:tcPr>
            <w:tcW w:w="1320"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120"/>
              <w:jc w:val="center"/>
              <w:rPr>
                <w:b/>
                <w:bCs/>
                <w:sz w:val="20"/>
                <w:szCs w:val="20"/>
                <w:lang w:val="en-GB"/>
              </w:rPr>
            </w:pPr>
            <w:r w:rsidRPr="00BF1B81">
              <w:rPr>
                <w:b/>
                <w:bCs/>
                <w:sz w:val="20"/>
                <w:szCs w:val="20"/>
                <w:lang w:val="en-GB"/>
              </w:rPr>
              <w:t>Amount</w:t>
            </w:r>
          </w:p>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(USD)</w:t>
            </w:r>
          </w:p>
        </w:tc>
      </w:tr>
      <w:tr w:rsidR="00A51E34" w:rsidRPr="00BF1B81">
        <w:trPr>
          <w:tblCellSpacing w:w="-8" w:type="dxa"/>
        </w:trPr>
        <w:tc>
          <w:tcPr>
            <w:tcW w:w="9502" w:type="dxa"/>
            <w:gridSpan w:val="7"/>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Leading Institution: NSI RAS (IBRAE)</w:t>
            </w:r>
          </w:p>
        </w:tc>
      </w:tr>
      <w:tr w:rsidR="00A51E34" w:rsidRPr="00BF1B81">
        <w:trPr>
          <w:tblCellSpacing w:w="-8" w:type="dxa"/>
        </w:trPr>
        <w:tc>
          <w:tcPr>
            <w:tcW w:w="458"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5.1</w:t>
            </w:r>
          </w:p>
        </w:tc>
        <w:tc>
          <w:tcPr>
            <w:tcW w:w="36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X</w:t>
            </w:r>
          </w:p>
        </w:tc>
        <w:tc>
          <w:tcPr>
            <w:tcW w:w="454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1. Tehnological Energy</w:t>
            </w:r>
          </w:p>
        </w:tc>
        <w:tc>
          <w:tcPr>
            <w:tcW w:w="11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1-12</w:t>
            </w:r>
          </w:p>
        </w:tc>
        <w:tc>
          <w:tcPr>
            <w:tcW w:w="5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12</w:t>
            </w:r>
          </w:p>
        </w:tc>
        <w:tc>
          <w:tcPr>
            <w:tcW w:w="115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50</w:t>
            </w:r>
          </w:p>
        </w:tc>
        <w:tc>
          <w:tcPr>
            <w:tcW w:w="132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600</w:t>
            </w:r>
          </w:p>
        </w:tc>
      </w:tr>
      <w:tr w:rsidR="00A51E34" w:rsidRPr="00BF1B81">
        <w:trPr>
          <w:tblCellSpacing w:w="-8" w:type="dxa"/>
        </w:trPr>
        <w:tc>
          <w:tcPr>
            <w:tcW w:w="458"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5.2</w:t>
            </w:r>
          </w:p>
        </w:tc>
        <w:tc>
          <w:tcPr>
            <w:tcW w:w="36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X</w:t>
            </w:r>
          </w:p>
        </w:tc>
        <w:tc>
          <w:tcPr>
            <w:tcW w:w="454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2. Communications</w:t>
            </w:r>
          </w:p>
        </w:tc>
        <w:tc>
          <w:tcPr>
            <w:tcW w:w="11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1-12</w:t>
            </w:r>
          </w:p>
        </w:tc>
        <w:tc>
          <w:tcPr>
            <w:tcW w:w="5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12</w:t>
            </w:r>
          </w:p>
        </w:tc>
        <w:tc>
          <w:tcPr>
            <w:tcW w:w="115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15</w:t>
            </w:r>
          </w:p>
        </w:tc>
        <w:tc>
          <w:tcPr>
            <w:tcW w:w="132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180</w:t>
            </w:r>
          </w:p>
        </w:tc>
      </w:tr>
      <w:tr w:rsidR="00A51E34" w:rsidRPr="00BF1B81">
        <w:trPr>
          <w:tblCellSpacing w:w="-8" w:type="dxa"/>
        </w:trPr>
        <w:tc>
          <w:tcPr>
            <w:tcW w:w="458"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5.3</w:t>
            </w:r>
          </w:p>
        </w:tc>
        <w:tc>
          <w:tcPr>
            <w:tcW w:w="36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54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 Subcontracts/Seminars</w:t>
            </w:r>
          </w:p>
        </w:tc>
        <w:tc>
          <w:tcPr>
            <w:tcW w:w="11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2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458"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5.4</w:t>
            </w:r>
          </w:p>
        </w:tc>
        <w:tc>
          <w:tcPr>
            <w:tcW w:w="36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54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 Logistics/Customs</w:t>
            </w:r>
          </w:p>
        </w:tc>
        <w:tc>
          <w:tcPr>
            <w:tcW w:w="11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2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458"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5.5</w:t>
            </w:r>
          </w:p>
        </w:tc>
        <w:tc>
          <w:tcPr>
            <w:tcW w:w="36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54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5. Other</w:t>
            </w:r>
          </w:p>
        </w:tc>
        <w:tc>
          <w:tcPr>
            <w:tcW w:w="11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2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8182" w:type="dxa"/>
            <w:gridSpan w:val="6"/>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Subtotal:</w:t>
            </w:r>
          </w:p>
        </w:tc>
        <w:tc>
          <w:tcPr>
            <w:tcW w:w="132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780</w:t>
            </w:r>
          </w:p>
        </w:tc>
      </w:tr>
      <w:tr w:rsidR="00A51E34" w:rsidRPr="00BF1B81">
        <w:trPr>
          <w:trHeight w:val="180"/>
          <w:tblCellSpacing w:w="-8" w:type="dxa"/>
        </w:trPr>
        <w:tc>
          <w:tcPr>
            <w:tcW w:w="458" w:type="dxa"/>
            <w:gridSpan w:val="6"/>
            <w:tcBorders>
              <w:top w:val="single" w:sz="6" w:space="0" w:color="000000"/>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Estimated TOTAL COST:</w:t>
            </w:r>
          </w:p>
        </w:tc>
        <w:tc>
          <w:tcPr>
            <w:tcW w:w="1320"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780</w:t>
            </w:r>
          </w:p>
        </w:tc>
      </w:tr>
    </w:tbl>
    <w:p w:rsidR="00A51E34" w:rsidRPr="00BF1B81" w:rsidRDefault="00A51E34">
      <w:pPr>
        <w:widowControl w:val="0"/>
        <w:autoSpaceDE w:val="0"/>
        <w:autoSpaceDN w:val="0"/>
        <w:adjustRightInd w:val="0"/>
        <w:rPr>
          <w:rFonts w:ascii="Arial" w:hAnsi="Arial" w:cs="Arial"/>
          <w:b/>
          <w:bCs/>
          <w:sz w:val="18"/>
          <w:szCs w:val="18"/>
          <w:lang w:val="en-GB"/>
        </w:rPr>
      </w:pPr>
      <w:r w:rsidRPr="00BF1B81">
        <w:rPr>
          <w:rFonts w:ascii="Arial" w:hAnsi="Arial" w:cs="Arial"/>
          <w:b/>
          <w:bCs/>
          <w:sz w:val="18"/>
          <w:szCs w:val="18"/>
          <w:lang w:val="en-GB"/>
        </w:rPr>
        <w:t>Form PR-1OD of 3/04</w:t>
      </w:r>
    </w:p>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br w:type="page"/>
      </w:r>
      <w:r w:rsidRPr="00BF1B81">
        <w:rPr>
          <w:rFonts w:ascii="Arial" w:hAnsi="Arial" w:cs="Arial"/>
          <w:b/>
          <w:bCs/>
          <w:sz w:val="18"/>
          <w:szCs w:val="18"/>
          <w:lang w:val="en-GB"/>
        </w:rPr>
        <w:lastRenderedPageBreak/>
        <w:t>TABLE 4-1</w:t>
      </w:r>
    </w:p>
    <w:tbl>
      <w:tblPr>
        <w:tblW w:w="0" w:type="auto"/>
        <w:tblCellSpacing w:w="-8" w:type="dxa"/>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48"/>
        <w:gridCol w:w="210"/>
        <w:gridCol w:w="4588"/>
        <w:gridCol w:w="1154"/>
        <w:gridCol w:w="524"/>
        <w:gridCol w:w="1220"/>
        <w:gridCol w:w="1326"/>
      </w:tblGrid>
      <w:tr w:rsidR="00A51E34" w:rsidRPr="00BF1B81">
        <w:trPr>
          <w:trHeight w:val="75"/>
          <w:tblCellSpacing w:w="-8" w:type="dxa"/>
        </w:trPr>
        <w:tc>
          <w:tcPr>
            <w:tcW w:w="472" w:type="dxa"/>
            <w:gridSpan w:val="7"/>
            <w:tcBorders>
              <w:top w:val="single" w:sz="6" w:space="0" w:color="000000"/>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spacing w:before="60" w:after="60"/>
              <w:jc w:val="center"/>
              <w:rPr>
                <w:sz w:val="20"/>
                <w:szCs w:val="20"/>
                <w:lang w:val="en-GB"/>
              </w:rPr>
            </w:pPr>
            <w:r w:rsidRPr="00BF1B81">
              <w:rPr>
                <w:sz w:val="20"/>
                <w:szCs w:val="20"/>
                <w:lang w:val="en-GB"/>
              </w:rPr>
              <w:t>OTHER DIRECT COSTS SUMMARY</w:t>
            </w:r>
          </w:p>
        </w:tc>
      </w:tr>
      <w:tr w:rsidR="00A51E34" w:rsidRPr="00BF1B81">
        <w:trPr>
          <w:trHeight w:val="75"/>
          <w:tblCellSpacing w:w="-8" w:type="dxa"/>
        </w:trPr>
        <w:tc>
          <w:tcPr>
            <w:tcW w:w="472" w:type="dxa"/>
            <w:gridSpan w:val="7"/>
            <w:tcBorders>
              <w:top w:val="nil"/>
              <w:left w:val="single" w:sz="6" w:space="0" w:color="000000"/>
              <w:bottom w:val="single" w:sz="6" w:space="0" w:color="000000"/>
              <w:right w:val="single" w:sz="6" w:space="0" w:color="000000"/>
            </w:tcBorders>
          </w:tcPr>
          <w:p w:rsidR="00A51E34" w:rsidRPr="00BF1B81" w:rsidRDefault="00A51E34">
            <w:pPr>
              <w:widowControl w:val="0"/>
              <w:autoSpaceDE w:val="0"/>
              <w:autoSpaceDN w:val="0"/>
              <w:adjustRightInd w:val="0"/>
              <w:jc w:val="center"/>
              <w:rPr>
                <w:rFonts w:ascii="Arial" w:hAnsi="Arial" w:cs="Arial"/>
                <w:sz w:val="18"/>
                <w:szCs w:val="18"/>
                <w:lang w:val="en-GB"/>
              </w:rPr>
            </w:pPr>
          </w:p>
          <w:p w:rsidR="00A51E34" w:rsidRPr="00BF1B81" w:rsidRDefault="00A51E34">
            <w:pPr>
              <w:widowControl w:val="0"/>
              <w:autoSpaceDE w:val="0"/>
              <w:autoSpaceDN w:val="0"/>
              <w:adjustRightInd w:val="0"/>
              <w:jc w:val="center"/>
              <w:rPr>
                <w:rFonts w:ascii="Arial" w:hAnsi="Arial" w:cs="Arial"/>
                <w:b/>
                <w:bCs/>
                <w:sz w:val="18"/>
                <w:szCs w:val="18"/>
                <w:lang w:val="en-GB"/>
              </w:rPr>
            </w:pPr>
            <w:r w:rsidRPr="00BF1B81">
              <w:rPr>
                <w:rFonts w:ascii="Arial" w:hAnsi="Arial" w:cs="Arial"/>
                <w:b/>
                <w:bCs/>
                <w:sz w:val="18"/>
                <w:szCs w:val="18"/>
                <w:lang w:val="en-GB"/>
              </w:rPr>
              <w:t>EQUIPMENT SUMMARY</w:t>
            </w:r>
          </w:p>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for Project Agreement #2936</w:t>
            </w:r>
          </w:p>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To be provided in kind [   ]</w:t>
            </w:r>
          </w:p>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To be purchased by recipient [ X ]</w:t>
            </w:r>
          </w:p>
        </w:tc>
      </w:tr>
      <w:tr w:rsidR="00A51E34" w:rsidRPr="00BF1B81">
        <w:trPr>
          <w:trHeight w:val="75"/>
          <w:tblCellSpacing w:w="-8" w:type="dxa"/>
        </w:trPr>
        <w:tc>
          <w:tcPr>
            <w:tcW w:w="472" w:type="dxa"/>
            <w:gridSpan w:val="7"/>
            <w:tcBorders>
              <w:top w:val="nil"/>
              <w:left w:val="single" w:sz="6" w:space="0" w:color="000000"/>
              <w:bottom w:val="single" w:sz="6" w:space="0" w:color="000000"/>
              <w:right w:val="single" w:sz="6" w:space="0" w:color="000000"/>
            </w:tcBorders>
            <w:vAlign w:val="center"/>
          </w:tcPr>
          <w:p w:rsidR="00A51E34" w:rsidRPr="00BF1B81" w:rsidRDefault="00A51E34">
            <w:pPr>
              <w:widowControl w:val="0"/>
              <w:autoSpaceDE w:val="0"/>
              <w:autoSpaceDN w:val="0"/>
              <w:adjustRightInd w:val="0"/>
              <w:jc w:val="center"/>
              <w:rPr>
                <w:rFonts w:ascii="Arial" w:hAnsi="Arial" w:cs="Arial"/>
                <w:sz w:val="18"/>
                <w:szCs w:val="18"/>
                <w:lang w:val="en-GB"/>
              </w:rPr>
            </w:pPr>
          </w:p>
        </w:tc>
      </w:tr>
      <w:tr w:rsidR="00A51E34" w:rsidRPr="00BF1B81">
        <w:trPr>
          <w:trHeight w:val="75"/>
          <w:tblCellSpacing w:w="-8" w:type="dxa"/>
        </w:trPr>
        <w:tc>
          <w:tcPr>
            <w:tcW w:w="472" w:type="dxa"/>
            <w:gridSpan w:val="7"/>
            <w:tcBorders>
              <w:top w:val="nil"/>
              <w:left w:val="single" w:sz="6" w:space="0" w:color="000000"/>
              <w:bottom w:val="single" w:sz="6" w:space="0" w:color="000000"/>
              <w:right w:val="single" w:sz="6" w:space="0" w:color="000000"/>
            </w:tcBorders>
            <w:shd w:val="clear" w:color="auto" w:fill="000000"/>
          </w:tcPr>
          <w:p w:rsidR="00A51E34" w:rsidRPr="00BF1B81" w:rsidRDefault="00A51E34">
            <w:pPr>
              <w:widowControl w:val="0"/>
              <w:autoSpaceDE w:val="0"/>
              <w:autoSpaceDN w:val="0"/>
              <w:adjustRightInd w:val="0"/>
              <w:spacing w:before="60" w:after="60"/>
              <w:jc w:val="center"/>
              <w:rPr>
                <w:b/>
                <w:bCs/>
                <w:color w:val="FFFFFF"/>
                <w:sz w:val="18"/>
                <w:szCs w:val="18"/>
                <w:lang w:val="en-GB"/>
              </w:rPr>
            </w:pPr>
            <w:r w:rsidRPr="00BF1B81">
              <w:rPr>
                <w:b/>
                <w:bCs/>
                <w:color w:val="FFFFFF"/>
                <w:sz w:val="18"/>
                <w:szCs w:val="18"/>
                <w:lang w:val="en-GB"/>
              </w:rPr>
              <w:t>Detailed breakdown of Other Directs Costs to include planned activities under items 5.1, 5.2, 5.3, 5.4, 5.5  from Table 1 of the Project Agreement</w:t>
            </w:r>
          </w:p>
        </w:tc>
      </w:tr>
      <w:tr w:rsidR="00A51E34" w:rsidRPr="00BF1B81">
        <w:trPr>
          <w:trHeight w:val="870"/>
          <w:tblCellSpacing w:w="-8" w:type="dxa"/>
        </w:trPr>
        <w:tc>
          <w:tcPr>
            <w:tcW w:w="472" w:type="dxa"/>
            <w:tcBorders>
              <w:top w:val="nil"/>
              <w:left w:val="single" w:sz="6" w:space="0" w:color="000000"/>
              <w:bottom w:val="single" w:sz="6" w:space="0" w:color="000000"/>
              <w:right w:val="single" w:sz="6" w:space="0" w:color="000000"/>
            </w:tcBorders>
            <w:shd w:val="clear" w:color="auto" w:fill="B6CAEA"/>
            <w:vAlign w:val="center"/>
          </w:tcPr>
          <w:p w:rsidR="00A51E34" w:rsidRPr="00BF1B81" w:rsidRDefault="00A51E34">
            <w:pPr>
              <w:widowControl w:val="0"/>
              <w:autoSpaceDE w:val="0"/>
              <w:autoSpaceDN w:val="0"/>
              <w:adjustRightInd w:val="0"/>
              <w:spacing w:before="120"/>
              <w:jc w:val="center"/>
              <w:rPr>
                <w:b/>
                <w:bCs/>
                <w:sz w:val="20"/>
                <w:szCs w:val="20"/>
                <w:lang w:val="en-GB"/>
              </w:rPr>
            </w:pPr>
            <w:r w:rsidRPr="00BF1B81">
              <w:rPr>
                <w:b/>
                <w:bCs/>
                <w:sz w:val="20"/>
                <w:szCs w:val="20"/>
                <w:lang w:val="en-GB"/>
              </w:rPr>
              <w:t>Item</w:t>
            </w:r>
          </w:p>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No.</w:t>
            </w:r>
          </w:p>
        </w:tc>
        <w:tc>
          <w:tcPr>
            <w:tcW w:w="226"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jc w:val="center"/>
              <w:rPr>
                <w:b/>
                <w:bCs/>
                <w:sz w:val="20"/>
                <w:szCs w:val="20"/>
                <w:lang w:val="en-GB"/>
              </w:rPr>
            </w:pPr>
          </w:p>
        </w:tc>
        <w:tc>
          <w:tcPr>
            <w:tcW w:w="4604"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DESCRIPTION OF ITEM</w:t>
            </w:r>
          </w:p>
        </w:tc>
        <w:tc>
          <w:tcPr>
            <w:tcW w:w="1170"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Date needed (quarter)</w:t>
            </w:r>
          </w:p>
        </w:tc>
        <w:tc>
          <w:tcPr>
            <w:tcW w:w="540"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Qty</w:t>
            </w:r>
          </w:p>
        </w:tc>
        <w:tc>
          <w:tcPr>
            <w:tcW w:w="1156"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120"/>
              <w:jc w:val="center"/>
              <w:rPr>
                <w:b/>
                <w:bCs/>
                <w:sz w:val="20"/>
                <w:szCs w:val="20"/>
                <w:lang w:val="en-GB"/>
              </w:rPr>
            </w:pPr>
            <w:r w:rsidRPr="00BF1B81">
              <w:rPr>
                <w:b/>
                <w:bCs/>
                <w:sz w:val="20"/>
                <w:szCs w:val="20"/>
                <w:lang w:val="en-GB"/>
              </w:rPr>
              <w:t>Unit cost</w:t>
            </w:r>
          </w:p>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(USD)</w:t>
            </w:r>
          </w:p>
        </w:tc>
        <w:tc>
          <w:tcPr>
            <w:tcW w:w="1334" w:type="dxa"/>
            <w:tcBorders>
              <w:top w:val="nil"/>
              <w:left w:val="nil"/>
              <w:bottom w:val="single" w:sz="6" w:space="0" w:color="auto"/>
              <w:right w:val="single" w:sz="6" w:space="0" w:color="auto"/>
            </w:tcBorders>
            <w:shd w:val="clear" w:color="auto" w:fill="B6CAEA"/>
            <w:vAlign w:val="center"/>
          </w:tcPr>
          <w:p w:rsidR="00A51E34" w:rsidRPr="00BF1B81" w:rsidRDefault="00A51E34">
            <w:pPr>
              <w:widowControl w:val="0"/>
              <w:autoSpaceDE w:val="0"/>
              <w:autoSpaceDN w:val="0"/>
              <w:adjustRightInd w:val="0"/>
              <w:spacing w:before="120"/>
              <w:jc w:val="center"/>
              <w:rPr>
                <w:b/>
                <w:bCs/>
                <w:sz w:val="20"/>
                <w:szCs w:val="20"/>
                <w:lang w:val="en-GB"/>
              </w:rPr>
            </w:pPr>
            <w:r w:rsidRPr="00BF1B81">
              <w:rPr>
                <w:b/>
                <w:bCs/>
                <w:sz w:val="20"/>
                <w:szCs w:val="20"/>
                <w:lang w:val="en-GB"/>
              </w:rPr>
              <w:t>Amount</w:t>
            </w:r>
          </w:p>
          <w:p w:rsidR="00A51E34" w:rsidRPr="00BF1B81" w:rsidRDefault="00A51E34">
            <w:pPr>
              <w:widowControl w:val="0"/>
              <w:autoSpaceDE w:val="0"/>
              <w:autoSpaceDN w:val="0"/>
              <w:adjustRightInd w:val="0"/>
              <w:spacing w:before="60" w:after="60"/>
              <w:jc w:val="center"/>
              <w:rPr>
                <w:b/>
                <w:bCs/>
                <w:sz w:val="20"/>
                <w:szCs w:val="20"/>
                <w:lang w:val="en-GB"/>
              </w:rPr>
            </w:pPr>
            <w:r w:rsidRPr="00BF1B81">
              <w:rPr>
                <w:b/>
                <w:bCs/>
                <w:sz w:val="20"/>
                <w:szCs w:val="20"/>
                <w:lang w:val="en-GB"/>
              </w:rPr>
              <w:t>(USD)</w:t>
            </w:r>
          </w:p>
        </w:tc>
      </w:tr>
      <w:tr w:rsidR="00A51E34" w:rsidRPr="00BF1B81">
        <w:trPr>
          <w:tblCellSpacing w:w="-8" w:type="dxa"/>
        </w:trPr>
        <w:tc>
          <w:tcPr>
            <w:tcW w:w="9502" w:type="dxa"/>
            <w:gridSpan w:val="7"/>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b/>
                <w:bCs/>
                <w:i/>
                <w:iCs/>
                <w:sz w:val="18"/>
                <w:szCs w:val="18"/>
                <w:lang w:val="en-GB"/>
              </w:rPr>
            </w:pPr>
            <w:r w:rsidRPr="00BF1B81">
              <w:rPr>
                <w:rFonts w:ascii="Arial" w:hAnsi="Arial" w:cs="Arial"/>
                <w:b/>
                <w:bCs/>
                <w:i/>
                <w:iCs/>
                <w:sz w:val="18"/>
                <w:szCs w:val="18"/>
                <w:lang w:val="en-GB"/>
              </w:rPr>
              <w:t>Leading Institution: NSI RAS (IBRAE)</w:t>
            </w:r>
          </w:p>
        </w:tc>
      </w:tr>
      <w:tr w:rsidR="00A51E34" w:rsidRPr="00BF1B81">
        <w:trPr>
          <w:tblCellSpacing w:w="-8" w:type="dxa"/>
        </w:trPr>
        <w:tc>
          <w:tcPr>
            <w:tcW w:w="472"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5.1</w:t>
            </w:r>
          </w:p>
        </w:tc>
        <w:tc>
          <w:tcPr>
            <w:tcW w:w="2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60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1. Tehnological Energy</w:t>
            </w:r>
          </w:p>
        </w:tc>
        <w:tc>
          <w:tcPr>
            <w:tcW w:w="117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3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472"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5.2</w:t>
            </w:r>
          </w:p>
        </w:tc>
        <w:tc>
          <w:tcPr>
            <w:tcW w:w="2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60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2. Communications</w:t>
            </w:r>
          </w:p>
        </w:tc>
        <w:tc>
          <w:tcPr>
            <w:tcW w:w="117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3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472"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5.3</w:t>
            </w:r>
          </w:p>
        </w:tc>
        <w:tc>
          <w:tcPr>
            <w:tcW w:w="2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60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3. Subcontracts/Seminars</w:t>
            </w:r>
          </w:p>
        </w:tc>
        <w:tc>
          <w:tcPr>
            <w:tcW w:w="117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3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472"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5.4</w:t>
            </w:r>
          </w:p>
        </w:tc>
        <w:tc>
          <w:tcPr>
            <w:tcW w:w="2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60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4. Logistics/Customs</w:t>
            </w:r>
          </w:p>
        </w:tc>
        <w:tc>
          <w:tcPr>
            <w:tcW w:w="117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3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472"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r w:rsidRPr="00BF1B81">
              <w:rPr>
                <w:rFonts w:ascii="Arial" w:hAnsi="Arial" w:cs="Arial"/>
                <w:sz w:val="18"/>
                <w:szCs w:val="18"/>
                <w:lang w:val="en-GB"/>
              </w:rPr>
              <w:t>5.5</w:t>
            </w:r>
          </w:p>
        </w:tc>
        <w:tc>
          <w:tcPr>
            <w:tcW w:w="22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center"/>
              <w:rPr>
                <w:rFonts w:ascii="Arial" w:hAnsi="Arial" w:cs="Arial"/>
                <w:sz w:val="18"/>
                <w:szCs w:val="18"/>
                <w:lang w:val="en-GB"/>
              </w:rPr>
            </w:pPr>
          </w:p>
        </w:tc>
        <w:tc>
          <w:tcPr>
            <w:tcW w:w="460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rPr>
                <w:rFonts w:ascii="Arial" w:hAnsi="Arial" w:cs="Arial"/>
                <w:sz w:val="18"/>
                <w:szCs w:val="18"/>
                <w:lang w:val="en-GB"/>
              </w:rPr>
            </w:pPr>
            <w:r w:rsidRPr="00BF1B81">
              <w:rPr>
                <w:rFonts w:ascii="Arial" w:hAnsi="Arial" w:cs="Arial"/>
                <w:sz w:val="18"/>
                <w:szCs w:val="18"/>
                <w:lang w:val="en-GB"/>
              </w:rPr>
              <w:t>5. Other</w:t>
            </w:r>
          </w:p>
        </w:tc>
        <w:tc>
          <w:tcPr>
            <w:tcW w:w="117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540"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1</w:t>
            </w:r>
          </w:p>
        </w:tc>
        <w:tc>
          <w:tcPr>
            <w:tcW w:w="1156"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c>
          <w:tcPr>
            <w:tcW w:w="133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blCellSpacing w:w="-8" w:type="dxa"/>
        </w:trPr>
        <w:tc>
          <w:tcPr>
            <w:tcW w:w="8168" w:type="dxa"/>
            <w:gridSpan w:val="6"/>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Subtotal:</w:t>
            </w:r>
          </w:p>
        </w:tc>
        <w:tc>
          <w:tcPr>
            <w:tcW w:w="1334" w:type="dxa"/>
            <w:tcBorders>
              <w:top w:val="single" w:sz="6" w:space="0" w:color="auto"/>
              <w:left w:val="single" w:sz="6" w:space="0" w:color="auto"/>
              <w:bottom w:val="single" w:sz="6" w:space="0" w:color="auto"/>
              <w:right w:val="single" w:sz="6" w:space="0" w:color="auto"/>
            </w:tcBorders>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r w:rsidR="00A51E34" w:rsidRPr="00BF1B81">
        <w:trPr>
          <w:trHeight w:val="180"/>
          <w:tblCellSpacing w:w="-8" w:type="dxa"/>
        </w:trPr>
        <w:tc>
          <w:tcPr>
            <w:tcW w:w="472" w:type="dxa"/>
            <w:gridSpan w:val="6"/>
            <w:tcBorders>
              <w:top w:val="single" w:sz="6" w:space="0" w:color="000000"/>
              <w:left w:val="single" w:sz="6" w:space="0" w:color="000000"/>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Estimated TOTAL COST:</w:t>
            </w:r>
          </w:p>
        </w:tc>
        <w:tc>
          <w:tcPr>
            <w:tcW w:w="1334" w:type="dxa"/>
            <w:tcBorders>
              <w:top w:val="single" w:sz="6" w:space="0" w:color="000000"/>
              <w:left w:val="nil"/>
              <w:bottom w:val="single" w:sz="6" w:space="0" w:color="000000"/>
              <w:right w:val="single" w:sz="6" w:space="0" w:color="000000"/>
            </w:tcBorders>
            <w:shd w:val="clear" w:color="auto" w:fill="FFFFFF"/>
          </w:tcPr>
          <w:p w:rsidR="00A51E34" w:rsidRPr="00BF1B81" w:rsidRDefault="00A51E34">
            <w:pPr>
              <w:widowControl w:val="0"/>
              <w:autoSpaceDE w:val="0"/>
              <w:autoSpaceDN w:val="0"/>
              <w:adjustRightInd w:val="0"/>
              <w:jc w:val="right"/>
              <w:rPr>
                <w:rFonts w:ascii="Arial" w:hAnsi="Arial" w:cs="Arial"/>
                <w:sz w:val="18"/>
                <w:szCs w:val="18"/>
                <w:lang w:val="en-GB"/>
              </w:rPr>
            </w:pPr>
            <w:r w:rsidRPr="00BF1B81">
              <w:rPr>
                <w:rFonts w:ascii="Arial" w:hAnsi="Arial" w:cs="Arial"/>
                <w:sz w:val="18"/>
                <w:szCs w:val="18"/>
                <w:lang w:val="en-GB"/>
              </w:rPr>
              <w:t>0</w:t>
            </w:r>
          </w:p>
        </w:tc>
      </w:tr>
    </w:tbl>
    <w:p w:rsidR="00A51E34" w:rsidRPr="00BF1B81" w:rsidRDefault="00A51E34">
      <w:pPr>
        <w:widowControl w:val="0"/>
        <w:autoSpaceDE w:val="0"/>
        <w:autoSpaceDN w:val="0"/>
        <w:adjustRightInd w:val="0"/>
        <w:rPr>
          <w:lang w:val="en-GB"/>
        </w:rPr>
      </w:pPr>
      <w:r w:rsidRPr="00BF1B81">
        <w:rPr>
          <w:rFonts w:ascii="Arial" w:hAnsi="Arial" w:cs="Arial"/>
          <w:b/>
          <w:bCs/>
          <w:sz w:val="18"/>
          <w:szCs w:val="18"/>
          <w:lang w:val="en-GB"/>
        </w:rPr>
        <w:t>Form PR-1OD of 3/04</w:t>
      </w:r>
    </w:p>
    <w:sectPr w:rsidR="00A51E34" w:rsidRPr="00BF1B81">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60" w:rsidRDefault="004C6960">
      <w:r>
        <w:separator/>
      </w:r>
    </w:p>
  </w:endnote>
  <w:endnote w:type="continuationSeparator" w:id="0">
    <w:p w:rsidR="004C6960" w:rsidRDefault="004C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C1" w:rsidRDefault="001B5BC1">
    <w:pPr>
      <w:pStyle w:val="Fuzeile"/>
      <w:jc w:val="center"/>
      <w:rPr>
        <w:rFonts w:ascii="Arial" w:hAnsi="Arial"/>
        <w:sz w:val="20"/>
        <w:szCs w:val="20"/>
        <w:lang w:val="en-US"/>
      </w:rPr>
    </w:pPr>
    <w:r>
      <w:rPr>
        <w:rFonts w:ascii="Arial" w:hAnsi="Arial"/>
        <w:sz w:val="20"/>
        <w:szCs w:val="20"/>
        <w:lang w:val="en-US"/>
      </w:rPr>
      <w:t>Annex I-</w:t>
    </w:r>
    <w:r>
      <w:rPr>
        <w:rFonts w:ascii="Arial" w:hAnsi="Arial"/>
        <w:sz w:val="20"/>
        <w:szCs w:val="20"/>
        <w:lang w:val="en-US"/>
      </w:rPr>
      <w:fldChar w:fldCharType="begin"/>
    </w:r>
    <w:r>
      <w:rPr>
        <w:rFonts w:ascii="Arial" w:hAnsi="Arial"/>
        <w:sz w:val="20"/>
        <w:szCs w:val="20"/>
        <w:lang w:val="en-US"/>
      </w:rPr>
      <w:instrText xml:space="preserve">PAGE </w:instrText>
    </w:r>
    <w:r>
      <w:rPr>
        <w:rFonts w:ascii="Arial" w:hAnsi="Arial"/>
        <w:sz w:val="20"/>
        <w:szCs w:val="20"/>
        <w:lang w:val="en-US"/>
      </w:rPr>
      <w:fldChar w:fldCharType="separate"/>
    </w:r>
    <w:r w:rsidR="00B31F93">
      <w:rPr>
        <w:rFonts w:ascii="Arial" w:hAnsi="Arial"/>
        <w:noProof/>
        <w:sz w:val="20"/>
        <w:szCs w:val="20"/>
        <w:lang w:val="en-US"/>
      </w:rPr>
      <w:t>1</w:t>
    </w:r>
    <w:r>
      <w:rPr>
        <w:rFonts w:ascii="Arial" w:hAnsi="Arial"/>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C1" w:rsidRDefault="001B5BC1">
    <w:pPr>
      <w:pStyle w:val="Fuzeile"/>
      <w:jc w:val="center"/>
      <w:rPr>
        <w:rFonts w:ascii="Arial" w:hAnsi="Arial"/>
        <w:sz w:val="20"/>
        <w:szCs w:val="20"/>
        <w:lang w:val="en-US"/>
      </w:rPr>
    </w:pPr>
    <w:r>
      <w:rPr>
        <w:rFonts w:ascii="Arial" w:hAnsi="Arial"/>
        <w:sz w:val="20"/>
        <w:szCs w:val="20"/>
        <w:lang w:val="en-US"/>
      </w:rPr>
      <w:t>Annex I-</w:t>
    </w:r>
    <w:r>
      <w:rPr>
        <w:rFonts w:ascii="Arial" w:hAnsi="Arial"/>
        <w:sz w:val="20"/>
        <w:szCs w:val="20"/>
        <w:lang w:val="en-US"/>
      </w:rPr>
      <w:fldChar w:fldCharType="begin"/>
    </w:r>
    <w:r>
      <w:rPr>
        <w:rFonts w:ascii="Arial" w:hAnsi="Arial"/>
        <w:sz w:val="20"/>
        <w:szCs w:val="20"/>
        <w:lang w:val="en-US"/>
      </w:rPr>
      <w:instrText xml:space="preserve">PAGE </w:instrText>
    </w:r>
    <w:r>
      <w:rPr>
        <w:rFonts w:ascii="Arial" w:hAnsi="Arial"/>
        <w:sz w:val="20"/>
        <w:szCs w:val="20"/>
        <w:lang w:val="en-US"/>
      </w:rPr>
      <w:fldChar w:fldCharType="separate"/>
    </w:r>
    <w:r w:rsidR="00B31F93">
      <w:rPr>
        <w:rFonts w:ascii="Arial" w:hAnsi="Arial"/>
        <w:noProof/>
        <w:sz w:val="20"/>
        <w:szCs w:val="20"/>
        <w:lang w:val="en-US"/>
      </w:rPr>
      <w:t>26</w:t>
    </w:r>
    <w:r>
      <w:rPr>
        <w:rFonts w:ascii="Arial" w:hAnsi="Arial"/>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60" w:rsidRDefault="004C6960">
      <w:r>
        <w:separator/>
      </w:r>
    </w:p>
  </w:footnote>
  <w:footnote w:type="continuationSeparator" w:id="0">
    <w:p w:rsidR="004C6960" w:rsidRDefault="004C6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6657"/>
    <w:multiLevelType w:val="hybridMultilevel"/>
    <w:tmpl w:val="CBB2F626"/>
    <w:lvl w:ilvl="0" w:tplc="8EDAE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DB4EF1"/>
    <w:multiLevelType w:val="hybridMultilevel"/>
    <w:tmpl w:val="919A5C36"/>
    <w:lvl w:ilvl="0" w:tplc="8EDAE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0B02E6"/>
    <w:multiLevelType w:val="hybridMultilevel"/>
    <w:tmpl w:val="B8E0FC22"/>
    <w:lvl w:ilvl="0" w:tplc="8EDAE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AC6BE2"/>
    <w:multiLevelType w:val="hybridMultilevel"/>
    <w:tmpl w:val="FEDCFC60"/>
    <w:lvl w:ilvl="0" w:tplc="8EDAE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7B4C45"/>
    <w:multiLevelType w:val="hybridMultilevel"/>
    <w:tmpl w:val="894CBA6A"/>
    <w:lvl w:ilvl="0" w:tplc="8EDAE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503B45"/>
    <w:multiLevelType w:val="hybridMultilevel"/>
    <w:tmpl w:val="E6B2E976"/>
    <w:lvl w:ilvl="0" w:tplc="8EDAE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168163"/>
    <w:multiLevelType w:val="singleLevel"/>
    <w:tmpl w:val="112368AD"/>
    <w:lvl w:ilvl="0">
      <w:numFmt w:val="bullet"/>
      <w:lvlText w:val="·"/>
      <w:lvlJc w:val="left"/>
      <w:pPr>
        <w:tabs>
          <w:tab w:val="num" w:pos="360"/>
        </w:tabs>
        <w:ind w:left="360" w:hanging="360"/>
      </w:pPr>
      <w:rPr>
        <w:rFonts w:ascii="Symbol" w:hAnsi="Symbol" w:cs="Symbol"/>
        <w:sz w:val="24"/>
        <w:szCs w:val="24"/>
      </w:rPr>
    </w:lvl>
  </w:abstractNum>
  <w:abstractNum w:abstractNumId="7">
    <w:nsid w:val="55765712"/>
    <w:multiLevelType w:val="hybridMultilevel"/>
    <w:tmpl w:val="09124EAA"/>
    <w:lvl w:ilvl="0" w:tplc="8EDAEE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F367CC8"/>
    <w:multiLevelType w:val="singleLevel"/>
    <w:tmpl w:val="D174EC5E"/>
    <w:lvl w:ilvl="0">
      <w:start w:val="1"/>
      <w:numFmt w:val="decimal"/>
      <w:lvlText w:val="%1."/>
      <w:lvlJc w:val="left"/>
      <w:pPr>
        <w:tabs>
          <w:tab w:val="num" w:pos="360"/>
        </w:tabs>
        <w:ind w:left="360" w:hanging="360"/>
      </w:pPr>
      <w:rPr>
        <w:rFonts w:hint="default"/>
        <w:b w:val="0"/>
        <w:i w:val="0"/>
        <w:sz w:val="20"/>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ADD"/>
    <w:rsid w:val="000176C8"/>
    <w:rsid w:val="00142564"/>
    <w:rsid w:val="001627E4"/>
    <w:rsid w:val="001B5BC1"/>
    <w:rsid w:val="00287959"/>
    <w:rsid w:val="003E4ADD"/>
    <w:rsid w:val="004C6960"/>
    <w:rsid w:val="005025C8"/>
    <w:rsid w:val="005311ED"/>
    <w:rsid w:val="00646DD0"/>
    <w:rsid w:val="006510F4"/>
    <w:rsid w:val="00711596"/>
    <w:rsid w:val="007D3637"/>
    <w:rsid w:val="008B2DF8"/>
    <w:rsid w:val="00A21711"/>
    <w:rsid w:val="00A51E34"/>
    <w:rsid w:val="00B31F93"/>
    <w:rsid w:val="00BF1B81"/>
    <w:rsid w:val="00CB0794"/>
    <w:rsid w:val="00D359E4"/>
    <w:rsid w:val="00DD6654"/>
    <w:rsid w:val="00E5695A"/>
    <w:rsid w:val="00EF4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oNotEmbedSmartTags/>
  <w:decimalSymbol w:val=","/>
  <w:listSeparator w:val=";"/>
  <w14:docId w14:val="0AE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ru-RU" w:eastAsia="ru-RU"/>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5025C8"/>
    <w:pPr>
      <w:tabs>
        <w:tab w:val="center" w:pos="4677"/>
        <w:tab w:val="right" w:pos="9355"/>
      </w:tabs>
    </w:pPr>
  </w:style>
  <w:style w:type="paragraph" w:styleId="Fuzeile">
    <w:name w:val="footer"/>
    <w:basedOn w:val="Standard"/>
    <w:rsid w:val="005025C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7093</Words>
  <Characters>44689</Characters>
  <Application>Microsoft Office Word</Application>
  <DocSecurity>0</DocSecurity>
  <Lines>372</Lines>
  <Paragraphs>103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ANNEX I</vt:lpstr>
      <vt:lpstr>ANNEX I</vt:lpstr>
    </vt:vector>
  </TitlesOfParts>
  <Company>А.Палагин</Company>
  <LinksUpToDate>false</LinksUpToDate>
  <CharactersWithSpaces>51679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dc:title>
  <dc:creator>А.Палагин</dc:creator>
  <cp:lastModifiedBy>Peters, Ursula</cp:lastModifiedBy>
  <cp:revision>2</cp:revision>
  <dcterms:created xsi:type="dcterms:W3CDTF">2012-10-15T16:17:00Z</dcterms:created>
  <dcterms:modified xsi:type="dcterms:W3CDTF">2012-10-15T16:17:00Z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Work Plan</vt:lpwstr>
  </property>
</Properties>
</file>