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35" w:rsidRDefault="00323535">
      <w:bookmarkStart w:id="0" w:name="_GoBack"/>
      <w:bookmarkEnd w:id="0"/>
    </w:p>
    <w:tbl>
      <w:tblPr>
        <w:tblW w:w="0" w:type="auto"/>
        <w:tblLayout w:type="fixed"/>
        <w:tblLook w:val="0000" w:firstRow="0" w:lastRow="0" w:firstColumn="0" w:lastColumn="0" w:noHBand="0" w:noVBand="0"/>
      </w:tblPr>
      <w:tblGrid>
        <w:gridCol w:w="1668"/>
        <w:gridCol w:w="6662"/>
        <w:gridCol w:w="1807"/>
      </w:tblGrid>
      <w:tr w:rsidR="00323535">
        <w:tblPrEx>
          <w:tblCellMar>
            <w:top w:w="0" w:type="dxa"/>
            <w:bottom w:w="0" w:type="dxa"/>
          </w:tblCellMar>
        </w:tblPrEx>
        <w:tc>
          <w:tcPr>
            <w:tcW w:w="1668" w:type="dxa"/>
            <w:tcBorders>
              <w:top w:val="nil"/>
              <w:left w:val="nil"/>
              <w:bottom w:val="nil"/>
              <w:right w:val="nil"/>
            </w:tcBorders>
          </w:tcPr>
          <w:p w:rsidR="00323535" w:rsidRDefault="00323535">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0.6pt">
                  <v:imagedata r:id="rId7" o:title=""/>
                </v:shape>
              </w:pict>
            </w:r>
          </w:p>
        </w:tc>
        <w:tc>
          <w:tcPr>
            <w:tcW w:w="6662" w:type="dxa"/>
            <w:tcBorders>
              <w:top w:val="nil"/>
              <w:left w:val="nil"/>
              <w:bottom w:val="nil"/>
              <w:right w:val="nil"/>
            </w:tcBorders>
          </w:tcPr>
          <w:p w:rsidR="00323535" w:rsidRDefault="00323535">
            <w:pPr>
              <w:pStyle w:val="berschrift1"/>
              <w:spacing w:before="480"/>
            </w:pPr>
            <w:r>
              <w:t>PROJECT PROPOSAL</w:t>
            </w:r>
          </w:p>
        </w:tc>
        <w:tc>
          <w:tcPr>
            <w:tcW w:w="1807" w:type="dxa"/>
            <w:tcBorders>
              <w:top w:val="single" w:sz="6" w:space="0" w:color="auto"/>
              <w:left w:val="single" w:sz="6" w:space="0" w:color="auto"/>
              <w:bottom w:val="single" w:sz="6" w:space="0" w:color="auto"/>
              <w:right w:val="single" w:sz="6" w:space="0" w:color="auto"/>
            </w:tcBorders>
          </w:tcPr>
          <w:p w:rsidR="00323535" w:rsidRDefault="00323535">
            <w:pPr>
              <w:pStyle w:val="berschrift1"/>
              <w:spacing w:before="480"/>
            </w:pPr>
            <w:r>
              <w:t>#</w:t>
            </w:r>
            <w:r w:rsidR="00135120">
              <w:t>3936</w:t>
            </w:r>
          </w:p>
        </w:tc>
      </w:tr>
    </w:tbl>
    <w:p w:rsidR="00323535" w:rsidRDefault="00323535"/>
    <w:p w:rsidR="00323535" w:rsidRDefault="00323535">
      <w:pPr>
        <w:pStyle w:val="berschrift2"/>
      </w:pPr>
      <w:r>
        <w:t>I. Summary Project Information</w:t>
      </w:r>
    </w:p>
    <w:p w:rsidR="00323535" w:rsidRDefault="00323535">
      <w:pPr>
        <w:pStyle w:val="berschrift3"/>
      </w:pPr>
      <w:r>
        <w:t>1. Project Title and Taxonomy</w:t>
      </w:r>
    </w:p>
    <w:tbl>
      <w:tblPr>
        <w:tblW w:w="0" w:type="auto"/>
        <w:tblInd w:w="108" w:type="dxa"/>
        <w:tblLayout w:type="fixed"/>
        <w:tblLook w:val="0000" w:firstRow="0" w:lastRow="0" w:firstColumn="0" w:lastColumn="0" w:noHBand="0" w:noVBand="0"/>
      </w:tblPr>
      <w:tblGrid>
        <w:gridCol w:w="1276"/>
        <w:gridCol w:w="425"/>
        <w:gridCol w:w="1701"/>
        <w:gridCol w:w="6663"/>
      </w:tblGrid>
      <w:tr w:rsidR="00323535">
        <w:tblPrEx>
          <w:tblCellMar>
            <w:top w:w="0" w:type="dxa"/>
            <w:bottom w:w="0" w:type="dxa"/>
          </w:tblCellMar>
        </w:tblPrEx>
        <w:tc>
          <w:tcPr>
            <w:tcW w:w="1276" w:type="dxa"/>
            <w:tcBorders>
              <w:top w:val="nil"/>
              <w:left w:val="nil"/>
              <w:bottom w:val="nil"/>
              <w:right w:val="nil"/>
            </w:tcBorders>
          </w:tcPr>
          <w:p w:rsidR="00323535" w:rsidRDefault="00323535">
            <w:pPr>
              <w:jc w:val="left"/>
            </w:pPr>
            <w:r>
              <w:rPr>
                <w:b/>
              </w:rPr>
              <w:t>Full title:</w:t>
            </w:r>
          </w:p>
        </w:tc>
        <w:tc>
          <w:tcPr>
            <w:tcW w:w="8789" w:type="dxa"/>
            <w:gridSpan w:val="3"/>
            <w:tcBorders>
              <w:top w:val="nil"/>
              <w:left w:val="nil"/>
              <w:bottom w:val="nil"/>
              <w:right w:val="nil"/>
            </w:tcBorders>
          </w:tcPr>
          <w:p w:rsidR="00323535" w:rsidRDefault="00323535">
            <w:pPr>
              <w:jc w:val="left"/>
            </w:pPr>
            <w:r>
              <w:t>Study of fuel assemblies with boron carbide absorber rods under severe accident conditions in the PARAMETER-SF tests series</w:t>
            </w:r>
          </w:p>
        </w:tc>
      </w:tr>
      <w:tr w:rsidR="00323535">
        <w:tblPrEx>
          <w:tblCellMar>
            <w:top w:w="0" w:type="dxa"/>
            <w:bottom w:w="0" w:type="dxa"/>
          </w:tblCellMar>
        </w:tblPrEx>
        <w:tc>
          <w:tcPr>
            <w:tcW w:w="1276" w:type="dxa"/>
            <w:tcBorders>
              <w:top w:val="nil"/>
              <w:left w:val="nil"/>
              <w:bottom w:val="nil"/>
              <w:right w:val="nil"/>
            </w:tcBorders>
          </w:tcPr>
          <w:p w:rsidR="00323535" w:rsidRDefault="00323535">
            <w:pPr>
              <w:jc w:val="left"/>
              <w:rPr>
                <w:b/>
              </w:rPr>
            </w:pPr>
            <w:r>
              <w:rPr>
                <w:b/>
              </w:rPr>
              <w:t>Short title:</w:t>
            </w:r>
          </w:p>
        </w:tc>
        <w:tc>
          <w:tcPr>
            <w:tcW w:w="8789" w:type="dxa"/>
            <w:gridSpan w:val="3"/>
            <w:tcBorders>
              <w:top w:val="nil"/>
              <w:left w:val="nil"/>
              <w:bottom w:val="nil"/>
              <w:right w:val="nil"/>
            </w:tcBorders>
          </w:tcPr>
          <w:p w:rsidR="00323535" w:rsidRDefault="00323535">
            <w:pPr>
              <w:jc w:val="left"/>
            </w:pPr>
            <w:r>
              <w:t>PARAMETER-SF</w:t>
            </w:r>
          </w:p>
        </w:tc>
      </w:tr>
      <w:tr w:rsidR="00323535">
        <w:tblPrEx>
          <w:tblCellMar>
            <w:top w:w="0" w:type="dxa"/>
            <w:bottom w:w="0" w:type="dxa"/>
          </w:tblCellMar>
        </w:tblPrEx>
        <w:tc>
          <w:tcPr>
            <w:tcW w:w="1701" w:type="dxa"/>
            <w:gridSpan w:val="2"/>
            <w:tcBorders>
              <w:top w:val="nil"/>
              <w:left w:val="nil"/>
              <w:bottom w:val="nil"/>
              <w:right w:val="nil"/>
            </w:tcBorders>
          </w:tcPr>
          <w:p w:rsidR="00323535" w:rsidRDefault="00323535">
            <w:pPr>
              <w:jc w:val="left"/>
              <w:rPr>
                <w:b/>
              </w:rPr>
            </w:pPr>
            <w:r>
              <w:rPr>
                <w:b/>
              </w:rPr>
              <w:t>Technology area:</w:t>
            </w:r>
          </w:p>
        </w:tc>
        <w:tc>
          <w:tcPr>
            <w:tcW w:w="8364" w:type="dxa"/>
            <w:gridSpan w:val="2"/>
            <w:tcBorders>
              <w:top w:val="nil"/>
              <w:left w:val="nil"/>
              <w:bottom w:val="nil"/>
              <w:right w:val="nil"/>
            </w:tcBorders>
          </w:tcPr>
          <w:p w:rsidR="00323535" w:rsidRDefault="00323535">
            <w:pPr>
              <w:jc w:val="left"/>
            </w:pPr>
            <w:r>
              <w:t>FIR-ENG, FIR-EXP, FIR-MOD, FIR-MAT</w:t>
            </w:r>
          </w:p>
        </w:tc>
      </w:tr>
      <w:tr w:rsidR="00323535">
        <w:tblPrEx>
          <w:tblCellMar>
            <w:top w:w="0" w:type="dxa"/>
            <w:bottom w:w="0" w:type="dxa"/>
          </w:tblCellMar>
        </w:tblPrEx>
        <w:tc>
          <w:tcPr>
            <w:tcW w:w="3402" w:type="dxa"/>
            <w:gridSpan w:val="3"/>
            <w:tcBorders>
              <w:top w:val="nil"/>
              <w:left w:val="nil"/>
              <w:bottom w:val="nil"/>
              <w:right w:val="nil"/>
            </w:tcBorders>
          </w:tcPr>
          <w:p w:rsidR="00323535" w:rsidRDefault="00323535">
            <w:pPr>
              <w:jc w:val="left"/>
              <w:rPr>
                <w:b/>
              </w:rPr>
            </w:pPr>
            <w:r>
              <w:rPr>
                <w:b/>
              </w:rPr>
              <w:t>Category of technology development:</w:t>
            </w:r>
          </w:p>
        </w:tc>
        <w:tc>
          <w:tcPr>
            <w:tcW w:w="6663" w:type="dxa"/>
            <w:tcBorders>
              <w:top w:val="nil"/>
              <w:left w:val="nil"/>
              <w:bottom w:val="nil"/>
              <w:right w:val="nil"/>
            </w:tcBorders>
          </w:tcPr>
          <w:p w:rsidR="00323535" w:rsidRDefault="00323535">
            <w:pPr>
              <w:jc w:val="left"/>
            </w:pPr>
            <w:r>
              <w:t>Applied Research</w:t>
            </w:r>
          </w:p>
        </w:tc>
      </w:tr>
      <w:tr w:rsidR="00323535">
        <w:tblPrEx>
          <w:tblCellMar>
            <w:top w:w="0" w:type="dxa"/>
            <w:bottom w:w="0" w:type="dxa"/>
          </w:tblCellMar>
        </w:tblPrEx>
        <w:tc>
          <w:tcPr>
            <w:tcW w:w="1276" w:type="dxa"/>
            <w:tcBorders>
              <w:top w:val="nil"/>
              <w:left w:val="nil"/>
              <w:bottom w:val="nil"/>
              <w:right w:val="nil"/>
            </w:tcBorders>
          </w:tcPr>
          <w:p w:rsidR="00323535" w:rsidRDefault="00323535">
            <w:pPr>
              <w:jc w:val="left"/>
              <w:rPr>
                <w:b/>
                <w:highlight w:val="yellow"/>
              </w:rPr>
            </w:pPr>
            <w:r>
              <w:rPr>
                <w:b/>
              </w:rPr>
              <w:t>Key words:</w:t>
            </w:r>
          </w:p>
        </w:tc>
        <w:tc>
          <w:tcPr>
            <w:tcW w:w="8789" w:type="dxa"/>
            <w:gridSpan w:val="3"/>
            <w:tcBorders>
              <w:top w:val="nil"/>
              <w:left w:val="nil"/>
              <w:bottom w:val="nil"/>
              <w:right w:val="nil"/>
            </w:tcBorders>
          </w:tcPr>
          <w:p w:rsidR="00323535" w:rsidRDefault="00323535">
            <w:pPr>
              <w:jc w:val="left"/>
            </w:pPr>
            <w:r>
              <w:t>VVER-1000, fuel assembly, absorber rod, severe accident, tests, PARAMETER test facility</w:t>
            </w:r>
          </w:p>
        </w:tc>
      </w:tr>
    </w:tbl>
    <w:p w:rsidR="00323535" w:rsidRDefault="00323535">
      <w:pPr>
        <w:pStyle w:val="berschrift3"/>
      </w:pPr>
      <w:r>
        <w:t>2. Project Manager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323535">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323535" w:rsidRDefault="00323535">
            <w:pPr>
              <w:rPr>
                <w:b/>
              </w:rPr>
            </w:pPr>
            <w:r>
              <w:rPr>
                <w:b/>
              </w:rPr>
              <w:t>Name:</w:t>
            </w:r>
          </w:p>
        </w:tc>
        <w:tc>
          <w:tcPr>
            <w:tcW w:w="9214" w:type="dxa"/>
            <w:gridSpan w:val="7"/>
            <w:tcBorders>
              <w:top w:val="single" w:sz="6" w:space="0" w:color="auto"/>
              <w:left w:val="nil"/>
              <w:bottom w:val="single" w:sz="6" w:space="0" w:color="auto"/>
              <w:right w:val="single" w:sz="6" w:space="0" w:color="auto"/>
            </w:tcBorders>
          </w:tcPr>
          <w:p w:rsidR="00323535" w:rsidRDefault="00323535">
            <w:r>
              <w:t>Nalivaev Vladimir Ivanovich</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323535" w:rsidRDefault="00323535">
            <w:r>
              <w:t>Ph.D.</w:t>
            </w:r>
          </w:p>
        </w:tc>
        <w:tc>
          <w:tcPr>
            <w:tcW w:w="992" w:type="dxa"/>
            <w:gridSpan w:val="2"/>
            <w:tcBorders>
              <w:top w:val="single" w:sz="6" w:space="0" w:color="auto"/>
              <w:left w:val="nil"/>
              <w:bottom w:val="single" w:sz="6" w:space="0" w:color="auto"/>
              <w:right w:val="nil"/>
            </w:tcBorders>
          </w:tcPr>
          <w:p w:rsidR="00323535" w:rsidRDefault="00323535">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323535" w:rsidRDefault="00323535">
            <w:r>
              <w:t xml:space="preserve">Division Deputy Director, FSUE </w:t>
            </w:r>
            <w:r>
              <w:rPr>
                <w:color w:val="000000"/>
              </w:rPr>
              <w:t>SRI SIA</w:t>
            </w:r>
            <w:r>
              <w:t xml:space="preserve"> “LUCH”</w:t>
            </w:r>
          </w:p>
        </w:tc>
      </w:tr>
      <w:tr w:rsidR="0032353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323535" w:rsidRDefault="00323535">
            <w:pPr>
              <w:rPr>
                <w:b/>
              </w:rPr>
            </w:pPr>
            <w:r>
              <w:rPr>
                <w:b/>
              </w:rPr>
              <w:t>Street address:</w:t>
            </w:r>
          </w:p>
        </w:tc>
        <w:tc>
          <w:tcPr>
            <w:tcW w:w="8505" w:type="dxa"/>
            <w:gridSpan w:val="5"/>
            <w:tcBorders>
              <w:top w:val="single" w:sz="6" w:space="0" w:color="auto"/>
              <w:left w:val="nil"/>
              <w:bottom w:val="single" w:sz="6" w:space="0" w:color="auto"/>
              <w:right w:val="single" w:sz="6" w:space="0" w:color="auto"/>
            </w:tcBorders>
          </w:tcPr>
          <w:p w:rsidR="00323535" w:rsidRDefault="00323535">
            <w:r>
              <w:t>Zheleznodorozhnaya 24</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rPr>
                <w:b/>
              </w:rPr>
            </w:pPr>
            <w:r>
              <w:rPr>
                <w:b/>
              </w:rPr>
              <w:t>City:</w:t>
            </w:r>
          </w:p>
        </w:tc>
        <w:tc>
          <w:tcPr>
            <w:tcW w:w="3544" w:type="dxa"/>
            <w:gridSpan w:val="4"/>
            <w:tcBorders>
              <w:top w:val="single" w:sz="6" w:space="0" w:color="auto"/>
              <w:left w:val="nil"/>
              <w:bottom w:val="single" w:sz="6" w:space="0" w:color="auto"/>
              <w:right w:val="single" w:sz="6" w:space="0" w:color="auto"/>
            </w:tcBorders>
          </w:tcPr>
          <w:p w:rsidR="00323535" w:rsidRDefault="00323535">
            <w:smartTag w:uri="urn:schemas-microsoft-com:office:smarttags" w:element="City">
              <w:smartTag w:uri="urn:schemas-microsoft-com:office:smarttags" w:element="place">
                <w:r>
                  <w:t>Podolsk</w:t>
                </w:r>
              </w:smartTag>
            </w:smartTag>
          </w:p>
        </w:tc>
        <w:tc>
          <w:tcPr>
            <w:tcW w:w="992" w:type="dxa"/>
            <w:gridSpan w:val="2"/>
            <w:tcBorders>
              <w:top w:val="single" w:sz="6" w:space="0" w:color="auto"/>
              <w:left w:val="single" w:sz="6" w:space="0" w:color="auto"/>
              <w:bottom w:val="single" w:sz="6" w:space="0" w:color="auto"/>
              <w:right w:val="nil"/>
            </w:tcBorders>
          </w:tcPr>
          <w:p w:rsidR="00323535" w:rsidRDefault="00323535">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323535" w:rsidRDefault="00323535">
            <w:smartTag w:uri="urn:schemas-microsoft-com:office:smarttags" w:element="City">
              <w:smartTag w:uri="urn:schemas-microsoft-com:office:smarttags" w:element="place">
                <w:r>
                  <w:t>Moscow</w:t>
                </w:r>
              </w:smartTag>
            </w:smartTag>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rPr>
                <w:b/>
              </w:rPr>
            </w:pPr>
            <w:r>
              <w:rPr>
                <w:b/>
              </w:rPr>
              <w:t>ZIP:</w:t>
            </w:r>
          </w:p>
        </w:tc>
        <w:tc>
          <w:tcPr>
            <w:tcW w:w="3544" w:type="dxa"/>
            <w:gridSpan w:val="4"/>
            <w:tcBorders>
              <w:top w:val="single" w:sz="6" w:space="0" w:color="auto"/>
              <w:left w:val="nil"/>
              <w:bottom w:val="single" w:sz="6" w:space="0" w:color="auto"/>
              <w:right w:val="nil"/>
            </w:tcBorders>
          </w:tcPr>
          <w:p w:rsidR="00323535" w:rsidRDefault="00323535">
            <w:r>
              <w:t>142100</w:t>
            </w:r>
          </w:p>
        </w:tc>
        <w:tc>
          <w:tcPr>
            <w:tcW w:w="1134" w:type="dxa"/>
            <w:gridSpan w:val="3"/>
            <w:tcBorders>
              <w:top w:val="single" w:sz="6" w:space="0" w:color="auto"/>
              <w:left w:val="single" w:sz="6" w:space="0" w:color="auto"/>
              <w:bottom w:val="single" w:sz="6" w:space="0" w:color="auto"/>
              <w:right w:val="nil"/>
            </w:tcBorders>
          </w:tcPr>
          <w:p w:rsidR="00323535" w:rsidRDefault="00323535">
            <w:pPr>
              <w:rPr>
                <w:b/>
              </w:rPr>
            </w:pPr>
            <w:r>
              <w:rPr>
                <w:b/>
              </w:rPr>
              <w:t>Country:</w:t>
            </w:r>
          </w:p>
        </w:tc>
        <w:tc>
          <w:tcPr>
            <w:tcW w:w="4678" w:type="dxa"/>
            <w:tcBorders>
              <w:top w:val="single" w:sz="6" w:space="0" w:color="auto"/>
              <w:left w:val="nil"/>
              <w:bottom w:val="single" w:sz="6" w:space="0" w:color="auto"/>
              <w:right w:val="single" w:sz="6" w:space="0" w:color="auto"/>
            </w:tcBorders>
          </w:tcPr>
          <w:p w:rsidR="00323535" w:rsidRDefault="00323535">
            <w:smartTag w:uri="urn:schemas-microsoft-com:office:smarttags" w:element="country-region">
              <w:smartTag w:uri="urn:schemas-microsoft-com:office:smarttags" w:element="place">
                <w:r>
                  <w:t>Russian Federation</w:t>
                </w:r>
              </w:smartTag>
            </w:smartTag>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rPr>
                <w:b/>
              </w:rPr>
            </w:pPr>
            <w:r>
              <w:rPr>
                <w:b/>
              </w:rPr>
              <w:t>Tel.:</w:t>
            </w:r>
          </w:p>
        </w:tc>
        <w:tc>
          <w:tcPr>
            <w:tcW w:w="3544" w:type="dxa"/>
            <w:gridSpan w:val="4"/>
            <w:tcBorders>
              <w:top w:val="single" w:sz="6" w:space="0" w:color="auto"/>
              <w:left w:val="nil"/>
              <w:bottom w:val="single" w:sz="6" w:space="0" w:color="auto"/>
              <w:right w:val="single" w:sz="6" w:space="0" w:color="auto"/>
            </w:tcBorders>
          </w:tcPr>
          <w:p w:rsidR="00323535" w:rsidRDefault="00323535">
            <w:r>
              <w:t>+7 (4967) 69-2792</w:t>
            </w:r>
          </w:p>
        </w:tc>
        <w:tc>
          <w:tcPr>
            <w:tcW w:w="709" w:type="dxa"/>
            <w:tcBorders>
              <w:top w:val="single" w:sz="6" w:space="0" w:color="auto"/>
              <w:left w:val="single" w:sz="6" w:space="0" w:color="auto"/>
              <w:bottom w:val="single" w:sz="6" w:space="0" w:color="auto"/>
              <w:right w:val="nil"/>
            </w:tcBorders>
          </w:tcPr>
          <w:p w:rsidR="00323535" w:rsidRDefault="00323535">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323535" w:rsidRDefault="00323535">
            <w:r>
              <w:t>+7 (4967) 54-8589</w:t>
            </w:r>
          </w:p>
        </w:tc>
      </w:tr>
      <w:tr w:rsidR="0032353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23535" w:rsidRDefault="00323535">
            <w:pPr>
              <w:rPr>
                <w:b/>
              </w:rPr>
            </w:pPr>
            <w:r>
              <w:rPr>
                <w:b/>
              </w:rPr>
              <w:t>E-mail:</w:t>
            </w:r>
          </w:p>
        </w:tc>
        <w:tc>
          <w:tcPr>
            <w:tcW w:w="9072" w:type="dxa"/>
            <w:gridSpan w:val="6"/>
            <w:tcBorders>
              <w:top w:val="single" w:sz="6" w:space="0" w:color="auto"/>
              <w:left w:val="nil"/>
              <w:bottom w:val="single" w:sz="6" w:space="0" w:color="auto"/>
              <w:right w:val="single" w:sz="6" w:space="0" w:color="auto"/>
            </w:tcBorders>
          </w:tcPr>
          <w:p w:rsidR="00323535" w:rsidRDefault="00323535">
            <w:r>
              <w:t>dvp@luch.podolsk.ru</w:t>
            </w:r>
          </w:p>
        </w:tc>
      </w:tr>
    </w:tbl>
    <w:p w:rsidR="00323535" w:rsidRDefault="00323535">
      <w:pPr>
        <w:pStyle w:val="berschrift3"/>
      </w:pPr>
      <w:r>
        <w:t>3. Participating Institutions</w:t>
      </w:r>
    </w:p>
    <w:p w:rsidR="00323535" w:rsidRDefault="00323535">
      <w:pPr>
        <w:pStyle w:val="berschrift4"/>
      </w:pPr>
      <w:r>
        <w:t>3.1. Leading Institution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323535">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323535" w:rsidRDefault="00323535">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323535" w:rsidRDefault="00323535">
            <w:pPr>
              <w:keepNext/>
            </w:pPr>
            <w:r>
              <w:t xml:space="preserve">FSUE </w:t>
            </w:r>
            <w:r>
              <w:rPr>
                <w:color w:val="000000"/>
              </w:rPr>
              <w:t>SRI SIA</w:t>
            </w:r>
            <w:r>
              <w:t xml:space="preserve"> “LUCH”</w:t>
            </w:r>
          </w:p>
        </w:tc>
      </w:tr>
      <w:tr w:rsidR="00323535">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PlaceName">
              <w:r>
                <w:t>Federal</w:t>
              </w:r>
            </w:smartTag>
            <w:r>
              <w:t xml:space="preserve"> </w:t>
            </w:r>
            <w:smartTag w:uri="urn:schemas-microsoft-com:office:smarttags" w:element="PlaceType">
              <w:r>
                <w:t>State</w:t>
              </w:r>
            </w:smartTag>
            <w:r>
              <w:t xml:space="preserve"> Unitarian </w:t>
            </w:r>
            <w:smartTag w:uri="urn:schemas-microsoft-com:office:smarttags" w:element="City">
              <w:smartTag w:uri="urn:schemas-microsoft-com:office:smarttags" w:element="place">
                <w:r>
                  <w:t>Enterprise</w:t>
                </w:r>
              </w:smartTag>
            </w:smartTag>
            <w:r>
              <w:t xml:space="preserve"> “Scientific Research Institute Scientific Industrial Association “LUCH”</w:t>
            </w:r>
          </w:p>
        </w:tc>
      </w:tr>
      <w:tr w:rsidR="0032353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323535" w:rsidRDefault="00323535">
            <w:pPr>
              <w:keepNext/>
            </w:pPr>
            <w:r>
              <w:t>Zheleznodorozhnaya 24</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ity">
              <w:smartTag w:uri="urn:schemas-microsoft-com:office:smarttags" w:element="place">
                <w:r>
                  <w:t>Podolsk</w:t>
                </w:r>
              </w:smartTag>
            </w:smartTag>
          </w:p>
        </w:tc>
        <w:tc>
          <w:tcPr>
            <w:tcW w:w="992"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ity">
              <w:smartTag w:uri="urn:schemas-microsoft-com:office:smarttags" w:element="place">
                <w:r>
                  <w:t>Moscow</w:t>
                </w:r>
              </w:smartTag>
            </w:smartTag>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r>
              <w:t>142100</w:t>
            </w:r>
          </w:p>
        </w:tc>
        <w:tc>
          <w:tcPr>
            <w:tcW w:w="1134"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Country:</w:t>
            </w:r>
          </w:p>
        </w:tc>
        <w:tc>
          <w:tcPr>
            <w:tcW w:w="4678" w:type="dxa"/>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ountry-region">
              <w:smartTag w:uri="urn:schemas-microsoft-com:office:smarttags" w:element="place">
                <w:r>
                  <w:t>Russian Federation</w:t>
                </w:r>
              </w:smartTag>
            </w:smartTag>
          </w:p>
        </w:tc>
      </w:tr>
      <w:tr w:rsidR="00323535">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323535" w:rsidRDefault="00323535">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323535" w:rsidRDefault="00323535">
            <w:pPr>
              <w:keepNext/>
            </w:pPr>
            <w:r>
              <w:t>Chervyakov Leonid Dmitrievich</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p>
        </w:tc>
        <w:tc>
          <w:tcPr>
            <w:tcW w:w="992" w:type="dxa"/>
            <w:gridSpan w:val="2"/>
            <w:tcBorders>
              <w:top w:val="single" w:sz="6" w:space="0" w:color="auto"/>
              <w:left w:val="nil"/>
              <w:bottom w:val="single" w:sz="6" w:space="0" w:color="auto"/>
              <w:right w:val="nil"/>
            </w:tcBorders>
          </w:tcPr>
          <w:p w:rsidR="00323535" w:rsidRDefault="00323535">
            <w:pPr>
              <w:keepNext/>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r>
              <w:t>Deputy General Director</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r>
              <w:t>+7 (4967) 69-9449</w:t>
            </w:r>
          </w:p>
        </w:tc>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Fax:</w:t>
            </w:r>
          </w:p>
        </w:tc>
        <w:tc>
          <w:tcPr>
            <w:tcW w:w="5103" w:type="dxa"/>
            <w:gridSpan w:val="3"/>
            <w:tcBorders>
              <w:top w:val="single" w:sz="6" w:space="0" w:color="auto"/>
              <w:left w:val="nil"/>
              <w:bottom w:val="single" w:sz="6" w:space="0" w:color="auto"/>
              <w:right w:val="single" w:sz="6" w:space="0" w:color="auto"/>
            </w:tcBorders>
          </w:tcPr>
          <w:p w:rsidR="00323535" w:rsidRDefault="00323535">
            <w:pPr>
              <w:keepNext/>
            </w:pPr>
            <w:r>
              <w:t>+7 (4967) 54-8589</w:t>
            </w:r>
          </w:p>
        </w:tc>
      </w:tr>
      <w:tr w:rsidR="00323535">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323535" w:rsidRDefault="00323535">
            <w:pPr>
              <w:keepNext/>
            </w:pPr>
            <w:r>
              <w:t>dvp@luch.podolsk.ru</w:t>
            </w:r>
          </w:p>
        </w:tc>
      </w:tr>
      <w:tr w:rsidR="00323535">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323535" w:rsidRDefault="00323535">
            <w:pPr>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323535" w:rsidRDefault="00323535">
            <w:r>
              <w:t>State Atomic Energy Corporation “Rosatom”</w:t>
            </w:r>
          </w:p>
        </w:tc>
      </w:tr>
    </w:tbl>
    <w:p w:rsidR="00323535" w:rsidRDefault="00323535">
      <w:pPr>
        <w:pStyle w:val="berschrift4"/>
      </w:pPr>
      <w:r>
        <w:lastRenderedPageBreak/>
        <w:t>3.2. Other Participating Institutions</w:t>
      </w:r>
    </w:p>
    <w:p w:rsidR="00323535" w:rsidRDefault="00323535">
      <w:pPr>
        <w:pStyle w:val="berschrift4"/>
      </w:pPr>
      <w:r>
        <w:t>Participant Institution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323535">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323535" w:rsidRDefault="00323535">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323535" w:rsidRDefault="00323535">
            <w:pPr>
              <w:keepNext/>
            </w:pPr>
            <w:r>
              <w:t>IBRAE RAS</w:t>
            </w:r>
          </w:p>
        </w:tc>
      </w:tr>
      <w:tr w:rsidR="00323535">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323535" w:rsidRDefault="00323535">
            <w:pPr>
              <w:keepNext/>
            </w:pPr>
            <w:r>
              <w:t xml:space="preserve">Nuclear Safety Institute of </w:t>
            </w:r>
            <w:smartTag w:uri="urn:schemas-microsoft-com:office:smarttags" w:element="place">
              <w:smartTag w:uri="urn:schemas-microsoft-com:office:smarttags" w:element="PlaceName">
                <w:r>
                  <w:t>Russian</w:t>
                </w:r>
              </w:smartTag>
              <w:r>
                <w:t xml:space="preserve"> </w:t>
              </w:r>
              <w:smartTag w:uri="urn:schemas-microsoft-com:office:smarttags" w:element="PlaceType">
                <w:r>
                  <w:t>Academy</w:t>
                </w:r>
              </w:smartTag>
            </w:smartTag>
            <w:r>
              <w:t xml:space="preserve"> of Sciences</w:t>
            </w:r>
          </w:p>
        </w:tc>
      </w:tr>
      <w:tr w:rsidR="0032353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323535" w:rsidRDefault="00323535">
            <w:pPr>
              <w:keepNext/>
            </w:pPr>
            <w:r>
              <w:t>B. Tulskaya 52</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ity">
              <w:smartTag w:uri="urn:schemas-microsoft-com:office:smarttags" w:element="place">
                <w:r>
                  <w:t>Moscow</w:t>
                </w:r>
              </w:smartTag>
            </w:smartTag>
          </w:p>
        </w:tc>
        <w:tc>
          <w:tcPr>
            <w:tcW w:w="992"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r>
              <w:t>115191</w:t>
            </w:r>
          </w:p>
        </w:tc>
        <w:tc>
          <w:tcPr>
            <w:tcW w:w="1134"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Country:</w:t>
            </w:r>
          </w:p>
        </w:tc>
        <w:tc>
          <w:tcPr>
            <w:tcW w:w="4678" w:type="dxa"/>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ountry-region">
              <w:smartTag w:uri="urn:schemas-microsoft-com:office:smarttags" w:element="place">
                <w:r>
                  <w:t>Russian Federation</w:t>
                </w:r>
              </w:smartTag>
            </w:smartTag>
          </w:p>
        </w:tc>
      </w:tr>
      <w:tr w:rsidR="00323535">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323535" w:rsidRDefault="00323535">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323535" w:rsidRDefault="00323535">
            <w:pPr>
              <w:keepNext/>
            </w:pPr>
            <w:r>
              <w:t>Bolshov Leonid Aleksandrovich</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r>
              <w:t>Prof., Corresponding member of RAS</w:t>
            </w:r>
          </w:p>
        </w:tc>
        <w:tc>
          <w:tcPr>
            <w:tcW w:w="992" w:type="dxa"/>
            <w:gridSpan w:val="2"/>
            <w:tcBorders>
              <w:top w:val="single" w:sz="6" w:space="0" w:color="auto"/>
              <w:left w:val="nil"/>
              <w:bottom w:val="single" w:sz="6" w:space="0" w:color="auto"/>
              <w:right w:val="nil"/>
            </w:tcBorders>
          </w:tcPr>
          <w:p w:rsidR="00323535" w:rsidRDefault="00323535">
            <w:pPr>
              <w:keepNext/>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r>
              <w:t>Director</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r>
              <w:t>(</w:t>
            </w:r>
            <w:r>
              <w:rPr>
                <w:lang w:val="ru-RU"/>
              </w:rPr>
              <w:t>4</w:t>
            </w:r>
            <w:r>
              <w:t>95) 952-2421</w:t>
            </w:r>
          </w:p>
        </w:tc>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Fax:</w:t>
            </w:r>
          </w:p>
        </w:tc>
        <w:tc>
          <w:tcPr>
            <w:tcW w:w="5103" w:type="dxa"/>
            <w:gridSpan w:val="3"/>
            <w:tcBorders>
              <w:top w:val="single" w:sz="6" w:space="0" w:color="auto"/>
              <w:left w:val="nil"/>
              <w:bottom w:val="single" w:sz="6" w:space="0" w:color="auto"/>
              <w:right w:val="single" w:sz="6" w:space="0" w:color="auto"/>
            </w:tcBorders>
          </w:tcPr>
          <w:p w:rsidR="00323535" w:rsidRDefault="00323535">
            <w:pPr>
              <w:keepNext/>
            </w:pPr>
            <w:r>
              <w:t>(</w:t>
            </w:r>
            <w:r>
              <w:rPr>
                <w:lang w:val="ru-RU"/>
              </w:rPr>
              <w:t>4</w:t>
            </w:r>
            <w:r>
              <w:t>95) 958-0040</w:t>
            </w:r>
          </w:p>
        </w:tc>
      </w:tr>
      <w:tr w:rsidR="00323535">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323535" w:rsidRDefault="00323535">
            <w:pPr>
              <w:keepNext/>
            </w:pPr>
            <w:r>
              <w:t>bolshov@ibrae.ac.ru</w:t>
            </w:r>
          </w:p>
        </w:tc>
      </w:tr>
      <w:tr w:rsidR="00323535">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323535" w:rsidRDefault="00323535">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place">
              <w:smartTag w:uri="urn:schemas-microsoft-com:office:smarttags" w:element="PlaceName">
                <w:r>
                  <w:t>Russian</w:t>
                </w:r>
              </w:smartTag>
              <w:r>
                <w:t xml:space="preserve"> </w:t>
              </w:r>
              <w:smartTag w:uri="urn:schemas-microsoft-com:office:smarttags" w:element="PlaceType">
                <w:r>
                  <w:t>Academy</w:t>
                </w:r>
              </w:smartTag>
            </w:smartTag>
            <w:r>
              <w:t xml:space="preserve"> of Sciences</w:t>
            </w:r>
          </w:p>
        </w:tc>
      </w:tr>
      <w:tr w:rsidR="0032353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323535" w:rsidRDefault="00323535">
            <w:pPr>
              <w:keepNext/>
            </w:pPr>
            <w:r>
              <w:t>Kisselev Arkadi Evgenievich</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r>
              <w:t>Ph.D.</w:t>
            </w:r>
          </w:p>
        </w:tc>
        <w:tc>
          <w:tcPr>
            <w:tcW w:w="992" w:type="dxa"/>
            <w:gridSpan w:val="2"/>
            <w:tcBorders>
              <w:top w:val="single" w:sz="6" w:space="0" w:color="auto"/>
              <w:left w:val="nil"/>
              <w:bottom w:val="single" w:sz="6" w:space="0" w:color="auto"/>
              <w:right w:val="nil"/>
            </w:tcBorders>
          </w:tcPr>
          <w:p w:rsidR="00323535" w:rsidRDefault="00323535">
            <w:pPr>
              <w:keepNext/>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r>
              <w:t>Head of</w:t>
            </w:r>
            <w:r>
              <w:rPr>
                <w:lang w:val="ru-RU"/>
              </w:rPr>
              <w:t xml:space="preserve"> Department</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r>
              <w:t>(</w:t>
            </w:r>
            <w:r>
              <w:rPr>
                <w:lang w:val="ru-RU"/>
              </w:rPr>
              <w:t>4</w:t>
            </w:r>
            <w:r>
              <w:t>95) 955-2324</w:t>
            </w:r>
          </w:p>
        </w:tc>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Fax:</w:t>
            </w:r>
          </w:p>
        </w:tc>
        <w:tc>
          <w:tcPr>
            <w:tcW w:w="5103" w:type="dxa"/>
            <w:gridSpan w:val="3"/>
            <w:tcBorders>
              <w:top w:val="single" w:sz="6" w:space="0" w:color="auto"/>
              <w:left w:val="nil"/>
              <w:bottom w:val="single" w:sz="6" w:space="0" w:color="auto"/>
              <w:right w:val="single" w:sz="6" w:space="0" w:color="auto"/>
            </w:tcBorders>
          </w:tcPr>
          <w:p w:rsidR="00323535" w:rsidRDefault="00323535">
            <w:pPr>
              <w:keepNext/>
            </w:pPr>
            <w:r>
              <w:t>(</w:t>
            </w:r>
            <w:r>
              <w:rPr>
                <w:lang w:val="ru-RU"/>
              </w:rPr>
              <w:t>4</w:t>
            </w:r>
            <w:r>
              <w:t>95) 958-1151</w:t>
            </w:r>
          </w:p>
        </w:tc>
      </w:tr>
      <w:tr w:rsidR="00323535">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323535" w:rsidRDefault="00323535">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323535" w:rsidRDefault="00323535">
            <w:r>
              <w:t>ksv@ibrae.ac.ru</w:t>
            </w:r>
          </w:p>
        </w:tc>
      </w:tr>
    </w:tbl>
    <w:p w:rsidR="00323535" w:rsidRDefault="00323535">
      <w:pPr>
        <w:pStyle w:val="berschrift4"/>
      </w:pPr>
      <w:r>
        <w:t>Participant Institution 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323535">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323535" w:rsidRDefault="00323535">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323535" w:rsidRDefault="00323535">
            <w:pPr>
              <w:keepNext/>
            </w:pPr>
            <w:r>
              <w:t>OKB “GIDROPRESS”</w:t>
            </w:r>
          </w:p>
        </w:tc>
      </w:tr>
      <w:tr w:rsidR="00323535">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323535" w:rsidRDefault="00323535">
            <w:pPr>
              <w:keepNext/>
            </w:pPr>
            <w:r>
              <w:t>Joint Stock Company “Experimental and Design Organization “GIDROPRESS” awarded the Order of the Red Banner of Labour and CZSR of Labour”</w:t>
            </w:r>
          </w:p>
        </w:tc>
      </w:tr>
      <w:tr w:rsidR="0032353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ity">
              <w:smartTag w:uri="urn:schemas-microsoft-com:office:smarttags" w:element="place">
                <w:r>
                  <w:t>Ordzhonikidze</w:t>
                </w:r>
              </w:smartTag>
            </w:smartTag>
            <w:r>
              <w:t xml:space="preserve"> 21</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ity">
              <w:smartTag w:uri="urn:schemas-microsoft-com:office:smarttags" w:element="place">
                <w:r>
                  <w:rPr>
                    <w:lang w:val="en-GB"/>
                  </w:rPr>
                  <w:t>Podolsk</w:t>
                </w:r>
              </w:smartTag>
            </w:smartTag>
          </w:p>
        </w:tc>
        <w:tc>
          <w:tcPr>
            <w:tcW w:w="992"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ity">
              <w:smartTag w:uri="urn:schemas-microsoft-com:office:smarttags" w:element="place">
                <w:r>
                  <w:t>Moscow</w:t>
                </w:r>
              </w:smartTag>
            </w:smartTag>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r>
              <w:t>142103</w:t>
            </w:r>
          </w:p>
        </w:tc>
        <w:tc>
          <w:tcPr>
            <w:tcW w:w="1134"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Country:</w:t>
            </w:r>
          </w:p>
        </w:tc>
        <w:tc>
          <w:tcPr>
            <w:tcW w:w="4678" w:type="dxa"/>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ountry-region">
              <w:smartTag w:uri="urn:schemas-microsoft-com:office:smarttags" w:element="place">
                <w:r>
                  <w:t>Russian Federation</w:t>
                </w:r>
              </w:smartTag>
            </w:smartTag>
          </w:p>
        </w:tc>
      </w:tr>
      <w:tr w:rsidR="00323535">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323535" w:rsidRDefault="00323535">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323535" w:rsidRDefault="00323535">
            <w:pPr>
              <w:keepNext/>
            </w:pPr>
            <w:r>
              <w:t>Mokhov Victor Pavlovich</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p>
        </w:tc>
        <w:tc>
          <w:tcPr>
            <w:tcW w:w="992" w:type="dxa"/>
            <w:gridSpan w:val="2"/>
            <w:tcBorders>
              <w:top w:val="single" w:sz="6" w:space="0" w:color="auto"/>
              <w:left w:val="nil"/>
              <w:bottom w:val="single" w:sz="6" w:space="0" w:color="auto"/>
              <w:right w:val="nil"/>
            </w:tcBorders>
          </w:tcPr>
          <w:p w:rsidR="00323535" w:rsidRDefault="00323535">
            <w:pPr>
              <w:keepNext/>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r>
              <w:t>Chief Designer-Head of Division</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r>
              <w:t>(495) 502-7910</w:t>
            </w:r>
          </w:p>
        </w:tc>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Fax:</w:t>
            </w:r>
          </w:p>
        </w:tc>
        <w:tc>
          <w:tcPr>
            <w:tcW w:w="5103" w:type="dxa"/>
            <w:gridSpan w:val="3"/>
            <w:tcBorders>
              <w:top w:val="single" w:sz="6" w:space="0" w:color="auto"/>
              <w:left w:val="nil"/>
              <w:bottom w:val="single" w:sz="6" w:space="0" w:color="auto"/>
              <w:right w:val="single" w:sz="6" w:space="0" w:color="auto"/>
            </w:tcBorders>
          </w:tcPr>
          <w:p w:rsidR="00323535" w:rsidRDefault="00323535">
            <w:pPr>
              <w:keepNext/>
            </w:pPr>
            <w:r>
              <w:t>(4967) 542733</w:t>
            </w:r>
          </w:p>
        </w:tc>
      </w:tr>
      <w:tr w:rsidR="00323535">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323535" w:rsidRDefault="00323535">
            <w:pPr>
              <w:keepNext/>
            </w:pPr>
            <w:r>
              <w:t>grpress@grpress.podolsk.ru</w:t>
            </w:r>
          </w:p>
        </w:tc>
      </w:tr>
      <w:tr w:rsidR="00323535">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323535" w:rsidRDefault="00323535">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323535" w:rsidRDefault="00323535">
            <w:pPr>
              <w:keepNext/>
            </w:pPr>
            <w:r>
              <w:t>State Atomic Energy Corporation “Rosatom”</w:t>
            </w:r>
          </w:p>
        </w:tc>
      </w:tr>
      <w:tr w:rsidR="0032353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323535" w:rsidRDefault="00323535">
            <w:pPr>
              <w:keepNext/>
            </w:pPr>
            <w:r>
              <w:t>Semishkin Valery Pavlovich</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r>
              <w:t>Ph.D.</w:t>
            </w:r>
          </w:p>
        </w:tc>
        <w:tc>
          <w:tcPr>
            <w:tcW w:w="992" w:type="dxa"/>
            <w:gridSpan w:val="2"/>
            <w:tcBorders>
              <w:top w:val="single" w:sz="6" w:space="0" w:color="auto"/>
              <w:left w:val="nil"/>
              <w:bottom w:val="single" w:sz="6" w:space="0" w:color="auto"/>
              <w:right w:val="nil"/>
            </w:tcBorders>
          </w:tcPr>
          <w:p w:rsidR="00323535" w:rsidRDefault="00323535">
            <w:pPr>
              <w:keepNext/>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r>
              <w:t>Deputy Head of</w:t>
            </w:r>
            <w:r>
              <w:rPr>
                <w:lang w:val="ru-RU"/>
              </w:rPr>
              <w:t xml:space="preserve"> Department</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323535" w:rsidRDefault="00323535">
            <w:pPr>
              <w:keepNext/>
            </w:pPr>
            <w:r>
              <w:t>(495) 5027918</w:t>
            </w:r>
          </w:p>
        </w:tc>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Fax:</w:t>
            </w:r>
          </w:p>
        </w:tc>
        <w:tc>
          <w:tcPr>
            <w:tcW w:w="5103" w:type="dxa"/>
            <w:gridSpan w:val="3"/>
            <w:tcBorders>
              <w:top w:val="single" w:sz="6" w:space="0" w:color="auto"/>
              <w:left w:val="nil"/>
              <w:bottom w:val="single" w:sz="6" w:space="0" w:color="auto"/>
              <w:right w:val="single" w:sz="6" w:space="0" w:color="auto"/>
            </w:tcBorders>
          </w:tcPr>
          <w:p w:rsidR="00323535" w:rsidRDefault="00323535">
            <w:pPr>
              <w:keepNext/>
            </w:pPr>
            <w:r>
              <w:t>(4967) 542733</w:t>
            </w:r>
          </w:p>
        </w:tc>
      </w:tr>
      <w:tr w:rsidR="00323535">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323535" w:rsidRDefault="00323535">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323535" w:rsidRDefault="00323535">
            <w:r>
              <w:t>semishkin@grpress.podolsk.ru</w:t>
            </w:r>
          </w:p>
        </w:tc>
      </w:tr>
    </w:tbl>
    <w:p w:rsidR="00323535" w:rsidRDefault="00323535">
      <w:pPr>
        <w:pStyle w:val="berschrift3"/>
      </w:pPr>
      <w:r>
        <w:lastRenderedPageBreak/>
        <w:t>4. Foreign Collaborators/Partners</w:t>
      </w:r>
    </w:p>
    <w:p w:rsidR="00323535" w:rsidRDefault="00323535">
      <w:pPr>
        <w:pStyle w:val="berschrift4"/>
      </w:pPr>
      <w:r>
        <w:t>4.1. Collaborators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323535">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323535" w:rsidRDefault="00323535">
            <w:pPr>
              <w:keepNext/>
            </w:pPr>
            <w:r>
              <w:rPr>
                <w:lang w:val="fr-FR"/>
              </w:rPr>
              <w:t>Forschungszentrum Karlsruhe</w:t>
            </w:r>
          </w:p>
        </w:tc>
      </w:tr>
      <w:tr w:rsidR="00323535">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323535" w:rsidRDefault="00323535">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323535" w:rsidRDefault="00323535">
            <w:pPr>
              <w:keepNext/>
            </w:pPr>
            <w:r>
              <w:rPr>
                <w:lang w:val="fr-FR"/>
              </w:rPr>
              <w:t>Hermann-von-Helmholtz Pl. 1</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rPr>
                <w:lang w:val="fr-FR"/>
              </w:rPr>
              <w:t>Eggenstein-Leopoldshafen</w:t>
            </w:r>
          </w:p>
        </w:tc>
        <w:tc>
          <w:tcPr>
            <w:tcW w:w="1418"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Region/State:</w:t>
            </w:r>
          </w:p>
        </w:tc>
        <w:tc>
          <w:tcPr>
            <w:tcW w:w="4536" w:type="dxa"/>
            <w:tcBorders>
              <w:top w:val="single" w:sz="6" w:space="0" w:color="auto"/>
              <w:left w:val="nil"/>
              <w:bottom w:val="single" w:sz="6" w:space="0" w:color="auto"/>
              <w:right w:val="single" w:sz="6" w:space="0" w:color="auto"/>
            </w:tcBorders>
          </w:tcPr>
          <w:p w:rsidR="00323535" w:rsidRDefault="00323535">
            <w:pPr>
              <w:keepNext/>
            </w:pP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t>76344</w:t>
            </w:r>
          </w:p>
        </w:tc>
        <w:tc>
          <w:tcPr>
            <w:tcW w:w="1134"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ountry-region">
              <w:smartTag w:uri="urn:schemas-microsoft-com:office:smarttags" w:element="place">
                <w:r>
                  <w:t>Germany</w:t>
                </w:r>
              </w:smartTag>
            </w:smartTag>
          </w:p>
        </w:tc>
      </w:tr>
      <w:tr w:rsidR="0032353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323535" w:rsidRDefault="00323535">
            <w:pPr>
              <w:keepNext/>
            </w:pPr>
            <w:r>
              <w:t>S</w:t>
            </w:r>
            <w:r>
              <w:rPr>
                <w:caps/>
              </w:rPr>
              <w:t>tuckert</w:t>
            </w:r>
            <w:r>
              <w:t>, Juri</w:t>
            </w:r>
          </w:p>
        </w:tc>
      </w:tr>
      <w:tr w:rsidR="00323535">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323535" w:rsidRDefault="00323535">
            <w:pPr>
              <w:keepNext/>
            </w:pPr>
            <w:r>
              <w:t>Ph.D.</w:t>
            </w:r>
          </w:p>
        </w:tc>
        <w:tc>
          <w:tcPr>
            <w:tcW w:w="992"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323535" w:rsidRDefault="00323535">
            <w:pPr>
              <w:keepNext/>
            </w:pPr>
            <w:r>
              <w:t>Senior Scientific Officer</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t>(+49) 7247/82-2558</w:t>
            </w:r>
          </w:p>
        </w:tc>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Fax:</w:t>
            </w:r>
          </w:p>
        </w:tc>
        <w:tc>
          <w:tcPr>
            <w:tcW w:w="5245" w:type="dxa"/>
            <w:gridSpan w:val="4"/>
            <w:tcBorders>
              <w:top w:val="single" w:sz="6" w:space="0" w:color="auto"/>
              <w:left w:val="nil"/>
              <w:bottom w:val="single" w:sz="6" w:space="0" w:color="auto"/>
              <w:right w:val="single" w:sz="6" w:space="0" w:color="auto"/>
            </w:tcBorders>
          </w:tcPr>
          <w:p w:rsidR="00323535" w:rsidRDefault="00323535">
            <w:pPr>
              <w:keepNext/>
            </w:pPr>
            <w:r>
              <w:t>(+49) 7247/82-2095</w:t>
            </w:r>
          </w:p>
        </w:tc>
      </w:tr>
      <w:tr w:rsidR="0032353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23535" w:rsidRDefault="00323535">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323535" w:rsidRDefault="00323535">
            <w:r>
              <w:t>juri.stuckert@imf.fzk.de</w:t>
            </w:r>
          </w:p>
        </w:tc>
      </w:tr>
    </w:tbl>
    <w:p w:rsidR="00323535" w:rsidRDefault="00323535"/>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323535">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323535" w:rsidRDefault="00323535">
            <w:pPr>
              <w:keepNext/>
            </w:pPr>
            <w:r>
              <w:t>Joint Research Centre, Institute for Transuranium Elements (JRC-ITU)</w:t>
            </w:r>
          </w:p>
        </w:tc>
      </w:tr>
      <w:tr w:rsidR="00323535">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323535" w:rsidRDefault="00323535">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323535" w:rsidRDefault="00323535">
            <w:pPr>
              <w:keepNext/>
            </w:pPr>
            <w:r>
              <w:rPr>
                <w:lang w:val="fr-FR"/>
              </w:rPr>
              <w:t>Hermann-von-Helmholtz Pl. 1</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rPr>
                <w:lang w:val="fr-FR"/>
              </w:rPr>
              <w:t>Karlsruhe</w:t>
            </w:r>
          </w:p>
        </w:tc>
        <w:tc>
          <w:tcPr>
            <w:tcW w:w="1418"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Region/State:</w:t>
            </w:r>
          </w:p>
        </w:tc>
        <w:tc>
          <w:tcPr>
            <w:tcW w:w="4536" w:type="dxa"/>
            <w:tcBorders>
              <w:top w:val="single" w:sz="6" w:space="0" w:color="auto"/>
              <w:left w:val="nil"/>
              <w:bottom w:val="single" w:sz="6" w:space="0" w:color="auto"/>
              <w:right w:val="single" w:sz="6" w:space="0" w:color="auto"/>
            </w:tcBorders>
          </w:tcPr>
          <w:p w:rsidR="00323535" w:rsidRDefault="00323535">
            <w:pPr>
              <w:keepNext/>
            </w:pP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t>76125</w:t>
            </w:r>
          </w:p>
        </w:tc>
        <w:tc>
          <w:tcPr>
            <w:tcW w:w="1134"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ountry-region">
              <w:smartTag w:uri="urn:schemas-microsoft-com:office:smarttags" w:element="place">
                <w:r>
                  <w:t>Germany</w:t>
                </w:r>
              </w:smartTag>
            </w:smartTag>
          </w:p>
        </w:tc>
      </w:tr>
      <w:tr w:rsidR="0032353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323535" w:rsidRDefault="00323535">
            <w:pPr>
              <w:keepNext/>
            </w:pPr>
            <w:r>
              <w:rPr>
                <w:caps/>
              </w:rPr>
              <w:t xml:space="preserve">Bottomley, </w:t>
            </w:r>
            <w:r>
              <w:t>David</w:t>
            </w:r>
          </w:p>
        </w:tc>
      </w:tr>
      <w:tr w:rsidR="00323535">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323535" w:rsidRDefault="00323535">
            <w:pPr>
              <w:keepNext/>
            </w:pPr>
            <w:r>
              <w:t>Ph.D.</w:t>
            </w:r>
          </w:p>
        </w:tc>
        <w:tc>
          <w:tcPr>
            <w:tcW w:w="992"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323535" w:rsidRDefault="00323535">
            <w:pPr>
              <w:keepNext/>
            </w:pPr>
            <w:r>
              <w:t>Senior Scientific Officer</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t>(49-7247)951-364</w:t>
            </w:r>
          </w:p>
        </w:tc>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Fax:</w:t>
            </w:r>
          </w:p>
        </w:tc>
        <w:tc>
          <w:tcPr>
            <w:tcW w:w="5245" w:type="dxa"/>
            <w:gridSpan w:val="4"/>
            <w:tcBorders>
              <w:top w:val="single" w:sz="6" w:space="0" w:color="auto"/>
              <w:left w:val="nil"/>
              <w:bottom w:val="single" w:sz="6" w:space="0" w:color="auto"/>
              <w:right w:val="single" w:sz="6" w:space="0" w:color="auto"/>
            </w:tcBorders>
          </w:tcPr>
          <w:p w:rsidR="00323535" w:rsidRDefault="00323535">
            <w:pPr>
              <w:keepNext/>
            </w:pPr>
            <w:r>
              <w:t>(49-7247)951-591</w:t>
            </w:r>
          </w:p>
        </w:tc>
      </w:tr>
      <w:tr w:rsidR="0032353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23535" w:rsidRDefault="00323535">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323535" w:rsidRDefault="00323535">
            <w:bookmarkStart w:id="1" w:name="OLE_LINK3"/>
            <w:r>
              <w:t>David.Bottomley@ec.europa.e</w:t>
            </w:r>
            <w:bookmarkEnd w:id="1"/>
            <w:r>
              <w:t>u</w:t>
            </w:r>
          </w:p>
        </w:tc>
      </w:tr>
    </w:tbl>
    <w:p w:rsidR="00323535" w:rsidRDefault="00323535"/>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323535">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323535" w:rsidRDefault="00323535">
            <w:pPr>
              <w:keepNext/>
            </w:pPr>
            <w:r>
              <w:t>Électricité de France</w:t>
            </w:r>
            <w:r>
              <w:rPr>
                <w:lang w:val="ru-RU"/>
              </w:rPr>
              <w:t xml:space="preserve"> </w:t>
            </w:r>
            <w:r>
              <w:t>(EDF)</w:t>
            </w:r>
          </w:p>
        </w:tc>
      </w:tr>
      <w:tr w:rsidR="00323535" w:rsidRPr="0013512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323535" w:rsidRDefault="00323535">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323535" w:rsidRPr="00135120" w:rsidRDefault="00323535">
            <w:pPr>
              <w:keepNext/>
              <w:rPr>
                <w:lang w:val="fr-FR"/>
              </w:rPr>
            </w:pPr>
            <w:r>
              <w:rPr>
                <w:lang w:val="fr-FR"/>
              </w:rPr>
              <w:t>1 avenue du General de Gaulle</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rPr>
                <w:lang w:val="fr-FR"/>
              </w:rPr>
              <w:t>Paris</w:t>
            </w:r>
          </w:p>
        </w:tc>
        <w:tc>
          <w:tcPr>
            <w:tcW w:w="1418"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Region/State:</w:t>
            </w:r>
          </w:p>
        </w:tc>
        <w:tc>
          <w:tcPr>
            <w:tcW w:w="4536" w:type="dxa"/>
            <w:tcBorders>
              <w:top w:val="single" w:sz="6" w:space="0" w:color="auto"/>
              <w:left w:val="nil"/>
              <w:bottom w:val="single" w:sz="6" w:space="0" w:color="auto"/>
              <w:right w:val="single" w:sz="6" w:space="0" w:color="auto"/>
            </w:tcBorders>
          </w:tcPr>
          <w:p w:rsidR="00323535" w:rsidRDefault="00323535">
            <w:pPr>
              <w:keepNext/>
            </w:pPr>
            <w:r>
              <w:t>Clamart</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t>92141</w:t>
            </w:r>
          </w:p>
        </w:tc>
        <w:tc>
          <w:tcPr>
            <w:tcW w:w="1134"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ountry-region">
              <w:smartTag w:uri="urn:schemas-microsoft-com:office:smarttags" w:element="place">
                <w:r>
                  <w:t>France</w:t>
                </w:r>
              </w:smartTag>
            </w:smartTag>
          </w:p>
        </w:tc>
      </w:tr>
      <w:tr w:rsidR="0032353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323535" w:rsidRDefault="00323535">
            <w:pPr>
              <w:keepNext/>
            </w:pPr>
            <w:r>
              <w:rPr>
                <w:caps/>
              </w:rPr>
              <w:t>Lamy</w:t>
            </w:r>
            <w:r>
              <w:t>, Jean-Sylvestre</w:t>
            </w:r>
          </w:p>
        </w:tc>
      </w:tr>
      <w:tr w:rsidR="00323535">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323535" w:rsidRDefault="00323535">
            <w:pPr>
              <w:keepNext/>
            </w:pPr>
          </w:p>
        </w:tc>
        <w:tc>
          <w:tcPr>
            <w:tcW w:w="992"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323535" w:rsidRDefault="00323535">
            <w:pPr>
              <w:keepNext/>
            </w:pPr>
            <w:r>
              <w:t>Manager of the Severe Accident R&amp;D Team</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t>+33(1)4765-4059</w:t>
            </w:r>
          </w:p>
        </w:tc>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Fax:</w:t>
            </w:r>
          </w:p>
        </w:tc>
        <w:tc>
          <w:tcPr>
            <w:tcW w:w="5245" w:type="dxa"/>
            <w:gridSpan w:val="4"/>
            <w:tcBorders>
              <w:top w:val="single" w:sz="6" w:space="0" w:color="auto"/>
              <w:left w:val="nil"/>
              <w:bottom w:val="single" w:sz="6" w:space="0" w:color="auto"/>
              <w:right w:val="single" w:sz="6" w:space="0" w:color="auto"/>
            </w:tcBorders>
          </w:tcPr>
          <w:p w:rsidR="00323535" w:rsidRDefault="00323535">
            <w:pPr>
              <w:keepNext/>
            </w:pPr>
            <w:r>
              <w:t>+33(1) 4765-3499</w:t>
            </w:r>
          </w:p>
        </w:tc>
      </w:tr>
      <w:tr w:rsidR="0032353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23535" w:rsidRDefault="00323535">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323535" w:rsidRDefault="00323535">
            <w:r>
              <w:t>Jean-sylvestre.lamy@edf.fr</w:t>
            </w:r>
          </w:p>
        </w:tc>
      </w:tr>
    </w:tbl>
    <w:p w:rsidR="00323535" w:rsidRDefault="00323535"/>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323535" w:rsidRPr="0013512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323535" w:rsidRPr="00135120" w:rsidRDefault="00323535">
            <w:pPr>
              <w:keepNext/>
              <w:rPr>
                <w:lang w:val="de-DE"/>
              </w:rPr>
            </w:pPr>
            <w:r w:rsidRPr="00135120">
              <w:rPr>
                <w:lang w:val="de-DE"/>
              </w:rPr>
              <w:t>Gesellschaft für Anlagen- und Reaktorsicherheit (GRS)</w:t>
            </w:r>
          </w:p>
        </w:tc>
      </w:tr>
      <w:tr w:rsidR="00323535">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323535" w:rsidRDefault="00323535">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323535" w:rsidRDefault="00323535">
            <w:pPr>
              <w:keepNext/>
            </w:pPr>
            <w:r>
              <w:t>Schwertnergasse 1</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t>Köln</w:t>
            </w:r>
          </w:p>
        </w:tc>
        <w:tc>
          <w:tcPr>
            <w:tcW w:w="1418" w:type="dxa"/>
            <w:gridSpan w:val="4"/>
            <w:tcBorders>
              <w:top w:val="single" w:sz="6" w:space="0" w:color="auto"/>
              <w:left w:val="single" w:sz="6" w:space="0" w:color="auto"/>
              <w:bottom w:val="single" w:sz="6" w:space="0" w:color="auto"/>
              <w:right w:val="nil"/>
            </w:tcBorders>
          </w:tcPr>
          <w:p w:rsidR="00323535" w:rsidRDefault="00323535">
            <w:pPr>
              <w:keepNext/>
              <w:rPr>
                <w:b/>
              </w:rPr>
            </w:pPr>
            <w:r>
              <w:rPr>
                <w:b/>
              </w:rPr>
              <w:t>Region/State:</w:t>
            </w:r>
          </w:p>
        </w:tc>
        <w:tc>
          <w:tcPr>
            <w:tcW w:w="4536" w:type="dxa"/>
            <w:tcBorders>
              <w:top w:val="single" w:sz="6" w:space="0" w:color="auto"/>
              <w:left w:val="nil"/>
              <w:bottom w:val="single" w:sz="6" w:space="0" w:color="auto"/>
              <w:right w:val="single" w:sz="6" w:space="0" w:color="auto"/>
            </w:tcBorders>
          </w:tcPr>
          <w:p w:rsidR="00323535" w:rsidRDefault="00323535">
            <w:pPr>
              <w:keepNext/>
            </w:pP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t>50667</w:t>
            </w:r>
          </w:p>
        </w:tc>
        <w:tc>
          <w:tcPr>
            <w:tcW w:w="1134"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323535" w:rsidRDefault="00323535">
            <w:pPr>
              <w:keepNext/>
            </w:pPr>
            <w:smartTag w:uri="urn:schemas-microsoft-com:office:smarttags" w:element="country-region">
              <w:smartTag w:uri="urn:schemas-microsoft-com:office:smarttags" w:element="place">
                <w:r>
                  <w:t>Germany</w:t>
                </w:r>
              </w:smartTag>
            </w:smartTag>
          </w:p>
        </w:tc>
      </w:tr>
      <w:tr w:rsidR="0032353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23535" w:rsidRDefault="00323535">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323535" w:rsidRDefault="00323535">
            <w:pPr>
              <w:keepNext/>
            </w:pPr>
            <w:r>
              <w:rPr>
                <w:caps/>
              </w:rPr>
              <w:t>Trambauer</w:t>
            </w:r>
            <w:r>
              <w:t>, Klaus</w:t>
            </w:r>
          </w:p>
        </w:tc>
      </w:tr>
      <w:tr w:rsidR="00323535">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323535" w:rsidRDefault="00323535">
            <w:pPr>
              <w:keepNext/>
            </w:pPr>
            <w:r>
              <w:t>Ph.D.</w:t>
            </w:r>
          </w:p>
        </w:tc>
        <w:tc>
          <w:tcPr>
            <w:tcW w:w="992" w:type="dxa"/>
            <w:gridSpan w:val="2"/>
            <w:tcBorders>
              <w:top w:val="single" w:sz="6" w:space="0" w:color="auto"/>
              <w:left w:val="single" w:sz="6" w:space="0" w:color="auto"/>
              <w:bottom w:val="single" w:sz="6" w:space="0" w:color="auto"/>
              <w:right w:val="nil"/>
            </w:tcBorders>
          </w:tcPr>
          <w:p w:rsidR="00323535" w:rsidRDefault="00323535">
            <w:pPr>
              <w:keepNext/>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323535" w:rsidRDefault="00323535">
            <w:pPr>
              <w:keepNext/>
            </w:pPr>
            <w:r>
              <w:t>Senior Scientific Officer</w:t>
            </w:r>
          </w:p>
        </w:tc>
      </w:tr>
      <w:tr w:rsidR="0032353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323535" w:rsidRDefault="00323535">
            <w:pPr>
              <w:keepNext/>
            </w:pPr>
            <w:r>
              <w:t>+49(89)32004-436</w:t>
            </w:r>
          </w:p>
        </w:tc>
        <w:tc>
          <w:tcPr>
            <w:tcW w:w="709" w:type="dxa"/>
            <w:tcBorders>
              <w:top w:val="single" w:sz="6" w:space="0" w:color="auto"/>
              <w:left w:val="single" w:sz="6" w:space="0" w:color="auto"/>
              <w:bottom w:val="single" w:sz="6" w:space="0" w:color="auto"/>
              <w:right w:val="nil"/>
            </w:tcBorders>
          </w:tcPr>
          <w:p w:rsidR="00323535" w:rsidRDefault="00323535">
            <w:pPr>
              <w:keepNext/>
              <w:rPr>
                <w:b/>
              </w:rPr>
            </w:pPr>
            <w:r>
              <w:rPr>
                <w:b/>
              </w:rPr>
              <w:t>Fax:</w:t>
            </w:r>
          </w:p>
        </w:tc>
        <w:tc>
          <w:tcPr>
            <w:tcW w:w="5245" w:type="dxa"/>
            <w:gridSpan w:val="4"/>
            <w:tcBorders>
              <w:top w:val="single" w:sz="6" w:space="0" w:color="auto"/>
              <w:left w:val="nil"/>
              <w:bottom w:val="single" w:sz="6" w:space="0" w:color="auto"/>
              <w:right w:val="single" w:sz="6" w:space="0" w:color="auto"/>
            </w:tcBorders>
          </w:tcPr>
          <w:p w:rsidR="00323535" w:rsidRDefault="00323535">
            <w:pPr>
              <w:keepNext/>
            </w:pPr>
            <w:r>
              <w:t>+49(89)32004-599</w:t>
            </w:r>
          </w:p>
        </w:tc>
      </w:tr>
      <w:tr w:rsidR="0032353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323535" w:rsidRDefault="00323535">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323535" w:rsidRDefault="00323535">
            <w:r>
              <w:t>klaus.trambauer@grs.de</w:t>
            </w:r>
          </w:p>
        </w:tc>
      </w:tr>
    </w:tbl>
    <w:p w:rsidR="00323535" w:rsidRDefault="00323535"/>
    <w:p w:rsidR="00323535" w:rsidRDefault="00323535">
      <w:pPr>
        <w:pStyle w:val="berschrift4"/>
      </w:pPr>
      <w:r>
        <w:lastRenderedPageBreak/>
        <w:t>4.2. Partners</w:t>
      </w:r>
    </w:p>
    <w:p w:rsidR="00323535" w:rsidRDefault="00323535">
      <w:r>
        <w:t>None</w:t>
      </w:r>
    </w:p>
    <w:p w:rsidR="00323535" w:rsidRDefault="00323535">
      <w:pPr>
        <w:pStyle w:val="berschrift3"/>
      </w:pPr>
      <w:r>
        <w:t>5. Project Duration</w:t>
      </w:r>
    </w:p>
    <w:p w:rsidR="00323535" w:rsidRDefault="00323535">
      <w:r>
        <w:t>24 months</w:t>
      </w:r>
    </w:p>
    <w:p w:rsidR="00323535" w:rsidRDefault="00323535">
      <w:pPr>
        <w:pStyle w:val="berschrift3"/>
      </w:pPr>
      <w:r>
        <w:t>6. Project Location and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323535">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323535" w:rsidRDefault="00323535">
            <w:pPr>
              <w:keepNext/>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323535" w:rsidRDefault="00323535">
            <w:pPr>
              <w:keepNext/>
              <w:jc w:val="center"/>
              <w:rPr>
                <w:b/>
              </w:rPr>
            </w:pPr>
            <w:r>
              <w:rPr>
                <w:b/>
              </w:rPr>
              <w:t>Location, Facilities and Equipment</w:t>
            </w:r>
          </w:p>
        </w:tc>
      </w:tr>
      <w:tr w:rsidR="00323535">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323535" w:rsidRDefault="00323535">
            <w:pPr>
              <w:rPr>
                <w:b/>
              </w:rPr>
            </w:pPr>
            <w:r>
              <w:rPr>
                <w:b/>
              </w:rPr>
              <w:t>Leading Institution</w:t>
            </w:r>
          </w:p>
        </w:tc>
        <w:tc>
          <w:tcPr>
            <w:tcW w:w="7797" w:type="dxa"/>
            <w:tcBorders>
              <w:top w:val="single" w:sz="6" w:space="0" w:color="auto"/>
              <w:left w:val="single" w:sz="6" w:space="0" w:color="auto"/>
              <w:bottom w:val="single" w:sz="6" w:space="0" w:color="auto"/>
              <w:right w:val="single" w:sz="6" w:space="0" w:color="auto"/>
            </w:tcBorders>
          </w:tcPr>
          <w:p w:rsidR="00323535" w:rsidRDefault="00323535">
            <w:pPr>
              <w:rPr>
                <w:b/>
              </w:rPr>
            </w:pPr>
            <w:r>
              <w:rPr>
                <w:b/>
              </w:rPr>
              <w:t>Building #1</w:t>
            </w:r>
          </w:p>
          <w:p w:rsidR="00323535" w:rsidRDefault="00323535">
            <w:pPr>
              <w:pStyle w:val="BodyText3"/>
              <w:spacing w:after="0"/>
              <w:rPr>
                <w:lang w:val="en-US"/>
              </w:rPr>
            </w:pPr>
            <w:r>
              <w:rPr>
                <w:lang w:val="en-US"/>
              </w:rPr>
              <w:t>Room #117 – section for assembly of fuel rod dummies, model fuel assemblies, and inspection tests of technical parameters.</w:t>
            </w:r>
          </w:p>
          <w:p w:rsidR="00323535" w:rsidRDefault="00323535">
            <w:r>
              <w:t>Main equipment:</w:t>
            </w:r>
          </w:p>
          <w:p w:rsidR="00323535" w:rsidRDefault="00323535" w:rsidP="00135120">
            <w:pPr>
              <w:numPr>
                <w:ilvl w:val="0"/>
                <w:numId w:val="1"/>
              </w:numPr>
              <w:tabs>
                <w:tab w:val="left" w:pos="360"/>
              </w:tabs>
              <w:spacing w:after="0"/>
              <w:ind w:left="340" w:hanging="340"/>
            </w:pPr>
            <w:r>
              <w:t>Assembly racks – 2,</w:t>
            </w:r>
          </w:p>
          <w:p w:rsidR="00323535" w:rsidRDefault="00323535" w:rsidP="00135120">
            <w:pPr>
              <w:numPr>
                <w:ilvl w:val="0"/>
                <w:numId w:val="2"/>
              </w:numPr>
              <w:tabs>
                <w:tab w:val="left" w:pos="360"/>
              </w:tabs>
              <w:spacing w:before="0" w:after="0"/>
              <w:ind w:left="340" w:hanging="340"/>
            </w:pPr>
            <w:r>
              <w:t>Argon-arc welding device – 1,</w:t>
            </w:r>
          </w:p>
          <w:p w:rsidR="00323535" w:rsidRDefault="00323535" w:rsidP="00135120">
            <w:pPr>
              <w:numPr>
                <w:ilvl w:val="0"/>
                <w:numId w:val="3"/>
              </w:numPr>
              <w:tabs>
                <w:tab w:val="left" w:pos="360"/>
              </w:tabs>
              <w:spacing w:before="0" w:after="0"/>
              <w:ind w:left="340" w:hanging="340"/>
            </w:pPr>
            <w:r>
              <w:t>Electrocontact welding device – 1,</w:t>
            </w:r>
          </w:p>
          <w:p w:rsidR="00323535" w:rsidRDefault="00323535" w:rsidP="00135120">
            <w:pPr>
              <w:numPr>
                <w:ilvl w:val="0"/>
                <w:numId w:val="4"/>
              </w:numPr>
              <w:tabs>
                <w:tab w:val="left" w:pos="360"/>
              </w:tabs>
              <w:spacing w:before="0" w:after="0"/>
              <w:ind w:left="340" w:hanging="340"/>
            </w:pPr>
            <w:r>
              <w:t>Lathe – 1,</w:t>
            </w:r>
          </w:p>
          <w:p w:rsidR="00323535" w:rsidRDefault="00323535" w:rsidP="00135120">
            <w:pPr>
              <w:numPr>
                <w:ilvl w:val="0"/>
                <w:numId w:val="5"/>
              </w:numPr>
              <w:tabs>
                <w:tab w:val="left" w:pos="360"/>
              </w:tabs>
              <w:spacing w:before="0" w:after="0"/>
              <w:ind w:left="340" w:hanging="340"/>
            </w:pPr>
            <w:r>
              <w:t>Drilling machine – 1,</w:t>
            </w:r>
          </w:p>
          <w:p w:rsidR="00323535" w:rsidRDefault="00323535" w:rsidP="00135120">
            <w:pPr>
              <w:numPr>
                <w:ilvl w:val="0"/>
                <w:numId w:val="6"/>
              </w:numPr>
              <w:tabs>
                <w:tab w:val="left" w:pos="360"/>
              </w:tabs>
              <w:spacing w:before="0" w:after="0"/>
              <w:ind w:left="340" w:hanging="340"/>
            </w:pPr>
            <w:r>
              <w:t>Tool-grinding machine – 1,</w:t>
            </w:r>
          </w:p>
          <w:p w:rsidR="00323535" w:rsidRDefault="00323535" w:rsidP="00135120">
            <w:pPr>
              <w:numPr>
                <w:ilvl w:val="0"/>
                <w:numId w:val="7"/>
              </w:numPr>
              <w:tabs>
                <w:tab w:val="left" w:pos="360"/>
              </w:tabs>
              <w:spacing w:before="0" w:after="0"/>
              <w:ind w:left="340" w:hanging="340"/>
            </w:pPr>
            <w:r>
              <w:t xml:space="preserve">Electronic scales – 1, </w:t>
            </w:r>
          </w:p>
          <w:p w:rsidR="00323535" w:rsidRDefault="00323535" w:rsidP="00135120">
            <w:pPr>
              <w:numPr>
                <w:ilvl w:val="0"/>
                <w:numId w:val="8"/>
              </w:numPr>
              <w:tabs>
                <w:tab w:val="left" w:pos="360"/>
              </w:tabs>
              <w:spacing w:before="0" w:after="0"/>
              <w:ind w:left="340" w:hanging="340"/>
            </w:pPr>
            <w:r>
              <w:t>Wiring table.</w:t>
            </w:r>
          </w:p>
          <w:p w:rsidR="00323535" w:rsidRDefault="00323535">
            <w:pPr>
              <w:pStyle w:val="BodyText3"/>
              <w:rPr>
                <w:lang w:val="en-US"/>
              </w:rPr>
            </w:pPr>
            <w:r>
              <w:rPr>
                <w:lang w:val="en-US"/>
              </w:rPr>
              <w:t xml:space="preserve">Room #115 – technological systems of PARAMETR facility: water treatment, steam generation, by-pass. </w:t>
            </w:r>
          </w:p>
          <w:p w:rsidR="00323535" w:rsidRDefault="00323535">
            <w:pPr>
              <w:pStyle w:val="BodyText3"/>
              <w:rPr>
                <w:highlight w:val="green"/>
                <w:lang w:val="en-US"/>
              </w:rPr>
            </w:pPr>
            <w:r>
              <w:rPr>
                <w:lang w:val="en-US"/>
              </w:rPr>
              <w:t>Rooms #115à, 115á – technological systems of PARAMETR facility: containment, gas feeding, systems for commutation of test parameters.</w:t>
            </w:r>
          </w:p>
          <w:p w:rsidR="00323535" w:rsidRDefault="00323535">
            <w:pPr>
              <w:jc w:val="left"/>
            </w:pPr>
            <w:r>
              <w:t>Room #115</w:t>
            </w:r>
            <w:r>
              <w:rPr>
                <w:lang w:val="ru-RU"/>
              </w:rPr>
              <w:t>в</w:t>
            </w:r>
            <w:r>
              <w:t xml:space="preserve"> – technological systems of PARAMETR facility: high-temperature heat exchanger, mixer, sampler for gas analysis.</w:t>
            </w:r>
          </w:p>
          <w:p w:rsidR="00323535" w:rsidRDefault="00323535">
            <w:r>
              <w:t>Room #211 – technological systems of PARAMETR facility: power supply, system of control of power supply of FA.</w:t>
            </w:r>
          </w:p>
          <w:p w:rsidR="00323535" w:rsidRDefault="00323535">
            <w:r>
              <w:t>Room #304 – technological systems of PARAMETR facility: sampler for gas analysis, chromatograph.</w:t>
            </w:r>
          </w:p>
          <w:p w:rsidR="00323535" w:rsidRDefault="00323535">
            <w:r>
              <w:t>Room #215 – control room. 4 PC computers.</w:t>
            </w:r>
          </w:p>
          <w:p w:rsidR="00323535" w:rsidRDefault="00323535">
            <w:pPr>
              <w:pStyle w:val="berschrift8"/>
              <w:spacing w:before="60"/>
              <w:rPr>
                <w:b/>
                <w:i w:val="0"/>
                <w:sz w:val="20"/>
              </w:rPr>
            </w:pPr>
            <w:r>
              <w:rPr>
                <w:b/>
                <w:i w:val="0"/>
                <w:sz w:val="20"/>
              </w:rPr>
              <w:t>Material research section:</w:t>
            </w:r>
          </w:p>
          <w:p w:rsidR="00323535" w:rsidRDefault="00323535">
            <w:r>
              <w:t>Room #210 – X-ray diffractometer.</w:t>
            </w:r>
          </w:p>
          <w:p w:rsidR="00323535" w:rsidRDefault="00323535">
            <w:r>
              <w:t>Room #212 – electronic microscope, optical microscope.</w:t>
            </w:r>
          </w:p>
          <w:p w:rsidR="00323535" w:rsidRDefault="00323535">
            <w:r>
              <w:t>Rooms #301, 303 – sampling section.</w:t>
            </w:r>
          </w:p>
          <w:p w:rsidR="00323535" w:rsidRDefault="00323535">
            <w:r>
              <w:t>Machines: cutting-off machine, pressing machine, grinding machine, polishing machine.</w:t>
            </w:r>
          </w:p>
          <w:p w:rsidR="00323535" w:rsidRDefault="00323535">
            <w:pPr>
              <w:pStyle w:val="berschrift8"/>
              <w:spacing w:before="120"/>
              <w:rPr>
                <w:b/>
                <w:i w:val="0"/>
                <w:sz w:val="20"/>
              </w:rPr>
            </w:pPr>
            <w:r>
              <w:rPr>
                <w:b/>
                <w:i w:val="0"/>
                <w:sz w:val="20"/>
              </w:rPr>
              <w:t>Building #116/1A</w:t>
            </w:r>
          </w:p>
          <w:p w:rsidR="00323535" w:rsidRDefault="00323535">
            <w:pPr>
              <w:spacing w:before="0"/>
            </w:pPr>
            <w:r>
              <w:t>Rooms #813, 814 – calculation and theoretical department.</w:t>
            </w:r>
          </w:p>
          <w:p w:rsidR="00323535" w:rsidRDefault="00323535">
            <w:r>
              <w:t>Main equipment: 6 PC computers.</w:t>
            </w:r>
          </w:p>
        </w:tc>
      </w:tr>
      <w:tr w:rsidR="00323535">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323535" w:rsidRDefault="00323535">
            <w:pPr>
              <w:rPr>
                <w:b/>
              </w:rPr>
            </w:pPr>
            <w:r>
              <w:rPr>
                <w:b/>
              </w:rPr>
              <w:t>Participant Institution 1</w:t>
            </w:r>
          </w:p>
        </w:tc>
        <w:tc>
          <w:tcPr>
            <w:tcW w:w="7797" w:type="dxa"/>
            <w:tcBorders>
              <w:top w:val="single" w:sz="6" w:space="0" w:color="auto"/>
              <w:left w:val="single" w:sz="6" w:space="0" w:color="auto"/>
              <w:bottom w:val="single" w:sz="6" w:space="0" w:color="auto"/>
              <w:right w:val="single" w:sz="6" w:space="0" w:color="auto"/>
            </w:tcBorders>
          </w:tcPr>
          <w:p w:rsidR="00323535" w:rsidRDefault="00323535">
            <w:pPr>
              <w:pStyle w:val="Kopfzeile"/>
            </w:pPr>
            <w:r>
              <w:t>Rooms #301, 302, 304, 306, 308</w:t>
            </w:r>
          </w:p>
          <w:p w:rsidR="00323535" w:rsidRDefault="00323535">
            <w:r>
              <w:t>Main equipment: required computing machinery</w:t>
            </w:r>
          </w:p>
        </w:tc>
      </w:tr>
      <w:tr w:rsidR="00323535">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323535" w:rsidRDefault="00323535">
            <w:pPr>
              <w:rPr>
                <w:b/>
              </w:rPr>
            </w:pPr>
            <w:r>
              <w:rPr>
                <w:b/>
              </w:rPr>
              <w:t>Participant Institution 2</w:t>
            </w:r>
          </w:p>
        </w:tc>
        <w:tc>
          <w:tcPr>
            <w:tcW w:w="7797" w:type="dxa"/>
            <w:tcBorders>
              <w:top w:val="single" w:sz="6" w:space="0" w:color="auto"/>
              <w:left w:val="single" w:sz="6" w:space="0" w:color="auto"/>
              <w:bottom w:val="single" w:sz="6" w:space="0" w:color="auto"/>
              <w:right w:val="single" w:sz="6" w:space="0" w:color="auto"/>
            </w:tcBorders>
          </w:tcPr>
          <w:p w:rsidR="00323535" w:rsidRDefault="00323535">
            <w:pPr>
              <w:rPr>
                <w:b/>
              </w:rPr>
            </w:pPr>
            <w:r>
              <w:rPr>
                <w:b/>
              </w:rPr>
              <w:t>Building #1</w:t>
            </w:r>
          </w:p>
          <w:p w:rsidR="00323535" w:rsidRDefault="00323535">
            <w:r>
              <w:t>Rooms # 606a, 608</w:t>
            </w:r>
          </w:p>
          <w:p w:rsidR="00323535" w:rsidRDefault="00323535">
            <w:pPr>
              <w:rPr>
                <w:b/>
              </w:rPr>
            </w:pPr>
            <w:r>
              <w:rPr>
                <w:b/>
              </w:rPr>
              <w:t>Building #2</w:t>
            </w:r>
          </w:p>
          <w:p w:rsidR="00323535" w:rsidRDefault="00323535">
            <w:r>
              <w:t>Rooms # 502, 505, 615</w:t>
            </w:r>
          </w:p>
          <w:p w:rsidR="00323535" w:rsidRDefault="00323535">
            <w:r>
              <w:t>Main equipment: 10 PC</w:t>
            </w:r>
          </w:p>
        </w:tc>
      </w:tr>
    </w:tbl>
    <w:p w:rsidR="00323535" w:rsidRDefault="00323535">
      <w:pPr>
        <w:pStyle w:val="berschrift3"/>
      </w:pPr>
      <w:r>
        <w:lastRenderedPageBreak/>
        <w:t>7. Total Project Effort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keepNext/>
              <w:rPr>
                <w:b/>
              </w:rPr>
            </w:pPr>
            <w:r>
              <w:rPr>
                <w:b/>
              </w:rPr>
              <w:t>Total number of participants</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keepNext/>
              <w:jc w:val="center"/>
            </w:pPr>
            <w:r>
              <w:t>62</w:t>
            </w: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keepNext/>
              <w:rPr>
                <w:b/>
              </w:rPr>
            </w:pPr>
            <w:r>
              <w:rPr>
                <w:b/>
              </w:rPr>
              <w:t>Number of weapon scientists and engineers</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keepNext/>
              <w:jc w:val="center"/>
            </w:pPr>
            <w:r>
              <w:t>33</w:t>
            </w: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keepNext/>
              <w:rPr>
                <w:b/>
              </w:rPr>
            </w:pPr>
            <w:r>
              <w:rPr>
                <w:b/>
              </w:rPr>
              <w:t>Total project effort (person*days)</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keepNext/>
              <w:jc w:val="center"/>
            </w:pPr>
            <w:r>
              <w:t>11937</w:t>
            </w: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rPr>
                <w:b/>
              </w:rPr>
            </w:pPr>
            <w:r>
              <w:rPr>
                <w:b/>
              </w:rPr>
              <w:t>Total project effort of weapon scientists and engineers (person*days)</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jc w:val="center"/>
            </w:pPr>
            <w:r>
              <w:t>6284</w:t>
            </w:r>
          </w:p>
        </w:tc>
      </w:tr>
    </w:tbl>
    <w:p w:rsidR="00323535" w:rsidRDefault="00323535">
      <w:pPr>
        <w:pStyle w:val="berschrift3"/>
      </w:pPr>
      <w:r>
        <w:t>8. Financial Information</w:t>
      </w:r>
    </w:p>
    <w:p w:rsidR="00323535" w:rsidRDefault="00323535">
      <w:pPr>
        <w:pStyle w:val="berschrift4"/>
      </w:pPr>
      <w:r>
        <w:t>8.1. Estimated Project Costs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323535">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323535" w:rsidRDefault="00323535">
            <w:pPr>
              <w:keepNext/>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323535" w:rsidRDefault="00323535">
            <w:pPr>
              <w:keepNext/>
              <w:jc w:val="center"/>
              <w:rPr>
                <w:b/>
              </w:rPr>
            </w:pPr>
            <w:r>
              <w:rPr>
                <w:b/>
              </w:rPr>
              <w:t>600000</w:t>
            </w:r>
          </w:p>
        </w:tc>
      </w:tr>
      <w:tr w:rsidR="00323535">
        <w:tblPrEx>
          <w:tblCellMar>
            <w:top w:w="0" w:type="dxa"/>
            <w:bottom w:w="0" w:type="dxa"/>
          </w:tblCellMar>
        </w:tblPrEx>
        <w:tc>
          <w:tcPr>
            <w:tcW w:w="7655" w:type="dxa"/>
            <w:tcBorders>
              <w:top w:val="single" w:sz="6" w:space="0" w:color="auto"/>
              <w:left w:val="nil"/>
              <w:bottom w:val="single" w:sz="6" w:space="0" w:color="auto"/>
              <w:right w:val="nil"/>
            </w:tcBorders>
          </w:tcPr>
          <w:p w:rsidR="00323535" w:rsidRDefault="00323535">
            <w:pPr>
              <w:keepNext/>
              <w:rPr>
                <w:b/>
                <w:i/>
              </w:rPr>
            </w:pPr>
            <w:r>
              <w:rPr>
                <w:b/>
                <w:i/>
              </w:rPr>
              <w:t>Including:</w:t>
            </w:r>
          </w:p>
        </w:tc>
        <w:tc>
          <w:tcPr>
            <w:tcW w:w="2410" w:type="dxa"/>
            <w:tcBorders>
              <w:top w:val="single" w:sz="6" w:space="0" w:color="auto"/>
              <w:left w:val="nil"/>
              <w:bottom w:val="single" w:sz="6" w:space="0" w:color="auto"/>
              <w:right w:val="nil"/>
            </w:tcBorders>
          </w:tcPr>
          <w:p w:rsidR="00323535" w:rsidRDefault="00323535">
            <w:pPr>
              <w:keepNext/>
              <w:jc w:val="center"/>
              <w:rPr>
                <w:b/>
              </w:rPr>
            </w:pP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keepNext/>
              <w:rPr>
                <w:b/>
              </w:rPr>
            </w:pPr>
            <w:r>
              <w:rPr>
                <w:b/>
              </w:rPr>
              <w:t>Payments to Individual Participants</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keepNext/>
              <w:jc w:val="center"/>
              <w:rPr>
                <w:b/>
              </w:rPr>
            </w:pPr>
            <w:r>
              <w:rPr>
                <w:b/>
              </w:rPr>
              <w:t>362000</w:t>
            </w: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keepNext/>
              <w:rPr>
                <w:b/>
              </w:rPr>
            </w:pPr>
            <w:r>
              <w:rPr>
                <w:b/>
              </w:rPr>
              <w:t>Equipment</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keepNext/>
              <w:jc w:val="center"/>
              <w:rPr>
                <w:b/>
              </w:rPr>
            </w:pPr>
            <w:r>
              <w:rPr>
                <w:b/>
              </w:rPr>
              <w:t>70000</w:t>
            </w: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keepNext/>
              <w:rPr>
                <w:b/>
              </w:rPr>
            </w:pPr>
            <w:r>
              <w:rPr>
                <w:b/>
              </w:rPr>
              <w:t>Materials</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keepNext/>
              <w:jc w:val="center"/>
              <w:rPr>
                <w:b/>
              </w:rPr>
            </w:pPr>
            <w:r>
              <w:rPr>
                <w:b/>
              </w:rPr>
              <w:t>54000</w:t>
            </w: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keepNext/>
              <w:rPr>
                <w:b/>
              </w:rPr>
            </w:pPr>
            <w:r>
              <w:rPr>
                <w:b/>
              </w:rPr>
              <w:t>Other Direct Costs</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keepNext/>
              <w:jc w:val="center"/>
              <w:rPr>
                <w:b/>
              </w:rPr>
            </w:pPr>
            <w:r>
              <w:rPr>
                <w:b/>
              </w:rPr>
              <w:t>19000</w:t>
            </w: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keepNext/>
              <w:rPr>
                <w:b/>
              </w:rPr>
            </w:pPr>
            <w:r>
              <w:rPr>
                <w:b/>
              </w:rPr>
              <w:t>Travel</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keepNext/>
              <w:jc w:val="center"/>
              <w:rPr>
                <w:b/>
              </w:rPr>
            </w:pPr>
            <w:r>
              <w:rPr>
                <w:b/>
              </w:rPr>
              <w:t>60000</w:t>
            </w: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rPr>
                <w:b/>
              </w:rPr>
            </w:pPr>
            <w:r>
              <w:rPr>
                <w:b/>
              </w:rPr>
              <w:t>Overhead</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jc w:val="center"/>
              <w:rPr>
                <w:b/>
              </w:rPr>
            </w:pPr>
            <w:r>
              <w:rPr>
                <w:b/>
              </w:rPr>
              <w:t>35000</w:t>
            </w:r>
          </w:p>
        </w:tc>
      </w:tr>
    </w:tbl>
    <w:p w:rsidR="00323535" w:rsidRDefault="00323535">
      <w:pPr>
        <w:pStyle w:val="berschrift4"/>
      </w:pPr>
      <w:r>
        <w:t>8.2. Funding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323535">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323535" w:rsidRDefault="00323535">
            <w:pPr>
              <w:keepNext/>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323535" w:rsidRDefault="00323535">
            <w:pPr>
              <w:keepNext/>
              <w:jc w:val="center"/>
            </w:pPr>
            <w:r>
              <w:t>600000</w:t>
            </w:r>
          </w:p>
        </w:tc>
      </w:tr>
      <w:tr w:rsidR="00323535">
        <w:tblPrEx>
          <w:tblCellMar>
            <w:top w:w="0" w:type="dxa"/>
            <w:bottom w:w="0" w:type="dxa"/>
          </w:tblCellMar>
        </w:tblPrEx>
        <w:tc>
          <w:tcPr>
            <w:tcW w:w="7655" w:type="dxa"/>
            <w:tcBorders>
              <w:top w:val="single" w:sz="6" w:space="0" w:color="auto"/>
              <w:left w:val="nil"/>
              <w:bottom w:val="single" w:sz="6" w:space="0" w:color="auto"/>
              <w:right w:val="nil"/>
            </w:tcBorders>
          </w:tcPr>
          <w:p w:rsidR="00323535" w:rsidRDefault="00323535">
            <w:pPr>
              <w:keepNext/>
              <w:rPr>
                <w:i/>
              </w:rPr>
            </w:pPr>
            <w:r>
              <w:rPr>
                <w:i/>
              </w:rPr>
              <w:t>Financial Sources:</w:t>
            </w:r>
          </w:p>
        </w:tc>
        <w:tc>
          <w:tcPr>
            <w:tcW w:w="2410" w:type="dxa"/>
            <w:tcBorders>
              <w:top w:val="single" w:sz="6" w:space="0" w:color="auto"/>
              <w:left w:val="nil"/>
              <w:bottom w:val="single" w:sz="6" w:space="0" w:color="auto"/>
              <w:right w:val="nil"/>
            </w:tcBorders>
          </w:tcPr>
          <w:p w:rsidR="00323535" w:rsidRDefault="00323535">
            <w:pPr>
              <w:keepNext/>
              <w:jc w:val="center"/>
            </w:pP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keepNext/>
              <w:rPr>
                <w:b/>
              </w:rPr>
            </w:pPr>
            <w:r>
              <w:rPr>
                <w:b/>
              </w:rPr>
              <w:t>Requested from the ISTC</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keepNext/>
              <w:jc w:val="center"/>
            </w:pPr>
            <w:r>
              <w:t>600000</w:t>
            </w: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pStyle w:val="berschrift6"/>
            </w:pPr>
            <w:r>
              <w:t>Other financial source 1:</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keepNext/>
              <w:jc w:val="center"/>
            </w:pPr>
            <w:r>
              <w:t>0</w:t>
            </w:r>
          </w:p>
        </w:tc>
      </w:tr>
      <w:tr w:rsidR="00323535">
        <w:tblPrEx>
          <w:tblCellMar>
            <w:top w:w="0" w:type="dxa"/>
            <w:bottom w:w="0" w:type="dxa"/>
          </w:tblCellMar>
        </w:tblPrEx>
        <w:tc>
          <w:tcPr>
            <w:tcW w:w="7655" w:type="dxa"/>
            <w:tcBorders>
              <w:top w:val="single" w:sz="6" w:space="0" w:color="auto"/>
              <w:left w:val="nil"/>
              <w:bottom w:val="single" w:sz="6" w:space="0" w:color="auto"/>
              <w:right w:val="nil"/>
            </w:tcBorders>
          </w:tcPr>
          <w:p w:rsidR="00323535" w:rsidRDefault="00323535">
            <w:pPr>
              <w:keepNext/>
              <w:rPr>
                <w:i/>
              </w:rPr>
            </w:pPr>
            <w:r>
              <w:rPr>
                <w:i/>
              </w:rPr>
              <w:t>Non-Financial Sources:</w:t>
            </w:r>
          </w:p>
        </w:tc>
        <w:tc>
          <w:tcPr>
            <w:tcW w:w="2410" w:type="dxa"/>
            <w:tcBorders>
              <w:top w:val="single" w:sz="6" w:space="0" w:color="auto"/>
              <w:left w:val="nil"/>
              <w:bottom w:val="single" w:sz="6" w:space="0" w:color="auto"/>
              <w:right w:val="nil"/>
            </w:tcBorders>
          </w:tcPr>
          <w:p w:rsidR="00323535" w:rsidRDefault="00323535">
            <w:pPr>
              <w:keepNext/>
              <w:jc w:val="center"/>
            </w:pPr>
          </w:p>
        </w:tc>
      </w:tr>
      <w:tr w:rsidR="00323535">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323535" w:rsidRDefault="00323535">
            <w:pPr>
              <w:keepNext/>
              <w:rPr>
                <w:b/>
              </w:rPr>
            </w:pPr>
            <w:r>
              <w:rPr>
                <w:b/>
              </w:rPr>
              <w:t>Non-financial source 1:</w:t>
            </w:r>
          </w:p>
        </w:tc>
        <w:tc>
          <w:tcPr>
            <w:tcW w:w="2410" w:type="dxa"/>
            <w:tcBorders>
              <w:top w:val="single" w:sz="6" w:space="0" w:color="auto"/>
              <w:left w:val="single" w:sz="6" w:space="0" w:color="auto"/>
              <w:bottom w:val="single" w:sz="6" w:space="0" w:color="auto"/>
              <w:right w:val="single" w:sz="6" w:space="0" w:color="auto"/>
            </w:tcBorders>
          </w:tcPr>
          <w:p w:rsidR="00323535" w:rsidRDefault="00323535">
            <w:pPr>
              <w:jc w:val="center"/>
            </w:pPr>
            <w:r>
              <w:t>0</w:t>
            </w:r>
          </w:p>
        </w:tc>
      </w:tr>
    </w:tbl>
    <w:p w:rsidR="00323535" w:rsidRDefault="00323535">
      <w:pPr>
        <w:pStyle w:val="berschrift3"/>
      </w:pPr>
      <w:r>
        <w:t>9. Summary of the project</w:t>
      </w:r>
    </w:p>
    <w:p w:rsidR="00323535" w:rsidRDefault="00323535">
      <w:r>
        <w:t>Nowadays a serious risk appears all over the world concerning availability of power resources, safe production of energy, changes in climate and quality of the air, therefore there is an increase in the role of nuclear power it could play in the future power systems and energy supply. However the long-term prospects of nuclear power utilization should be considered in general context of assurance of safety, economic competitiveness and risks of proliferation.</w:t>
      </w:r>
    </w:p>
    <w:p w:rsidR="00323535" w:rsidRDefault="00323535">
      <w:r>
        <w:t>Safety assurance is one of the main tasks in designing, construction, operation and decommissioning of NPP. The key role in NPP safety problem is devoted to reliability of nuclear reactor control features. The considerable reliability improvement of control features can be gained by usage of radiation-resistant and high efficient absorbing materials.</w:t>
      </w:r>
    </w:p>
    <w:p w:rsidR="00323535" w:rsidRDefault="00323535">
      <w:r>
        <w:t>For successful and efficient usage of such materials and structures the calculational and experimental verification of their availability is necessary not only for the operation conditions but also for the conditions of postulated design basis accidents (DBA) and initial stages of beyond design basis accidents (BDBA), and the studies are required for the effect of AR structural materials on the core behavior at the initial stage of the severe accident with partial or complete melting of the core components.</w:t>
      </w:r>
    </w:p>
    <w:p w:rsidR="00323535" w:rsidRDefault="00323535">
      <w:r>
        <w:t>In the analysis of accident a special attention should be paid to the interference of fuel rods and absorbing rods (AR) within the FA. Deformation of fuel rod claddings could lead to deformation and blockage of the guiding tube and the AR cladding itself. Melting and relocation of AR components can cause the additional core overheating both due to reaching the state of local criticality and power spike, and due to blockage with melt of flow area of some sells of spacing grids and worsening of the fuel rods cooling conditions.</w:t>
      </w:r>
    </w:p>
    <w:p w:rsidR="00323535" w:rsidRDefault="00323535">
      <w:r>
        <w:lastRenderedPageBreak/>
        <w:t>For detailed study of the core structural components interaction processes the complex bench studies are required for the behaviour of absorbing rods in a set of FA, including fuel rods, spacing grids and guiding channels under the conditions simulating severe accident at VVER reactor plant.</w:t>
      </w:r>
    </w:p>
    <w:p w:rsidR="00323535" w:rsidRDefault="00323535">
      <w:r>
        <w:t>The PARAMETER facility in SRI SIA “LUCH” is the most appropriate for such kind of studies, that allows to conduct the required scope of experimental and material studies with the calculational and methodical support of studies made by specialists of IBRAE RAS, OKB “GIDROPRESS”, VNIINM, RRC “Kurchatov Institute”, SRI SIA “LUCH” and JSC “MZP”.</w:t>
      </w:r>
    </w:p>
    <w:p w:rsidR="00323535" w:rsidRDefault="00323535">
      <w:r>
        <w:t xml:space="preserve">The studies of AR behaviour under accidents shall include the following: </w:t>
      </w:r>
    </w:p>
    <w:p w:rsidR="00323535" w:rsidRDefault="00323535" w:rsidP="00135120">
      <w:pPr>
        <w:numPr>
          <w:ilvl w:val="0"/>
          <w:numId w:val="9"/>
        </w:numPr>
        <w:tabs>
          <w:tab w:val="left" w:pos="357"/>
        </w:tabs>
      </w:pPr>
      <w:r>
        <w:t>study of AR thermomechanical behaviour under tests of the model FAs using different scenarios of DBA and BDBA;</w:t>
      </w:r>
    </w:p>
    <w:p w:rsidR="00323535" w:rsidRDefault="00323535" w:rsidP="00135120">
      <w:pPr>
        <w:numPr>
          <w:ilvl w:val="0"/>
          <w:numId w:val="10"/>
        </w:numPr>
        <w:tabs>
          <w:tab w:val="left" w:pos="357"/>
        </w:tabs>
      </w:pPr>
      <w:r>
        <w:t xml:space="preserve">post-test material studies of FA and AR to determine the following: </w:t>
      </w:r>
    </w:p>
    <w:p w:rsidR="00323535" w:rsidRDefault="00323535" w:rsidP="00135120">
      <w:pPr>
        <w:numPr>
          <w:ilvl w:val="0"/>
          <w:numId w:val="11"/>
        </w:numPr>
        <w:tabs>
          <w:tab w:val="left" w:pos="340"/>
        </w:tabs>
      </w:pPr>
      <w:r>
        <w:t>the degree of cladding oxidation over AR length depending on temperature;</w:t>
      </w:r>
    </w:p>
    <w:p w:rsidR="00323535" w:rsidRDefault="00323535" w:rsidP="00135120">
      <w:pPr>
        <w:numPr>
          <w:ilvl w:val="0"/>
          <w:numId w:val="12"/>
        </w:numPr>
        <w:tabs>
          <w:tab w:val="left" w:pos="340"/>
        </w:tabs>
      </w:pPr>
      <w:r>
        <w:t>the degree of metal melting of the cladding, guiding tube and AR materials;</w:t>
      </w:r>
    </w:p>
    <w:p w:rsidR="00323535" w:rsidRDefault="00323535" w:rsidP="00135120">
      <w:pPr>
        <w:numPr>
          <w:ilvl w:val="0"/>
          <w:numId w:val="13"/>
        </w:numPr>
        <w:tabs>
          <w:tab w:val="left" w:pos="340"/>
        </w:tabs>
      </w:pPr>
      <w:r>
        <w:t>the composition of the solidified mixtures after flowing down of melt and formation of solid layer of melted structural materials (corium) that can blocks the coolant cross section;</w:t>
      </w:r>
    </w:p>
    <w:p w:rsidR="00323535" w:rsidRDefault="00323535" w:rsidP="00135120">
      <w:pPr>
        <w:numPr>
          <w:ilvl w:val="0"/>
          <w:numId w:val="14"/>
        </w:numPr>
        <w:tabs>
          <w:tab w:val="left" w:pos="340"/>
        </w:tabs>
      </w:pPr>
      <w:r>
        <w:t xml:space="preserve">the character of cooling of the model assembly with AR under top flooding. </w:t>
      </w:r>
    </w:p>
    <w:p w:rsidR="00323535" w:rsidRDefault="00323535">
      <w:r>
        <w:t>On the basis of the analysis of indications of measured temperature and using the post-test material studies it is possible to identify the processes and temperature regimes that caused damage and melting of structural components.</w:t>
      </w:r>
    </w:p>
    <w:p w:rsidR="00323535" w:rsidRDefault="00323535">
      <w:r>
        <w:t>The objective of the proposed Project is the study of behaviour of two 18-rods model FAs of VVER-1000 with the guiding tube and the central AR, completed with standard reactor materials (structural materials, fuel pellets and boron carbide absorber rods) under the conditions of the initial stage of severe accident with top flooding.</w:t>
      </w:r>
    </w:p>
    <w:p w:rsidR="00323535" w:rsidRDefault="00323535">
      <w:r>
        <w:t>The studies planned in new Project present a continuation of PARAMETER-SF test series at the PARAMETER test facility started under ISTC Projects # 3194 and # 3690.</w:t>
      </w:r>
    </w:p>
    <w:p w:rsidR="00323535" w:rsidRDefault="00323535">
      <w:r>
        <w:t xml:space="preserve">The Project will be jointly implemented by the leading organizations of the State Atomic Energy Corporation “ROSATOM” and </w:t>
      </w:r>
      <w:smartTag w:uri="urn:schemas-microsoft-com:office:smarttags" w:element="place">
        <w:smartTag w:uri="urn:schemas-microsoft-com:office:smarttags" w:element="PlaceName">
          <w:r>
            <w:t>Russian</w:t>
          </w:r>
        </w:smartTag>
        <w:r>
          <w:t xml:space="preserve"> </w:t>
        </w:r>
        <w:smartTag w:uri="urn:schemas-microsoft-com:office:smarttags" w:element="PlaceType">
          <w:r>
            <w:t>Academy</w:t>
          </w:r>
        </w:smartTag>
      </w:smartTag>
      <w:r>
        <w:t xml:space="preserve"> of Sciences:</w:t>
      </w:r>
    </w:p>
    <w:p w:rsidR="00323535" w:rsidRDefault="00323535" w:rsidP="00135120">
      <w:pPr>
        <w:numPr>
          <w:ilvl w:val="0"/>
          <w:numId w:val="15"/>
        </w:numPr>
        <w:tabs>
          <w:tab w:val="left" w:pos="644"/>
        </w:tabs>
        <w:ind w:firstLine="284"/>
      </w:pPr>
      <w:r>
        <w:t xml:space="preserve">FSUE SRI SIA “LUCH” – </w:t>
      </w:r>
      <w:bookmarkStart w:id="2" w:name="OLE_LINK12"/>
      <w:r>
        <w:t>perform</w:t>
      </w:r>
      <w:bookmarkEnd w:id="2"/>
      <w:r>
        <w:t>ing the experiments, post-test calculations and material study;</w:t>
      </w:r>
    </w:p>
    <w:p w:rsidR="00323535" w:rsidRDefault="00323535" w:rsidP="00135120">
      <w:pPr>
        <w:numPr>
          <w:ilvl w:val="0"/>
          <w:numId w:val="16"/>
        </w:numPr>
        <w:tabs>
          <w:tab w:val="left" w:pos="644"/>
        </w:tabs>
        <w:spacing w:before="0"/>
        <w:ind w:firstLine="284"/>
      </w:pPr>
      <w:r>
        <w:t>IBRAE RAS – making scenarios of experiments, pre-test and post-test calculations;</w:t>
      </w:r>
    </w:p>
    <w:p w:rsidR="00323535" w:rsidRDefault="00323535" w:rsidP="00135120">
      <w:pPr>
        <w:numPr>
          <w:ilvl w:val="0"/>
          <w:numId w:val="17"/>
        </w:numPr>
        <w:ind w:firstLine="284"/>
      </w:pPr>
      <w:r>
        <w:t>OKB “GIDROPRESS” – making scenarios of experiments, analysis of the experiment model, pre-test and post-test calculations.</w:t>
      </w:r>
    </w:p>
    <w:p w:rsidR="00323535" w:rsidRDefault="00323535">
      <w:r>
        <w:t>The following results are expected during implementation of the Project:</w:t>
      </w:r>
    </w:p>
    <w:p w:rsidR="00323535" w:rsidRDefault="00323535">
      <w:pPr>
        <w:ind w:firstLine="720"/>
      </w:pPr>
      <w:r>
        <w:t>- obtaining and systematization of information on behaviour of the model FA with boron carbide AR under the conditions of severe accident with top flooding;</w:t>
      </w:r>
    </w:p>
    <w:p w:rsidR="00323535" w:rsidRDefault="00323535">
      <w:pPr>
        <w:ind w:firstLine="720"/>
      </w:pPr>
      <w:r>
        <w:t>- study of the degree of the cladding oxidation over AR length depending on temperature and of the degree of metal melting of  the cladding, guiding tube and AR materials;</w:t>
      </w:r>
    </w:p>
    <w:p w:rsidR="00323535" w:rsidRDefault="00323535">
      <w:pPr>
        <w:ind w:firstLine="720"/>
      </w:pPr>
      <w:r>
        <w:t xml:space="preserve">- determination of the composition of solidified mixtures after flowing down of melt; </w:t>
      </w:r>
    </w:p>
    <w:p w:rsidR="00323535" w:rsidRDefault="00323535">
      <w:pPr>
        <w:ind w:firstLine="720"/>
      </w:pPr>
      <w:r>
        <w:t>- extension of database for verification of severe accident codes (SOCRAT/B1, ATHLET, ICARE-CATHARE, etc.).</w:t>
      </w:r>
    </w:p>
    <w:p w:rsidR="00323535" w:rsidRDefault="00323535">
      <w:r>
        <w:t>The obtained results can be used for safety justification of VVER and PWR type reactors.</w:t>
      </w:r>
    </w:p>
    <w:p w:rsidR="00323535" w:rsidRDefault="00323535">
      <w:r>
        <w:t>The scope of the work for 24 months includes preparing and conducting two experiments at PARAMETER test facility on studying two model FAs of VVER-1000 with 18 heated fuel rods and the central boron carbide AR:</w:t>
      </w:r>
    </w:p>
    <w:p w:rsidR="00323535" w:rsidRDefault="00323535">
      <w:r>
        <w:t xml:space="preserve">1) heating-up of the model assembly in steam-argon flow to maximum temperature of fuel rods before the beginning of flooding </w:t>
      </w:r>
      <w:r>
        <w:sym w:font="Symbol" w:char="F07E"/>
      </w:r>
      <w:r>
        <w:t>1250</w:t>
      </w:r>
      <w:r>
        <w:sym w:font="Symbol" w:char="F0B0"/>
      </w:r>
      <w:r>
        <w:t>C (PARAMETER-SF5 experiment);</w:t>
      </w:r>
    </w:p>
    <w:p w:rsidR="00323535" w:rsidRDefault="00323535">
      <w:r>
        <w:t xml:space="preserve">2) heating-up of the model assembly in steam-argon flow to maximum temperature of fuel rods before the beginning of flooding </w:t>
      </w:r>
      <w:r>
        <w:sym w:font="Symbol" w:char="F07E"/>
      </w:r>
      <w:r>
        <w:t>1450</w:t>
      </w:r>
      <w:r>
        <w:sym w:font="Symbol" w:char="F0B0"/>
      </w:r>
      <w:r>
        <w:t>C (PARAMETER-SF6).</w:t>
      </w:r>
    </w:p>
    <w:p w:rsidR="00323535" w:rsidRDefault="00323535">
      <w:r>
        <w:t>In both experiments the top flooding water flow rate is 40g/s.</w:t>
      </w:r>
    </w:p>
    <w:p w:rsidR="00323535" w:rsidRDefault="00323535">
      <w:r>
        <w:t xml:space="preserve">Following the experiments SF5 and SF6 the post-test material studies of model assemblies will be carried out. </w:t>
      </w:r>
    </w:p>
    <w:p w:rsidR="00323535" w:rsidRDefault="00323535">
      <w:r>
        <w:t>The proposed methodological approach to implementation of the Project is provided by:</w:t>
      </w:r>
    </w:p>
    <w:p w:rsidR="00323535" w:rsidRDefault="00323535">
      <w:pPr>
        <w:ind w:firstLine="720"/>
      </w:pPr>
      <w:r>
        <w:lastRenderedPageBreak/>
        <w:t>- making of a realistic scenario of experiments based on safety justification of VVER using computer codes TECH-M and KORSAR;</w:t>
      </w:r>
    </w:p>
    <w:p w:rsidR="00323535" w:rsidRDefault="00323535">
      <w:pPr>
        <w:ind w:firstLine="720"/>
      </w:pPr>
      <w:r>
        <w:t>- calculational modeling of experiments using the certified computer code package SOCRAT/B1;</w:t>
      </w:r>
    </w:p>
    <w:p w:rsidR="00323535" w:rsidRDefault="00323535">
      <w:pPr>
        <w:ind w:firstLine="720"/>
      </w:pPr>
      <w:r>
        <w:t>- completing the fuel assembly simulator with the standard structural materials of fuel rods and FAs of VVER-1000 (fuel rod claddings of alloy Zr+1%Nb, fuel pellets of uranium dioxide, spacing grids and shell of alloy Zr+1%Nb, boron carbide AR).</w:t>
      </w:r>
    </w:p>
    <w:p w:rsidR="00323535" w:rsidRDefault="00323535">
      <w:r>
        <w:t>The proposed Project meets ISTC objectives and tasks since the defense industry scientists and specialists will be involved in its implementation, and the final results will contribute to improvement of reliability and safety of nuclear power reactors both under operation, and those being designed and constructed.</w:t>
      </w:r>
    </w:p>
    <w:p w:rsidR="00323535" w:rsidRDefault="00323535">
      <w:r>
        <w:br w:type="page"/>
      </w:r>
    </w:p>
    <w:tbl>
      <w:tblPr>
        <w:tblW w:w="0" w:type="auto"/>
        <w:tblLayout w:type="fixed"/>
        <w:tblLook w:val="0000" w:firstRow="0" w:lastRow="0" w:firstColumn="0" w:lastColumn="0" w:noHBand="0" w:noVBand="0"/>
      </w:tblPr>
      <w:tblGrid>
        <w:gridCol w:w="1668"/>
        <w:gridCol w:w="6662"/>
        <w:gridCol w:w="1843"/>
      </w:tblGrid>
      <w:tr w:rsidR="00323535">
        <w:tblPrEx>
          <w:tblCellMar>
            <w:top w:w="0" w:type="dxa"/>
            <w:bottom w:w="0" w:type="dxa"/>
          </w:tblCellMar>
        </w:tblPrEx>
        <w:tc>
          <w:tcPr>
            <w:tcW w:w="1668" w:type="dxa"/>
            <w:tcBorders>
              <w:top w:val="nil"/>
              <w:left w:val="nil"/>
              <w:bottom w:val="nil"/>
              <w:right w:val="nil"/>
            </w:tcBorders>
          </w:tcPr>
          <w:p w:rsidR="00323535" w:rsidRDefault="00323535">
            <w:r>
              <w:rPr>
                <w:lang w:val="ru-RU"/>
              </w:rPr>
              <w:pict>
                <v:shape id="_x0000_i1026" type="#_x0000_t75" style="width:68.4pt;height:60.6pt">
                  <v:imagedata r:id="rId7" o:title=""/>
                </v:shape>
              </w:pict>
            </w:r>
          </w:p>
        </w:tc>
        <w:tc>
          <w:tcPr>
            <w:tcW w:w="6662" w:type="dxa"/>
            <w:tcBorders>
              <w:top w:val="nil"/>
              <w:left w:val="nil"/>
              <w:bottom w:val="nil"/>
              <w:right w:val="nil"/>
            </w:tcBorders>
          </w:tcPr>
          <w:p w:rsidR="00323535" w:rsidRDefault="00323535">
            <w:pPr>
              <w:pStyle w:val="berschrift1"/>
              <w:spacing w:before="480"/>
            </w:pPr>
            <w:r>
              <w:t>PROJECT PROPOSAL</w:t>
            </w:r>
          </w:p>
        </w:tc>
        <w:tc>
          <w:tcPr>
            <w:tcW w:w="1843" w:type="dxa"/>
            <w:tcBorders>
              <w:top w:val="single" w:sz="6" w:space="0" w:color="auto"/>
              <w:left w:val="single" w:sz="6" w:space="0" w:color="auto"/>
              <w:bottom w:val="single" w:sz="6" w:space="0" w:color="auto"/>
              <w:right w:val="single" w:sz="6" w:space="0" w:color="auto"/>
            </w:tcBorders>
          </w:tcPr>
          <w:p w:rsidR="00323535" w:rsidRDefault="00323535">
            <w:pPr>
              <w:pStyle w:val="berschrift1"/>
              <w:spacing w:before="480"/>
            </w:pPr>
            <w:r>
              <w:t>#</w:t>
            </w:r>
          </w:p>
        </w:tc>
      </w:tr>
    </w:tbl>
    <w:p w:rsidR="00323535" w:rsidRDefault="00323535">
      <w:pPr>
        <w:pStyle w:val="berschrift2"/>
      </w:pPr>
      <w:r>
        <w:t>II. Detailed Project Information</w:t>
      </w:r>
    </w:p>
    <w:p w:rsidR="00323535" w:rsidRDefault="00323535">
      <w:pPr>
        <w:pStyle w:val="berschrift3"/>
      </w:pPr>
      <w:r>
        <w:t>1. Introduction and Overview</w:t>
      </w:r>
    </w:p>
    <w:p w:rsidR="00323535" w:rsidRDefault="00323535">
      <w:r>
        <w:t>Nowadays a serious risk appears all over the world concerning availability of power resources, safe production of energy, changes in climate and quality of the air, therefore there is an increase in the role of nuclear power it could play in the future power systems and energy supply. However the long-term prospects of nuclear power utilization should be considered in general context of assurance of safety, economic competitiveness and risks of proliferation.</w:t>
      </w:r>
    </w:p>
    <w:p w:rsidR="00323535" w:rsidRDefault="00323535">
      <w:r>
        <w:t>Safety assurance is one of the main tasks in designing, construction, operation and decommissioning of NPP. The key role in NPP safety problem is devoted to reliability of nuclear reactor control features. The considerable reliability improvement of control features can be gained by usage of radiation-resistant and high efficient absorbing materials.</w:t>
      </w:r>
    </w:p>
    <w:p w:rsidR="00323535" w:rsidRDefault="00323535">
      <w:r>
        <w:t>For successful and efficient usage of such materials and structures of AR the calculational and experimental verification of their availability is necessary not only for the operation conditions but also for the conditions of postulated design basis accidents (DBA) and initial stages of beyond design basis accidents (BDBA), and the studies are required for the effect of AR structural materials on the core behavior at the initial stage of the severe accident with partial or complete melting of the core components.</w:t>
      </w:r>
    </w:p>
    <w:p w:rsidR="00323535" w:rsidRDefault="00323535">
      <w:r>
        <w:t>In the analysis of accident a special attention should be paid to the interference of fuel rods and absorbing rods (AR) within the FA. Deformation of fuel rod claddings could lead to deformation and blockage of the guiding tube and the AR cladding itself. Melting and relocation of AR components can cause the additional core overheating both due to reaching the state of local criticality and power spike, and due to blockage with melt of flow area of some sells of spacing grids and worsening of the fuel rods cooling conditions</w:t>
      </w:r>
    </w:p>
    <w:p w:rsidR="00323535" w:rsidRDefault="00323535">
      <w:r>
        <w:t>Interaction of AR and FA materials due to formation of eutectics takes place at rather low temperatures:</w:t>
      </w:r>
    </w:p>
    <w:p w:rsidR="00323535" w:rsidRDefault="00323535" w:rsidP="00135120">
      <w:pPr>
        <w:numPr>
          <w:ilvl w:val="0"/>
          <w:numId w:val="18"/>
        </w:numPr>
        <w:tabs>
          <w:tab w:val="left" w:pos="454"/>
        </w:tabs>
      </w:pPr>
      <w:r>
        <w:rPr>
          <w:color w:val="000000"/>
        </w:rPr>
        <w:t xml:space="preserve">formation of eutectic </w:t>
      </w:r>
      <w:r>
        <w:t xml:space="preserve">Fe+Zr </w:t>
      </w:r>
      <w:r>
        <w:rPr>
          <w:color w:val="000000"/>
        </w:rPr>
        <w:t>at temperature</w:t>
      </w:r>
      <w:r>
        <w:t xml:space="preserve"> 950</w:t>
      </w:r>
      <w:r>
        <w:sym w:font="Symbol" w:char="F0B0"/>
      </w:r>
      <w:r>
        <w:t>C;</w:t>
      </w:r>
    </w:p>
    <w:p w:rsidR="00323535" w:rsidRDefault="00323535" w:rsidP="00135120">
      <w:pPr>
        <w:numPr>
          <w:ilvl w:val="0"/>
          <w:numId w:val="19"/>
        </w:numPr>
        <w:tabs>
          <w:tab w:val="left" w:pos="454"/>
        </w:tabs>
      </w:pPr>
      <w:r>
        <w:t>formation of eutectic B+Fe at 1130-1150</w:t>
      </w:r>
      <w:r>
        <w:sym w:font="Symbol" w:char="F0B0"/>
      </w:r>
      <w:r>
        <w:t>C.</w:t>
      </w:r>
    </w:p>
    <w:p w:rsidR="00323535" w:rsidRDefault="00323535">
      <w:pPr>
        <w:tabs>
          <w:tab w:val="left" w:pos="454"/>
        </w:tabs>
      </w:pPr>
      <w:r>
        <w:t>Beginning of the core melting at low coolant pressure (&lt;1 MPa) and at temperature of about 1227</w:t>
      </w:r>
      <w:r>
        <w:sym w:font="Symbol" w:char="F0B0"/>
      </w:r>
      <w:r>
        <w:t xml:space="preserve">C is appearance of </w:t>
      </w:r>
      <w:r>
        <w:rPr>
          <w:color w:val="000000"/>
        </w:rPr>
        <w:t>eutectic</w:t>
      </w:r>
      <w:r>
        <w:t xml:space="preserve"> “steel (or Inconel) – Zr” that occurs in contact of zirconium spacing grid with guiding tube, or in ballooning of AR and contact of its steel cladding with zirconium guiding tube.</w:t>
      </w:r>
    </w:p>
    <w:p w:rsidR="00323535" w:rsidRDefault="00323535">
      <w:pPr>
        <w:tabs>
          <w:tab w:val="left" w:pos="454"/>
        </w:tabs>
      </w:pPr>
      <w:r>
        <w:t>For detailed study of the core structural components interaction processes the complex bench studies are required for the behaviour of absorbing rods in a set of FA, including fuel rods, spacing grids and guiding channels under the conditions simulating severe accident at VVER reactor plant.</w:t>
      </w:r>
    </w:p>
    <w:p w:rsidR="00323535" w:rsidRDefault="00323535">
      <w:pPr>
        <w:tabs>
          <w:tab w:val="left" w:pos="454"/>
        </w:tabs>
      </w:pPr>
      <w:r>
        <w:t>The PARAMETER facility in SRI SIA “LUCH” is the most appropriate for such kind of studies that allows to conduct the required scope of experimental and material studies with the calculational and methodical support of studies made by specialists of IBRAE RAS, OKB “GIDROPRESS”, VNIINM, RRC “Kurchatov Institute”, SRI SIA “LUCH” and JSC “MZP”.</w:t>
      </w:r>
    </w:p>
    <w:p w:rsidR="00323535" w:rsidRDefault="00323535">
      <w:pPr>
        <w:tabs>
          <w:tab w:val="left" w:pos="454"/>
        </w:tabs>
      </w:pPr>
      <w:r>
        <w:t>The studies of AR behaviour under accidents shall include the following:</w:t>
      </w:r>
    </w:p>
    <w:p w:rsidR="00323535" w:rsidRDefault="00323535" w:rsidP="00135120">
      <w:pPr>
        <w:numPr>
          <w:ilvl w:val="0"/>
          <w:numId w:val="20"/>
        </w:numPr>
        <w:tabs>
          <w:tab w:val="left" w:pos="357"/>
          <w:tab w:val="left" w:pos="720"/>
        </w:tabs>
        <w:spacing w:before="120"/>
      </w:pPr>
      <w:r>
        <w:t xml:space="preserve">study of AR thermomechanical behaviour under tests of the model FAs using different scenarios of DBA and BDBA; </w:t>
      </w:r>
    </w:p>
    <w:p w:rsidR="00323535" w:rsidRDefault="00323535" w:rsidP="00135120">
      <w:pPr>
        <w:numPr>
          <w:ilvl w:val="0"/>
          <w:numId w:val="21"/>
        </w:numPr>
        <w:tabs>
          <w:tab w:val="left" w:pos="357"/>
          <w:tab w:val="left" w:pos="720"/>
        </w:tabs>
        <w:spacing w:before="120"/>
      </w:pPr>
      <w:r>
        <w:t xml:space="preserve">post-test material studies of FA and AR to determine the following: </w:t>
      </w:r>
    </w:p>
    <w:p w:rsidR="00323535" w:rsidRDefault="00323535" w:rsidP="00135120">
      <w:pPr>
        <w:numPr>
          <w:ilvl w:val="0"/>
          <w:numId w:val="22"/>
        </w:numPr>
        <w:tabs>
          <w:tab w:val="left" w:pos="720"/>
          <w:tab w:val="left" w:pos="1077"/>
        </w:tabs>
        <w:spacing w:before="120"/>
      </w:pPr>
      <w:r>
        <w:t>the degree of cladding oxidation over AR length depending on temperature;</w:t>
      </w:r>
    </w:p>
    <w:p w:rsidR="00323535" w:rsidRDefault="00323535" w:rsidP="00135120">
      <w:pPr>
        <w:numPr>
          <w:ilvl w:val="0"/>
          <w:numId w:val="23"/>
        </w:numPr>
        <w:tabs>
          <w:tab w:val="left" w:pos="720"/>
          <w:tab w:val="left" w:pos="1077"/>
        </w:tabs>
        <w:spacing w:before="120"/>
      </w:pPr>
      <w:r>
        <w:t xml:space="preserve">the degree of metal melting of the cladding, guiding tube and AR materials;  </w:t>
      </w:r>
    </w:p>
    <w:p w:rsidR="00323535" w:rsidRDefault="00323535" w:rsidP="00135120">
      <w:pPr>
        <w:numPr>
          <w:ilvl w:val="0"/>
          <w:numId w:val="24"/>
        </w:numPr>
        <w:tabs>
          <w:tab w:val="left" w:pos="720"/>
          <w:tab w:val="left" w:pos="1077"/>
        </w:tabs>
        <w:spacing w:before="120"/>
      </w:pPr>
      <w:r>
        <w:t>the composition of the solidified mixtures after flowing down of melt and formation of solid layer of melted structural materials (corium) that can block</w:t>
      </w:r>
      <w:r>
        <w:rPr>
          <w:strike/>
        </w:rPr>
        <w:t>s</w:t>
      </w:r>
      <w:r>
        <w:t xml:space="preserve"> the coolant cross section;</w:t>
      </w:r>
    </w:p>
    <w:p w:rsidR="00323535" w:rsidRDefault="00323535" w:rsidP="00135120">
      <w:pPr>
        <w:numPr>
          <w:ilvl w:val="0"/>
          <w:numId w:val="25"/>
        </w:numPr>
        <w:tabs>
          <w:tab w:val="left" w:pos="454"/>
          <w:tab w:val="left" w:pos="1077"/>
        </w:tabs>
      </w:pPr>
      <w:r>
        <w:t>the character of cooling of the model assembly with AR under top flooding.</w:t>
      </w:r>
    </w:p>
    <w:p w:rsidR="00323535" w:rsidRDefault="00323535">
      <w:pPr>
        <w:spacing w:before="120"/>
      </w:pPr>
      <w:r>
        <w:lastRenderedPageBreak/>
        <w:t>On the basis of the analysis of indications of measured temperature and using the post-test material studies it is possible to identify the processes and temperature regimes that caused damage and melting of structural components.</w:t>
      </w:r>
    </w:p>
    <w:p w:rsidR="00323535" w:rsidRDefault="00323535">
      <w:pPr>
        <w:rPr>
          <w:color w:val="000000"/>
        </w:rPr>
      </w:pPr>
      <w:r>
        <w:rPr>
          <w:color w:val="000000"/>
        </w:rPr>
        <w:t xml:space="preserve">Results of the complex bench studies can be used in safety justification of VVER and PWR type reactors. </w:t>
      </w:r>
    </w:p>
    <w:p w:rsidR="00323535" w:rsidRDefault="00323535">
      <w:pPr>
        <w:rPr>
          <w:color w:val="000000"/>
        </w:rPr>
      </w:pPr>
      <w:r>
        <w:rPr>
          <w:color w:val="000000"/>
        </w:rPr>
        <w:t>At present the vibrocompacted boron carbide (B</w:t>
      </w:r>
      <w:r>
        <w:rPr>
          <w:color w:val="000000"/>
          <w:vertAlign w:val="subscript"/>
        </w:rPr>
        <w:t>4</w:t>
      </w:r>
      <w:r>
        <w:rPr>
          <w:color w:val="000000"/>
        </w:rPr>
        <w:t xml:space="preserve">C) cores are widely used in VVER ARs of thermal neutron nuclear power reactors. </w:t>
      </w:r>
    </w:p>
    <w:p w:rsidR="00323535" w:rsidRDefault="00323535">
      <w:pPr>
        <w:tabs>
          <w:tab w:val="left" w:pos="454"/>
        </w:tabs>
      </w:pPr>
      <w:r>
        <w:t>The objective of the proposed Project is the study of behaviour of two 18-rods model FAs of VVER-1000 with the guiding tube and the central AR, completed with standard reactor materials (structural materials, fuel pellets and boron carbide absorber rods) under the conditions of the initial stage of severe accident with top flooding.</w:t>
      </w:r>
    </w:p>
    <w:p w:rsidR="00323535" w:rsidRDefault="00323535">
      <w:pPr>
        <w:tabs>
          <w:tab w:val="left" w:pos="454"/>
        </w:tabs>
      </w:pPr>
      <w:r>
        <w:t>The studies planned in new Project present a continuation of PARAMETER-SF test series at the PARAMETER test facility started under ISTC Projects # 3194 and # 3690.</w:t>
      </w:r>
    </w:p>
    <w:p w:rsidR="00323535" w:rsidRDefault="00323535">
      <w:pPr>
        <w:tabs>
          <w:tab w:val="left" w:pos="454"/>
        </w:tabs>
      </w:pPr>
      <w:r>
        <w:t xml:space="preserve">The Project will be jointly implemented by the leading organizations of the State Atomic Energy Corporation “ROSATOM” and </w:t>
      </w:r>
      <w:smartTag w:uri="urn:schemas-microsoft-com:office:smarttags" w:element="place">
        <w:smartTag w:uri="urn:schemas-microsoft-com:office:smarttags" w:element="PlaceName">
          <w:r>
            <w:t>Russian</w:t>
          </w:r>
        </w:smartTag>
        <w:r>
          <w:t xml:space="preserve"> </w:t>
        </w:r>
        <w:smartTag w:uri="urn:schemas-microsoft-com:office:smarttags" w:element="PlaceType">
          <w:r>
            <w:t>Academy</w:t>
          </w:r>
        </w:smartTag>
      </w:smartTag>
      <w:r>
        <w:t xml:space="preserve"> of Sciences:</w:t>
      </w:r>
    </w:p>
    <w:p w:rsidR="00323535" w:rsidRDefault="00323535" w:rsidP="00135120">
      <w:pPr>
        <w:numPr>
          <w:ilvl w:val="0"/>
          <w:numId w:val="26"/>
        </w:numPr>
        <w:tabs>
          <w:tab w:val="left" w:pos="644"/>
        </w:tabs>
        <w:ind w:firstLine="284"/>
      </w:pPr>
      <w:r>
        <w:t>FSUE SRI SIA “LUCH” – performing the experiments, post-test calculations and material study;</w:t>
      </w:r>
    </w:p>
    <w:p w:rsidR="00323535" w:rsidRDefault="00323535" w:rsidP="00135120">
      <w:pPr>
        <w:numPr>
          <w:ilvl w:val="0"/>
          <w:numId w:val="27"/>
        </w:numPr>
        <w:tabs>
          <w:tab w:val="left" w:pos="644"/>
        </w:tabs>
        <w:spacing w:before="0"/>
        <w:ind w:firstLine="284"/>
      </w:pPr>
      <w:r>
        <w:t>IBRAE RAS – making scenarios of experiments, pre-test and post-test calculations;</w:t>
      </w:r>
    </w:p>
    <w:p w:rsidR="00323535" w:rsidRDefault="00323535" w:rsidP="00135120">
      <w:pPr>
        <w:numPr>
          <w:ilvl w:val="0"/>
          <w:numId w:val="28"/>
        </w:numPr>
        <w:ind w:firstLine="284"/>
      </w:pPr>
      <w:r>
        <w:t>OKB “GIDROPRESS” – making scenarios of experiments, analysis of the experiment model, pre-test and post-test calculations.</w:t>
      </w:r>
    </w:p>
    <w:p w:rsidR="00323535" w:rsidRDefault="00323535">
      <w:pPr>
        <w:pStyle w:val="Kopfzeile"/>
        <w:tabs>
          <w:tab w:val="left" w:pos="720"/>
        </w:tabs>
      </w:pPr>
      <w:r>
        <w:t>Competence of the Project participants is confirmed by publications:</w:t>
      </w:r>
    </w:p>
    <w:p w:rsidR="00323535" w:rsidRDefault="00323535">
      <w:pPr>
        <w:ind w:firstLine="720"/>
      </w:pPr>
      <w:r>
        <w:t xml:space="preserve">FSUE </w:t>
      </w:r>
      <w:r>
        <w:rPr>
          <w:color w:val="000000"/>
        </w:rPr>
        <w:t>SRI SIA</w:t>
      </w:r>
      <w:r>
        <w:t xml:space="preserve"> “LUCH”</w:t>
      </w:r>
    </w:p>
    <w:p w:rsidR="00323535" w:rsidRDefault="00323535">
      <w:r>
        <w:t>Deniskin V.P., Nalivaev V.I., Fedik I.I., Ponomarev-Stepnoi N.N., Dragunov Yu.G. Bench simulation of the stages of loss-of-coolant accidents at VVER reactor plant – Atomnaya Energiya, 2004, v. 96, edition 4, p. 247-255.</w:t>
      </w:r>
    </w:p>
    <w:p w:rsidR="00323535" w:rsidRDefault="00323535">
      <w:r>
        <w:t>Deniskin V.P., Ignatiev D.N., Konstantinov V.S., Nalivaev V.I., Soldatkin D.M., etc. Prior investigation of absorber rod Dy</w:t>
      </w:r>
      <w:r>
        <w:rPr>
          <w:vertAlign w:val="subscript"/>
        </w:rPr>
        <w:t>2</w:t>
      </w:r>
      <w:r>
        <w:t>O</w:t>
      </w:r>
      <w:r>
        <w:rPr>
          <w:vertAlign w:val="subscript"/>
        </w:rPr>
        <w:t>3</w:t>
      </w:r>
      <w:r>
        <w:sym w:font="Symbol" w:char="F0B4"/>
      </w:r>
      <w:r>
        <w:t>TiO</w:t>
      </w:r>
      <w:r>
        <w:rPr>
          <w:vertAlign w:val="subscript"/>
        </w:rPr>
        <w:t>2</w:t>
      </w:r>
      <w:r>
        <w:t xml:space="preserve"> behavior after severe accident test. //11</w:t>
      </w:r>
      <w:r>
        <w:rPr>
          <w:vertAlign w:val="superscript"/>
        </w:rPr>
        <w:t>th</w:t>
      </w:r>
      <w:r>
        <w:t xml:space="preserve"> International QUENCH Workshop, </w:t>
      </w:r>
      <w:smartTag w:uri="urn:schemas-microsoft-com:office:smarttags" w:element="place">
        <w:smartTag w:uri="urn:schemas-microsoft-com:office:smarttags" w:element="City">
          <w:r>
            <w:t>Karlsruhe</w:t>
          </w:r>
        </w:smartTag>
        <w:r>
          <w:t xml:space="preserve">, </w:t>
        </w:r>
        <w:smartTag w:uri="urn:schemas-microsoft-com:office:smarttags" w:element="country-region">
          <w:r>
            <w:t>Germany</w:t>
          </w:r>
        </w:smartTag>
      </w:smartTag>
      <w:r>
        <w:t>, 2005.</w:t>
      </w:r>
    </w:p>
    <w:p w:rsidR="00323535" w:rsidRDefault="00323535">
      <w:r>
        <w:t xml:space="preserve">Nalivaev V.I., Degtyareva L.S., Deniskin V.P., Konstantinov V.S., Parshin N.Ya., Kiselev A.E., Yudina T.A., </w:t>
      </w:r>
      <w:r>
        <w:br/>
        <w:t xml:space="preserve">Semishkin V.P. Experimental trials of VVER FA models at the PARAMETER facility under simulation conditions of different stages of severe coolant loss accidents. International Conference “Nuclear Power Engineering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Kazakhstan</w:t>
          </w:r>
        </w:smartTag>
      </w:smartTag>
      <w:r>
        <w:t xml:space="preserve">. NP-2008”, </w:t>
      </w:r>
      <w:smartTag w:uri="urn:schemas-microsoft-com:office:smarttags" w:element="country-region">
        <w:smartTag w:uri="urn:schemas-microsoft-com:office:smarttags" w:element="place">
          <w:r>
            <w:t>Kazakhstan</w:t>
          </w:r>
        </w:smartTag>
      </w:smartTag>
      <w:r>
        <w:t>, Kurchatov, 2008, pp. 54-56.</w:t>
      </w:r>
    </w:p>
    <w:p w:rsidR="00323535" w:rsidRDefault="00323535">
      <w:pPr>
        <w:ind w:firstLine="720"/>
      </w:pPr>
      <w:r>
        <w:t>IBRAE RAS</w:t>
      </w:r>
    </w:p>
    <w:p w:rsidR="00323535" w:rsidRDefault="00323535">
      <w:r>
        <w:t xml:space="preserve">Veshchunov M.S., Kiselev </w:t>
      </w:r>
      <w:r>
        <w:rPr>
          <w:lang w:val="ru-RU"/>
        </w:rPr>
        <w:t>А</w:t>
      </w:r>
      <w:r>
        <w:t>.</w:t>
      </w:r>
      <w:r>
        <w:rPr>
          <w:lang w:val="ru-RU"/>
        </w:rPr>
        <w:t>Е</w:t>
      </w:r>
      <w:r>
        <w:t>., Strizhov V.F. Development of computer code package SVECHA for modeling of in-vessel stage of beyond design-basis accident of water-water reactor // Izvestiya Akademii Nauk. Ser. Energetika. –No. 2. -2004.</w:t>
      </w:r>
      <w:r>
        <w:br/>
        <w:t>-PP.6-21.</w:t>
      </w:r>
    </w:p>
    <w:p w:rsidR="00323535" w:rsidRDefault="00323535">
      <w:r>
        <w:t>Kiselev A.Ye., Strizhov V.F., Voltchek A.M., Porracchia A., Gonzalez R., Chatelard P.. Assessment of the Modified ICARE2 Code Oxygen Diffusion Model for UO</w:t>
      </w:r>
      <w:r>
        <w:rPr>
          <w:vertAlign w:val="subscript"/>
        </w:rPr>
        <w:t>2</w:t>
      </w:r>
      <w:r>
        <w:t>/Zr (solid)/H</w:t>
      </w:r>
      <w:r>
        <w:rPr>
          <w:vertAlign w:val="subscript"/>
        </w:rPr>
        <w:t>2</w:t>
      </w:r>
      <w:r>
        <w:t>O Interactions. // IAEA Technical Committee on Behavior of LWR Core Materials under Accident Conditions, Dimitrovgrad. IAEA-TECDOC-921. -1995. -PP.217-228.</w:t>
      </w:r>
    </w:p>
    <w:p w:rsidR="00323535" w:rsidRDefault="00323535">
      <w:pPr>
        <w:ind w:firstLine="720"/>
      </w:pPr>
      <w:r>
        <w:t>OKB “GIDROPRESS”</w:t>
      </w:r>
    </w:p>
    <w:p w:rsidR="00323535" w:rsidRDefault="00323535">
      <w:r>
        <w:t xml:space="preserve">Shchekoldin V.V., </w:t>
      </w:r>
      <w:smartTag w:uri="urn:schemas-microsoft-com:office:smarttags" w:element="place">
        <w:smartTag w:uri="urn:schemas-microsoft-com:office:smarttags" w:element="City">
          <w:r>
            <w:t>Fil</w:t>
          </w:r>
        </w:smartTag>
        <w:r>
          <w:t xml:space="preserve"> </w:t>
        </w:r>
        <w:smartTag w:uri="urn:schemas-microsoft-com:office:smarttags" w:element="State">
          <w:r>
            <w:t>N.S.</w:t>
          </w:r>
        </w:smartTag>
      </w:smartTag>
      <w:r>
        <w:t xml:space="preserve">, Semishkin V.P., Konstantinov V.S. (FSUE </w:t>
      </w:r>
      <w:r>
        <w:rPr>
          <w:color w:val="000000"/>
        </w:rPr>
        <w:t>SRI SIA</w:t>
      </w:r>
      <w:r>
        <w:t xml:space="preserve"> “LUCH”), Parshin N.Ya. (FSUE </w:t>
      </w:r>
      <w:r>
        <w:rPr>
          <w:color w:val="000000"/>
        </w:rPr>
        <w:t>SRI SIA</w:t>
      </w:r>
      <w:r>
        <w:t xml:space="preserve"> “LUCH”), Popov E.B. (FSUE SRI SIA “LUCH”) Calculation of experiments at PARAMETR test facility. – Report at the 4-th international Scientific and Technical Conference “Safety Assurance of NPP with WWER”, </w:t>
      </w:r>
      <w:smartTag w:uri="urn:schemas-microsoft-com:office:smarttags" w:element="City">
        <w:smartTag w:uri="urn:schemas-microsoft-com:office:smarttags" w:element="place">
          <w:r>
            <w:t>Podolsk</w:t>
          </w:r>
        </w:smartTag>
      </w:smartTag>
      <w:r>
        <w:t>, May 23-24, 2005.</w:t>
      </w:r>
    </w:p>
    <w:p w:rsidR="00323535" w:rsidRDefault="00323535">
      <w:r>
        <w:t xml:space="preserve">Dragunov Y.G., Shchekoldin V.V., Fedik I.I. (FSUE </w:t>
      </w:r>
      <w:r>
        <w:rPr>
          <w:color w:val="000000"/>
        </w:rPr>
        <w:t>SRI SIA</w:t>
      </w:r>
      <w:r>
        <w:t xml:space="preserve"> “LUCH”), Parshin N.Ya. (FSUE SRI SIA “LUCH”). Computational analysis of PARAMETER facility experiments, Proc. of the 11th International Topical Meeting on Nuclear Reactor Thermal-Hydraulics, </w:t>
      </w:r>
      <w:smartTag w:uri="urn:schemas-microsoft-com:office:smarttags" w:element="place">
        <w:smartTag w:uri="urn:schemas-microsoft-com:office:smarttags" w:element="City">
          <w:r>
            <w:t>Avignon</w:t>
          </w:r>
        </w:smartTag>
        <w:r>
          <w:t xml:space="preserve">, </w:t>
        </w:r>
        <w:smartTag w:uri="urn:schemas-microsoft-com:office:smarttags" w:element="country-region">
          <w:r>
            <w:t>France</w:t>
          </w:r>
        </w:smartTag>
      </w:smartTag>
      <w:r>
        <w:t>, October 2-6, 2005.</w:t>
      </w:r>
    </w:p>
    <w:p w:rsidR="00323535" w:rsidRDefault="00323535">
      <w:pPr>
        <w:pStyle w:val="berschrift3"/>
      </w:pPr>
      <w:r>
        <w:t>2. Expected Results and Their Application</w:t>
      </w:r>
    </w:p>
    <w:p w:rsidR="00323535" w:rsidRDefault="00323535">
      <w:r>
        <w:t>The proposed project “Study of fuel assemblies with boron carbide absorber rods under severe accident conditions in the PARAMETER-SF tests series” belongs to the category “Applied Research”.</w:t>
      </w:r>
    </w:p>
    <w:p w:rsidR="00323535" w:rsidRDefault="00323535">
      <w:r>
        <w:t>The following will be done within the framework of the project:</w:t>
      </w:r>
    </w:p>
    <w:p w:rsidR="00323535" w:rsidRDefault="00323535" w:rsidP="00135120">
      <w:pPr>
        <w:pStyle w:val="Textkrper"/>
        <w:numPr>
          <w:ilvl w:val="0"/>
          <w:numId w:val="29"/>
        </w:numPr>
        <w:tabs>
          <w:tab w:val="left" w:pos="814"/>
        </w:tabs>
        <w:spacing w:after="60"/>
        <w:ind w:firstLine="454"/>
      </w:pPr>
      <w:r>
        <w:t xml:space="preserve">Information will be obtained and systematized on behaviour of model FA with boron carbide absorber rods (AR) under the initial stage of severe accident with top flooding. </w:t>
      </w:r>
    </w:p>
    <w:p w:rsidR="00323535" w:rsidRDefault="00323535" w:rsidP="00135120">
      <w:pPr>
        <w:pStyle w:val="Textkrper"/>
        <w:numPr>
          <w:ilvl w:val="0"/>
          <w:numId w:val="30"/>
        </w:numPr>
        <w:tabs>
          <w:tab w:val="left" w:pos="814"/>
        </w:tabs>
        <w:spacing w:after="60"/>
        <w:ind w:firstLine="454"/>
      </w:pPr>
      <w:r>
        <w:lastRenderedPageBreak/>
        <w:t>Degree of cladding oxidation over AR length depending on temperature and degree of metal melting of the cladding, guiding tube and AR materials will be studied.</w:t>
      </w:r>
    </w:p>
    <w:p w:rsidR="00323535" w:rsidRDefault="00323535" w:rsidP="00135120">
      <w:pPr>
        <w:pStyle w:val="Textkrper"/>
        <w:numPr>
          <w:ilvl w:val="0"/>
          <w:numId w:val="31"/>
        </w:numPr>
        <w:tabs>
          <w:tab w:val="left" w:pos="814"/>
        </w:tabs>
        <w:spacing w:after="60"/>
        <w:ind w:firstLine="454"/>
      </w:pPr>
      <w:r>
        <w:t>Structure of the solidified mixes after a melt refluxing will be received.</w:t>
      </w:r>
    </w:p>
    <w:p w:rsidR="00323535" w:rsidRDefault="00323535" w:rsidP="00135120">
      <w:pPr>
        <w:pStyle w:val="Textkrper"/>
        <w:numPr>
          <w:ilvl w:val="0"/>
          <w:numId w:val="32"/>
        </w:numPr>
        <w:tabs>
          <w:tab w:val="left" w:pos="814"/>
        </w:tabs>
        <w:spacing w:after="60"/>
        <w:ind w:firstLine="454"/>
      </w:pPr>
      <w:r>
        <w:t>Database for verification of severe accident codes (SOCRAT/B1, ATHLET, ICARE-CATHARE, etc.) will be broadened.</w:t>
      </w:r>
    </w:p>
    <w:p w:rsidR="00323535" w:rsidRDefault="00323535">
      <w:r>
        <w:t>The obtained results can be used for verification of computer codes used in justification of criterial limits of NPP design and operation.</w:t>
      </w:r>
    </w:p>
    <w:p w:rsidR="00323535" w:rsidRDefault="00323535">
      <w:pPr>
        <w:pStyle w:val="berschrift3"/>
      </w:pPr>
      <w:r>
        <w:t>2.1. Sustainability Implementation Plan</w:t>
      </w:r>
    </w:p>
    <w:p w:rsidR="00323535" w:rsidRDefault="00323535">
      <w:pPr>
        <w:pStyle w:val="berschrift4"/>
      </w:pPr>
      <w:r>
        <w:t>2.1.1. Results to be promoted</w:t>
      </w:r>
    </w:p>
    <w:p w:rsidR="00323535" w:rsidRDefault="00323535">
      <w:r>
        <w:t>Scientific and technical reports, reference books (data bases) and papers containing information on behaviour and properties of structural components and materials of VVER-1000 reactor core under bench conditions simulating the initial stage of severe accident.</w:t>
      </w:r>
    </w:p>
    <w:p w:rsidR="00323535" w:rsidRDefault="00323535">
      <w:pPr>
        <w:pStyle w:val="berschrift4"/>
      </w:pPr>
      <w:r>
        <w:t>2.1.2. Uniqueness of results</w:t>
      </w:r>
    </w:p>
    <w:p w:rsidR="00323535" w:rsidRDefault="00323535">
      <w:r>
        <w:t>Uniqueness of results means that such series of experiments are performed for the first time to study the behaviour of VVER-1000 model fuel assemblies completed with standard structural materials, including fuel pellets of uranium dioxide and boron carbide absorbing rods, at the initial stage of severe accident with top flooding.</w:t>
      </w:r>
    </w:p>
    <w:p w:rsidR="00323535" w:rsidRDefault="00323535">
      <w:pPr>
        <w:pStyle w:val="berschrift4"/>
      </w:pPr>
      <w:r>
        <w:t>2.1.3. Demand for results</w:t>
      </w:r>
    </w:p>
    <w:p w:rsidR="00323535" w:rsidRDefault="00323535">
      <w:r>
        <w:t xml:space="preserve">Potential demand for the results of the project is caused, in the first place, by the fact that while operating VVER type reactors in RF and in a number of Eastern and Western European countries and in Asian countries one should take into consideration the probability of occurrence of accidents, namely, loss-of-coolant accidents. Therefore the experimental data are required in RP designs while considering the methods of reactor core cooling under severe accident in order to develop effective measures to prevent further development of accident and to bring the reactor to the safe state. </w:t>
      </w:r>
    </w:p>
    <w:p w:rsidR="00323535" w:rsidRDefault="00323535">
      <w:pPr>
        <w:pStyle w:val="berschrift4"/>
      </w:pPr>
      <w:r>
        <w:t>2.1.4. Expected income</w:t>
      </w:r>
    </w:p>
    <w:p w:rsidR="00323535" w:rsidRDefault="00323535">
      <w:r>
        <w:t>Income can be expected from using the results of the Project when designing of water-water nuclear power reactors, or when mitigating the consequences of severe accidents at NPP. Recommendations will be developed on the basis of the analysis of Project work results that will be included into the normative-technical and operational documentation. At the given stage of the Project it is not possible to estimate the income in terms of money.</w:t>
      </w:r>
    </w:p>
    <w:p w:rsidR="00323535" w:rsidRDefault="00323535">
      <w:pPr>
        <w:pStyle w:val="berschrift4"/>
      </w:pPr>
      <w:r>
        <w:t>2.1.5. IPR situation</w:t>
      </w:r>
    </w:p>
    <w:p w:rsidR="00323535" w:rsidRDefault="00323535">
      <w:r>
        <w:t>The scientific ideas, originated during execution of the project, will be confidential till elaboration on their basis the technical solutions with patentability criteria. Patentable technical solutions will be protected by obtaining patents in compliance with legislation of RF, standards and rules of ISTC, as well as in compliance with the Patent law of world countries if needed. The scientific and technical reports on the results of work under the Project will be protected as copyright in compliance with the law of RF No. 5351-1 of 09.07.1993. There are no live patents on the design of PARAMETER test facility. The methods of experiments will be developed on the basis of the tasks stated in the agreement. No patents have been revealed that could prevent using the results of the present project from the analysis of patent files of RF and leading foreign countries.</w:t>
      </w:r>
    </w:p>
    <w:p w:rsidR="00323535" w:rsidRDefault="00323535">
      <w:pPr>
        <w:pStyle w:val="berschrift4"/>
      </w:pPr>
      <w:r>
        <w:t>2.1.6. Additional developments</w:t>
      </w:r>
    </w:p>
    <w:p w:rsidR="00323535" w:rsidRDefault="00323535">
      <w:r>
        <w:t>The supposed results of the Project – the experimental data on FA behaviour at WWER reactors, being operated or constructed, under the conditions simulating the initial stage of severe accident with top quenching – are themselves the articles of trade in the world market. The analysis of the project results with issue (development) the recommendations on the use of the analysis results in designing and in normative-technical documentation will considerably increase the value of the project results.</w:t>
      </w:r>
    </w:p>
    <w:p w:rsidR="00323535" w:rsidRDefault="00323535">
      <w:pPr>
        <w:pStyle w:val="berschrift4"/>
      </w:pPr>
      <w:r>
        <w:t>2.1.7. Plan of implementation</w:t>
      </w:r>
    </w:p>
    <w:p w:rsidR="00323535" w:rsidRDefault="00323535">
      <w:r>
        <w:t>One of the main scenarios of getting income from the project results can be licensing of copyrights for the methods of performing the experiments and the results of the experiments that will be stated in scientific and technical reports.</w:t>
      </w:r>
    </w:p>
    <w:p w:rsidR="00323535" w:rsidRDefault="00323535">
      <w:pPr>
        <w:pStyle w:val="berschrift4"/>
      </w:pPr>
      <w:r>
        <w:lastRenderedPageBreak/>
        <w:t>2.1.8. Additional licenses or permits</w:t>
      </w:r>
    </w:p>
    <w:p w:rsidR="00323535" w:rsidRDefault="00323535">
      <w:r>
        <w:t>FSUE SRI SIA “LUCH” has a license for carrying out scientific and technical work with nuclear materials, no other licenses are required for implementation of the project. In addition, the registration of license contracts in Rospatent may be required for implementation of the project results.</w:t>
      </w:r>
    </w:p>
    <w:p w:rsidR="00323535" w:rsidRDefault="00323535">
      <w:pPr>
        <w:pStyle w:val="berschrift4"/>
      </w:pPr>
      <w:r>
        <w:t>2.1.9. Business network</w:t>
      </w:r>
    </w:p>
    <w:p w:rsidR="00323535" w:rsidRDefault="00323535">
      <w:r>
        <w:t xml:space="preserve">The leading research institutes and organizations of RF in the field of nuclear power engineering are involved in the process of implementation of the project results: OKB “GIDROPRESS”, IBRAE RAS, A.A. Bochvar FSUE VNIINM, </w:t>
      </w:r>
      <w:r>
        <w:br/>
        <w:t>A.I. Leipunsky SRC RF - IPPE, RRC “Kurchatov institute”, JSC “MZP”, who carry out an analysis of the project results and elaborate recommendations to State Atomic Energy Corporation “ROSATOM”, JSC “TVEL”, etc. on expediency of their application in designing VVER type reactors and in elaboration the normative-technical and operational documentation. Foreign collaborators from FZK, JRC-ITU, GRS (Germany), EdF (France), PSI (Switzerland), AEKI (Hungary), interested in obtaining data on the behaviour of model FAs of VVER at the initial stage of severe accident, are supposed to participate in the Project.</w:t>
      </w:r>
    </w:p>
    <w:p w:rsidR="00323535" w:rsidRDefault="00323535">
      <w:pPr>
        <w:pStyle w:val="berschrift3"/>
      </w:pPr>
      <w:r>
        <w:t>3. Meeting ISTC Goals and Objectives</w:t>
      </w:r>
    </w:p>
    <w:p w:rsidR="00323535" w:rsidRDefault="00323535">
      <w:pPr>
        <w:rPr>
          <w:color w:val="000000"/>
        </w:rPr>
      </w:pPr>
      <w:r>
        <w:rPr>
          <w:color w:val="000000"/>
        </w:rPr>
        <w:t>According to ISTC objectives and tasks the implementation of work under the project will allow:</w:t>
      </w:r>
    </w:p>
    <w:p w:rsidR="00323535" w:rsidRDefault="00323535" w:rsidP="00135120">
      <w:pPr>
        <w:numPr>
          <w:ilvl w:val="0"/>
          <w:numId w:val="33"/>
        </w:numPr>
        <w:tabs>
          <w:tab w:val="left" w:pos="454"/>
          <w:tab w:val="left" w:pos="1080"/>
        </w:tabs>
        <w:spacing w:before="0"/>
        <w:rPr>
          <w:color w:val="000000"/>
        </w:rPr>
      </w:pPr>
      <w:r>
        <w:rPr>
          <w:color w:val="000000"/>
        </w:rPr>
        <w:t>to convert for peaceful activities a part of the Russian specialists who formerly were involved in weapons programs;</w:t>
      </w:r>
    </w:p>
    <w:p w:rsidR="00323535" w:rsidRDefault="00323535" w:rsidP="00135120">
      <w:pPr>
        <w:numPr>
          <w:ilvl w:val="0"/>
          <w:numId w:val="34"/>
        </w:numPr>
        <w:tabs>
          <w:tab w:val="left" w:pos="454"/>
          <w:tab w:val="left" w:pos="1080"/>
        </w:tabs>
        <w:spacing w:before="0"/>
        <w:rPr>
          <w:color w:val="000000"/>
        </w:rPr>
      </w:pPr>
      <w:r>
        <w:rPr>
          <w:color w:val="000000"/>
        </w:rPr>
        <w:t xml:space="preserve">to use the obtained results for safety justification of WWER </w:t>
      </w:r>
      <w:r>
        <w:t>(PWR) type reactors,</w:t>
      </w:r>
      <w:r>
        <w:rPr>
          <w:color w:val="000000"/>
        </w:rPr>
        <w:t xml:space="preserve"> as well as for elaboration of methods and means of control and protection system, capable to fulfill their function under accident conditions;</w:t>
      </w:r>
    </w:p>
    <w:p w:rsidR="00323535" w:rsidRDefault="00323535" w:rsidP="00135120">
      <w:pPr>
        <w:pStyle w:val="Kopfzeile"/>
        <w:numPr>
          <w:ilvl w:val="0"/>
          <w:numId w:val="35"/>
        </w:numPr>
        <w:tabs>
          <w:tab w:val="clear" w:pos="4153"/>
          <w:tab w:val="clear" w:pos="8306"/>
          <w:tab w:val="left" w:pos="454"/>
          <w:tab w:val="left" w:pos="1080"/>
        </w:tabs>
      </w:pPr>
      <w:r>
        <w:rPr>
          <w:color w:val="000000"/>
        </w:rPr>
        <w:t>to improve reliability and safety of nuclear power reactors both operated, and being design.</w:t>
      </w:r>
    </w:p>
    <w:p w:rsidR="00323535" w:rsidRDefault="00323535">
      <w:pPr>
        <w:pStyle w:val="berschrift3"/>
      </w:pPr>
      <w:r>
        <w:t>4. Scope of Activities</w:t>
      </w:r>
    </w:p>
    <w:p w:rsidR="00323535" w:rsidRDefault="00323535">
      <w:r>
        <w:t>The activities under the Project include preparation and performing of two experiments at PARAMETER test facility on studying the two model FAs of VVER-1000 with 18 heated fuel rods and the central boron carbide AR:</w:t>
      </w:r>
    </w:p>
    <w:p w:rsidR="00323535" w:rsidRDefault="00323535">
      <w:r>
        <w:rPr>
          <w:color w:val="000000"/>
        </w:rPr>
        <w:t xml:space="preserve">1) heating-up of the model assembly in steam-argon flow to maximum temperature of fuel rods before the beginning of flooding </w:t>
      </w:r>
      <w:r>
        <w:sym w:font="Symbol" w:char="F07E"/>
      </w:r>
      <w:r>
        <w:t>1250</w:t>
      </w:r>
      <w:r>
        <w:sym w:font="Symbol" w:char="F0B0"/>
      </w:r>
      <w:r>
        <w:t>C (</w:t>
      </w:r>
      <w:r>
        <w:rPr>
          <w:lang w:val="en-GB"/>
        </w:rPr>
        <w:t>PARAMETER</w:t>
      </w:r>
      <w:r>
        <w:t>-SF5 experiment);</w:t>
      </w:r>
    </w:p>
    <w:p w:rsidR="00323535" w:rsidRDefault="00323535">
      <w:r>
        <w:t xml:space="preserve">2) </w:t>
      </w:r>
      <w:r>
        <w:rPr>
          <w:color w:val="000000"/>
        </w:rPr>
        <w:t xml:space="preserve">heating-up of the model assembly in steam-argon flow to maximum temperature of fuel rods before the beginning of flooding </w:t>
      </w:r>
      <w:r>
        <w:rPr>
          <w:color w:val="000000"/>
        </w:rPr>
        <w:sym w:font="Symbol" w:char="F07E"/>
      </w:r>
      <w:r>
        <w:t>1450</w:t>
      </w:r>
      <w:r>
        <w:sym w:font="Symbol" w:char="F0B0"/>
      </w:r>
      <w:r>
        <w:t>C</w:t>
      </w:r>
      <w:r>
        <w:rPr>
          <w:color w:val="000000"/>
        </w:rPr>
        <w:t xml:space="preserve"> </w:t>
      </w:r>
      <w:r>
        <w:t>(</w:t>
      </w:r>
      <w:r>
        <w:rPr>
          <w:lang w:val="en-GB"/>
        </w:rPr>
        <w:t>PARAMETER</w:t>
      </w:r>
      <w:r>
        <w:t>-SF6).</w:t>
      </w:r>
    </w:p>
    <w:p w:rsidR="00323535" w:rsidRDefault="00323535">
      <w:r>
        <w:rPr>
          <w:color w:val="000000"/>
        </w:rPr>
        <w:t>In both experiments the top flooding water flow rate is</w:t>
      </w:r>
      <w:r>
        <w:t xml:space="preserve"> 40g/s.</w:t>
      </w:r>
    </w:p>
    <w:p w:rsidR="00323535" w:rsidRDefault="00323535">
      <w:r>
        <w:t>Following the experiments SF5 and SF6 the post-test material studies of model assemblies will be carried out.</w:t>
      </w:r>
    </w:p>
    <w:p w:rsidR="00323535" w:rsidRDefault="00323535">
      <w:r>
        <w:t xml:space="preserve">Two main tasks are </w:t>
      </w:r>
      <w:bookmarkStart w:id="3" w:name="OLE_LINK34"/>
      <w:r>
        <w:rPr>
          <w:color w:val="000000"/>
        </w:rPr>
        <w:t>implemented</w:t>
      </w:r>
      <w:bookmarkEnd w:id="3"/>
      <w:r>
        <w:t xml:space="preserve"> in the </w:t>
      </w:r>
      <w:r>
        <w:rPr>
          <w:color w:val="000000"/>
        </w:rPr>
        <w:t>executing the Project</w:t>
      </w:r>
      <w:r>
        <w:t>:</w:t>
      </w:r>
    </w:p>
    <w:p w:rsidR="00323535" w:rsidRDefault="00323535">
      <w:pPr>
        <w:pStyle w:val="berschrift4"/>
      </w:pPr>
      <w:r>
        <w:t>Task 1</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323535">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323535" w:rsidRDefault="00323535">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323535" w:rsidRDefault="00323535">
            <w:pPr>
              <w:keepNext/>
              <w:jc w:val="center"/>
              <w:rPr>
                <w:b/>
              </w:rPr>
            </w:pPr>
            <w:r>
              <w:rPr>
                <w:b/>
              </w:rPr>
              <w:t>Participating Institutions</w:t>
            </w:r>
          </w:p>
        </w:tc>
      </w:tr>
      <w:tr w:rsidR="00323535">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323535" w:rsidRDefault="00323535">
            <w:pPr>
              <w:keepNext/>
              <w:jc w:val="left"/>
              <w:rPr>
                <w:b/>
              </w:rPr>
            </w:pPr>
            <w:r>
              <w:rPr>
                <w:b/>
              </w:rPr>
              <w:t>1. Study of change in the structure of materials of VVER</w:t>
            </w:r>
            <w:r>
              <w:rPr>
                <w:b/>
                <w:color w:val="000000"/>
              </w:rPr>
              <w:t xml:space="preserve">-1000 </w:t>
            </w:r>
            <w:r>
              <w:rPr>
                <w:b/>
              </w:rPr>
              <w:t xml:space="preserve">model FA with AR </w:t>
            </w:r>
            <w:r>
              <w:rPr>
                <w:b/>
                <w:color w:val="000000"/>
              </w:rPr>
              <w:t>under initial stage of severe accident with top flooding of the assembly</w:t>
            </w:r>
            <w:r>
              <w:rPr>
                <w:b/>
              </w:rPr>
              <w:t xml:space="preserve"> heated to </w:t>
            </w:r>
            <w:r>
              <w:rPr>
                <w:b/>
              </w:rPr>
              <w:sym w:font="Symbol" w:char="F07E"/>
            </w:r>
            <w:r>
              <w:rPr>
                <w:b/>
              </w:rPr>
              <w:t>1250</w:t>
            </w:r>
            <w:r>
              <w:rPr>
                <w:b/>
              </w:rPr>
              <w:sym w:font="Symbol" w:char="F0B0"/>
            </w:r>
            <w:r>
              <w:rPr>
                <w:b/>
              </w:rPr>
              <w:t>C</w:t>
            </w:r>
            <w:r>
              <w:t xml:space="preserve"> </w:t>
            </w:r>
            <w:r>
              <w:rPr>
                <w:b/>
              </w:rPr>
              <w:t>(</w:t>
            </w:r>
            <w:r>
              <w:rPr>
                <w:b/>
                <w:lang w:val="en-GB"/>
              </w:rPr>
              <w:t>PARAMETER</w:t>
            </w:r>
            <w:r>
              <w:rPr>
                <w:b/>
              </w:rPr>
              <w:t>-SF5):</w:t>
            </w:r>
          </w:p>
          <w:p w:rsidR="00323535" w:rsidRDefault="00323535">
            <w:pPr>
              <w:keepNext/>
            </w:pPr>
            <w:r>
              <w:t>1.1. Preparing and performing the PARAMETER-SF5 experiment</w:t>
            </w:r>
          </w:p>
          <w:p w:rsidR="00323535" w:rsidRDefault="00323535">
            <w:pPr>
              <w:keepNext/>
            </w:pPr>
            <w:r>
              <w:t>1.2. Post-test material study</w:t>
            </w:r>
          </w:p>
          <w:p w:rsidR="00323535" w:rsidRDefault="00323535">
            <w:pPr>
              <w:keepNext/>
              <w:rPr>
                <w:b/>
              </w:rPr>
            </w:pPr>
            <w:r>
              <w:t>1.3. Processing the results of the PARAMETER-SF5 experiment</w:t>
            </w:r>
          </w:p>
        </w:tc>
        <w:tc>
          <w:tcPr>
            <w:tcW w:w="4253" w:type="dxa"/>
            <w:tcBorders>
              <w:top w:val="single" w:sz="6" w:space="0" w:color="auto"/>
              <w:left w:val="single" w:sz="6" w:space="0" w:color="auto"/>
              <w:bottom w:val="single" w:sz="6" w:space="0" w:color="auto"/>
              <w:right w:val="single" w:sz="6" w:space="0" w:color="auto"/>
            </w:tcBorders>
          </w:tcPr>
          <w:p w:rsidR="00323535" w:rsidRPr="00135120" w:rsidRDefault="00323535">
            <w:pPr>
              <w:keepNext/>
              <w:rPr>
                <w:lang w:val="it-IT"/>
              </w:rPr>
            </w:pPr>
            <w:r w:rsidRPr="00135120">
              <w:rPr>
                <w:lang w:val="it-IT"/>
              </w:rPr>
              <w:t>1-FSUE SRI SIA “LUCH”</w:t>
            </w:r>
          </w:p>
          <w:p w:rsidR="00323535" w:rsidRPr="00135120" w:rsidRDefault="00323535">
            <w:pPr>
              <w:keepNext/>
              <w:rPr>
                <w:lang w:val="it-IT"/>
              </w:rPr>
            </w:pPr>
            <w:r w:rsidRPr="00135120">
              <w:rPr>
                <w:lang w:val="it-IT"/>
              </w:rPr>
              <w:t>2-IBRAE RAS</w:t>
            </w:r>
          </w:p>
          <w:p w:rsidR="00323535" w:rsidRDefault="00323535">
            <w:pPr>
              <w:keepNext/>
            </w:pPr>
            <w:r>
              <w:t>3-OKB “GIDROPRESS”</w:t>
            </w:r>
          </w:p>
        </w:tc>
      </w:tr>
      <w:tr w:rsidR="00323535">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323535" w:rsidRDefault="00323535">
            <w:pPr>
              <w:keepNext/>
              <w:jc w:val="center"/>
              <w:rPr>
                <w:b/>
              </w:rPr>
            </w:pPr>
            <w:r>
              <w:rPr>
                <w:b/>
              </w:rPr>
              <w:t>Description of deliverables</w:t>
            </w:r>
          </w:p>
        </w:tc>
      </w:tr>
      <w:tr w:rsidR="0032353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23535" w:rsidRDefault="00323535">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323535" w:rsidRDefault="00323535">
            <w:r>
              <w:t xml:space="preserve">Specification of the </w:t>
            </w:r>
            <w:r>
              <w:rPr>
                <w:lang w:val="en-GB"/>
              </w:rPr>
              <w:t>PARAMETER</w:t>
            </w:r>
            <w:r>
              <w:t xml:space="preserve">-SF5 experiment </w:t>
            </w:r>
          </w:p>
        </w:tc>
      </w:tr>
      <w:tr w:rsidR="0032353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23535" w:rsidRDefault="00323535">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323535" w:rsidRDefault="00323535">
            <w:r>
              <w:t>PARAMETER-SF5 experiment protocol</w:t>
            </w:r>
          </w:p>
        </w:tc>
      </w:tr>
      <w:tr w:rsidR="0032353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23535" w:rsidRDefault="00323535">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323535" w:rsidRDefault="00323535">
            <w:r>
              <w:t>Protocol of the material study results of assembly SF5</w:t>
            </w:r>
          </w:p>
        </w:tc>
      </w:tr>
    </w:tbl>
    <w:p w:rsidR="00323535" w:rsidRDefault="00323535">
      <w:pPr>
        <w:pStyle w:val="berschrift4"/>
      </w:pPr>
      <w:r>
        <w:lastRenderedPageBreak/>
        <w:t>Task 2</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323535">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323535" w:rsidRDefault="00323535">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323535" w:rsidRDefault="00323535">
            <w:pPr>
              <w:keepNext/>
              <w:jc w:val="center"/>
              <w:rPr>
                <w:b/>
              </w:rPr>
            </w:pPr>
            <w:r>
              <w:rPr>
                <w:b/>
              </w:rPr>
              <w:t>Participating Institutions</w:t>
            </w:r>
          </w:p>
        </w:tc>
      </w:tr>
      <w:tr w:rsidR="00323535">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323535" w:rsidRDefault="00323535">
            <w:pPr>
              <w:keepNext/>
              <w:jc w:val="left"/>
              <w:rPr>
                <w:b/>
              </w:rPr>
            </w:pPr>
            <w:r>
              <w:rPr>
                <w:b/>
              </w:rPr>
              <w:t>2. Study of change in the structure of materials of VVER</w:t>
            </w:r>
            <w:r>
              <w:rPr>
                <w:b/>
                <w:color w:val="000000"/>
              </w:rPr>
              <w:t xml:space="preserve">-1000 </w:t>
            </w:r>
            <w:r>
              <w:rPr>
                <w:b/>
              </w:rPr>
              <w:t xml:space="preserve">model FA with AR </w:t>
            </w:r>
            <w:r>
              <w:rPr>
                <w:b/>
                <w:color w:val="000000"/>
              </w:rPr>
              <w:t>under initial stage of severe accident with top flooding of the assembly</w:t>
            </w:r>
            <w:r>
              <w:rPr>
                <w:b/>
              </w:rPr>
              <w:t xml:space="preserve"> heated to </w:t>
            </w:r>
            <w:r>
              <w:rPr>
                <w:b/>
                <w:color w:val="000000"/>
              </w:rPr>
              <w:sym w:font="Symbol" w:char="F07E"/>
            </w:r>
            <w:r>
              <w:rPr>
                <w:b/>
              </w:rPr>
              <w:t>1450</w:t>
            </w:r>
            <w:r>
              <w:rPr>
                <w:b/>
              </w:rPr>
              <w:sym w:font="Symbol" w:char="F0B0"/>
            </w:r>
            <w:r>
              <w:rPr>
                <w:b/>
              </w:rPr>
              <w:t>C</w:t>
            </w:r>
            <w:r>
              <w:rPr>
                <w:color w:val="000000"/>
              </w:rPr>
              <w:t xml:space="preserve"> </w:t>
            </w:r>
            <w:r>
              <w:rPr>
                <w:b/>
              </w:rPr>
              <w:t>(</w:t>
            </w:r>
            <w:r>
              <w:rPr>
                <w:b/>
                <w:lang w:val="en-GB"/>
              </w:rPr>
              <w:t>PARAMETER</w:t>
            </w:r>
            <w:r>
              <w:rPr>
                <w:b/>
              </w:rPr>
              <w:t>-SF6):</w:t>
            </w:r>
          </w:p>
          <w:p w:rsidR="00323535" w:rsidRDefault="00323535">
            <w:pPr>
              <w:keepNext/>
            </w:pPr>
            <w:r>
              <w:t>2.1. Preparing and performing the PARAMETER-SF6 experiment</w:t>
            </w:r>
          </w:p>
          <w:p w:rsidR="00323535" w:rsidRDefault="00323535">
            <w:pPr>
              <w:keepNext/>
            </w:pPr>
            <w:r>
              <w:t>2.2. Post-test material study</w:t>
            </w:r>
          </w:p>
          <w:p w:rsidR="00323535" w:rsidRDefault="00323535">
            <w:pPr>
              <w:keepNext/>
            </w:pPr>
            <w:r>
              <w:t>2.3. Processing the results of PARAMETER-SF6 experiment</w:t>
            </w:r>
          </w:p>
          <w:p w:rsidR="00323535" w:rsidRDefault="00323535">
            <w:pPr>
              <w:keepNext/>
            </w:pPr>
            <w:r>
              <w:t>2.4. Preparing and issue of R&amp;D final report</w:t>
            </w:r>
          </w:p>
        </w:tc>
        <w:tc>
          <w:tcPr>
            <w:tcW w:w="4253" w:type="dxa"/>
            <w:tcBorders>
              <w:top w:val="single" w:sz="6" w:space="0" w:color="auto"/>
              <w:left w:val="single" w:sz="6" w:space="0" w:color="auto"/>
              <w:bottom w:val="single" w:sz="6" w:space="0" w:color="auto"/>
              <w:right w:val="single" w:sz="6" w:space="0" w:color="auto"/>
            </w:tcBorders>
          </w:tcPr>
          <w:p w:rsidR="00323535" w:rsidRPr="00135120" w:rsidRDefault="00323535">
            <w:pPr>
              <w:keepNext/>
              <w:rPr>
                <w:lang w:val="it-IT"/>
              </w:rPr>
            </w:pPr>
            <w:r w:rsidRPr="00135120">
              <w:rPr>
                <w:lang w:val="it-IT"/>
              </w:rPr>
              <w:t>1-FSUE</w:t>
            </w:r>
            <w:r w:rsidRPr="00135120">
              <w:rPr>
                <w:sz w:val="22"/>
                <w:lang w:val="it-IT"/>
              </w:rPr>
              <w:t xml:space="preserve"> </w:t>
            </w:r>
            <w:r w:rsidRPr="00135120">
              <w:rPr>
                <w:color w:val="000000"/>
                <w:lang w:val="it-IT"/>
              </w:rPr>
              <w:t>SRI SIA</w:t>
            </w:r>
            <w:r w:rsidRPr="00135120">
              <w:rPr>
                <w:lang w:val="it-IT"/>
              </w:rPr>
              <w:t xml:space="preserve"> “LUCH</w:t>
            </w:r>
            <w:r w:rsidRPr="00135120">
              <w:rPr>
                <w:sz w:val="22"/>
                <w:lang w:val="it-IT"/>
              </w:rPr>
              <w:t>”</w:t>
            </w:r>
          </w:p>
          <w:p w:rsidR="00323535" w:rsidRPr="00135120" w:rsidRDefault="00323535">
            <w:pPr>
              <w:keepNext/>
              <w:rPr>
                <w:lang w:val="it-IT"/>
              </w:rPr>
            </w:pPr>
            <w:r w:rsidRPr="00135120">
              <w:rPr>
                <w:lang w:val="it-IT"/>
              </w:rPr>
              <w:t>2-IBRAE RAS</w:t>
            </w:r>
          </w:p>
          <w:p w:rsidR="00323535" w:rsidRDefault="00323535">
            <w:pPr>
              <w:keepNext/>
            </w:pPr>
            <w:r>
              <w:t>3-OKB “GIDROPRESS”</w:t>
            </w:r>
          </w:p>
        </w:tc>
      </w:tr>
      <w:tr w:rsidR="00323535">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323535" w:rsidRDefault="00323535">
            <w:pPr>
              <w:keepNext/>
              <w:jc w:val="center"/>
              <w:rPr>
                <w:b/>
              </w:rPr>
            </w:pPr>
            <w:r>
              <w:rPr>
                <w:b/>
              </w:rPr>
              <w:t>Description of deliverables</w:t>
            </w:r>
          </w:p>
        </w:tc>
      </w:tr>
      <w:tr w:rsidR="0032353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23535" w:rsidRDefault="00323535">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323535" w:rsidRDefault="00323535">
            <w:r>
              <w:t>Specification of the PARAMETER-SF5 experiment</w:t>
            </w:r>
          </w:p>
        </w:tc>
      </w:tr>
      <w:tr w:rsidR="0032353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23535" w:rsidRDefault="00323535">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323535" w:rsidRDefault="00323535">
            <w:r>
              <w:t>PARAMETER-SF5 experiment protocol</w:t>
            </w:r>
          </w:p>
        </w:tc>
      </w:tr>
      <w:tr w:rsidR="0032353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23535" w:rsidRDefault="00323535">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323535" w:rsidRDefault="00323535">
            <w:r>
              <w:t>Protocol of the material study results of assembly SF5</w:t>
            </w:r>
          </w:p>
        </w:tc>
      </w:tr>
      <w:tr w:rsidR="0032353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323535" w:rsidRDefault="00323535">
            <w:pPr>
              <w:jc w:val="center"/>
            </w:pPr>
            <w:r>
              <w:t>4</w:t>
            </w:r>
          </w:p>
        </w:tc>
        <w:tc>
          <w:tcPr>
            <w:tcW w:w="9497" w:type="dxa"/>
            <w:gridSpan w:val="2"/>
            <w:tcBorders>
              <w:top w:val="single" w:sz="6" w:space="0" w:color="auto"/>
              <w:left w:val="single" w:sz="6" w:space="0" w:color="auto"/>
              <w:bottom w:val="single" w:sz="6" w:space="0" w:color="auto"/>
              <w:right w:val="single" w:sz="6" w:space="0" w:color="auto"/>
            </w:tcBorders>
          </w:tcPr>
          <w:p w:rsidR="00323535" w:rsidRDefault="00323535">
            <w:r>
              <w:t>R&amp;D final report</w:t>
            </w:r>
          </w:p>
        </w:tc>
      </w:tr>
    </w:tbl>
    <w:p w:rsidR="00323535" w:rsidRDefault="00323535">
      <w:pPr>
        <w:pStyle w:val="berschrift3"/>
        <w:rPr>
          <w:highlight w:val="yellow"/>
        </w:rPr>
      </w:pPr>
      <w:r>
        <w:t>5. Role of Foreign Collaborators/Partners</w:t>
      </w:r>
    </w:p>
    <w:p w:rsidR="00323535" w:rsidRDefault="00323535" w:rsidP="00135120">
      <w:pPr>
        <w:numPr>
          <w:ilvl w:val="0"/>
          <w:numId w:val="36"/>
        </w:numPr>
        <w:tabs>
          <w:tab w:val="left" w:pos="567"/>
        </w:tabs>
        <w:ind w:left="0" w:firstLine="0"/>
      </w:pPr>
      <w:r>
        <w:t>Information exchange in the course of project implementation.</w:t>
      </w:r>
    </w:p>
    <w:p w:rsidR="00323535" w:rsidRDefault="00323535" w:rsidP="00135120">
      <w:pPr>
        <w:numPr>
          <w:ilvl w:val="0"/>
          <w:numId w:val="37"/>
        </w:numPr>
        <w:tabs>
          <w:tab w:val="left" w:pos="567"/>
        </w:tabs>
        <w:ind w:left="0" w:firstLine="0"/>
      </w:pPr>
      <w:r>
        <w:t>Joint review (expertise) of scientific and technical reports.</w:t>
      </w:r>
    </w:p>
    <w:p w:rsidR="00323535" w:rsidRDefault="00323535" w:rsidP="00135120">
      <w:pPr>
        <w:numPr>
          <w:ilvl w:val="0"/>
          <w:numId w:val="38"/>
        </w:numPr>
        <w:tabs>
          <w:tab w:val="left" w:pos="567"/>
        </w:tabs>
        <w:ind w:left="0" w:firstLine="0"/>
      </w:pPr>
      <w:r>
        <w:t>Joint workshops, meetings and consultations.</w:t>
      </w:r>
    </w:p>
    <w:p w:rsidR="00323535" w:rsidRDefault="00323535" w:rsidP="00135120">
      <w:pPr>
        <w:numPr>
          <w:ilvl w:val="0"/>
          <w:numId w:val="39"/>
        </w:numPr>
        <w:tabs>
          <w:tab w:val="left" w:pos="567"/>
        </w:tabs>
        <w:ind w:left="0" w:firstLine="0"/>
      </w:pPr>
      <w:r>
        <w:t>Verification of results with the use of independent methods and/or equipment.</w:t>
      </w:r>
    </w:p>
    <w:p w:rsidR="00323535" w:rsidRDefault="00323535" w:rsidP="00135120">
      <w:pPr>
        <w:numPr>
          <w:ilvl w:val="0"/>
          <w:numId w:val="40"/>
        </w:numPr>
        <w:tabs>
          <w:tab w:val="left" w:pos="567"/>
        </w:tabs>
        <w:ind w:left="0" w:firstLine="0"/>
      </w:pPr>
      <w:r>
        <w:t>Shared use of test materials and specimens.</w:t>
      </w:r>
    </w:p>
    <w:p w:rsidR="00323535" w:rsidRDefault="00323535" w:rsidP="00135120">
      <w:pPr>
        <w:numPr>
          <w:ilvl w:val="0"/>
          <w:numId w:val="41"/>
        </w:numPr>
        <w:tabs>
          <w:tab w:val="left" w:pos="567"/>
        </w:tabs>
        <w:ind w:left="0" w:firstLine="0"/>
      </w:pPr>
      <w:r>
        <w:t>Joint verification of results obtained through the Project.</w:t>
      </w:r>
    </w:p>
    <w:p w:rsidR="00323535" w:rsidRDefault="00323535" w:rsidP="00135120">
      <w:pPr>
        <w:numPr>
          <w:ilvl w:val="0"/>
          <w:numId w:val="42"/>
        </w:numPr>
        <w:tabs>
          <w:tab w:val="left" w:pos="567"/>
        </w:tabs>
        <w:ind w:left="0" w:firstLine="0"/>
      </w:pPr>
      <w:r>
        <w:t>Consultations on the intellectual property rights in case of a joint invention.</w:t>
      </w:r>
    </w:p>
    <w:p w:rsidR="00323535" w:rsidRDefault="00323535">
      <w:pPr>
        <w:pStyle w:val="berschrift3"/>
      </w:pPr>
      <w:r>
        <w:t>6. Technical Approach and Methodology</w:t>
      </w:r>
    </w:p>
    <w:p w:rsidR="00323535" w:rsidRDefault="00323535">
      <w:r>
        <w:t>The methodology of implementation of Project tasks includes the following main stages:</w:t>
      </w:r>
    </w:p>
    <w:p w:rsidR="00323535" w:rsidRDefault="00323535">
      <w:r>
        <w:sym w:font="Symbol" w:char="F0B7"/>
      </w:r>
      <w:r>
        <w:t xml:space="preserve">  Preparation and performing the experiment:</w:t>
      </w:r>
    </w:p>
    <w:p w:rsidR="00323535" w:rsidRDefault="00323535" w:rsidP="00135120">
      <w:pPr>
        <w:numPr>
          <w:ilvl w:val="0"/>
          <w:numId w:val="43"/>
        </w:numPr>
        <w:tabs>
          <w:tab w:val="left" w:pos="417"/>
        </w:tabs>
        <w:ind w:left="397" w:hanging="340"/>
      </w:pPr>
      <w:r>
        <w:t>development of the scenario and main goals of the experiment;</w:t>
      </w:r>
    </w:p>
    <w:p w:rsidR="00323535" w:rsidRDefault="00323535" w:rsidP="00135120">
      <w:pPr>
        <w:numPr>
          <w:ilvl w:val="0"/>
          <w:numId w:val="44"/>
        </w:numPr>
        <w:tabs>
          <w:tab w:val="left" w:pos="417"/>
        </w:tabs>
        <w:ind w:left="397" w:hanging="340"/>
      </w:pPr>
      <w:r>
        <w:t>development of the calculated model and carrying out the calculations of test conditions and parameters of the experiment on the basis of computer codes SOCRAT</w:t>
      </w:r>
      <w:r>
        <w:rPr>
          <w:color w:val="000000"/>
        </w:rPr>
        <w:t xml:space="preserve">/B1, </w:t>
      </w:r>
      <w:bookmarkStart w:id="4" w:name="OLE_LINK10"/>
      <w:r>
        <w:rPr>
          <w:color w:val="000000"/>
        </w:rPr>
        <w:t xml:space="preserve">PARAM-TG, TECH-M, </w:t>
      </w:r>
      <w:r>
        <w:t>RELAP/SCADSIM, ICARE – CATHARE</w:t>
      </w:r>
      <w:bookmarkEnd w:id="4"/>
      <w:r>
        <w:t>;</w:t>
      </w:r>
    </w:p>
    <w:p w:rsidR="00323535" w:rsidRDefault="00323535" w:rsidP="00135120">
      <w:pPr>
        <w:numPr>
          <w:ilvl w:val="0"/>
          <w:numId w:val="45"/>
        </w:numPr>
        <w:tabs>
          <w:tab w:val="left" w:pos="417"/>
        </w:tabs>
        <w:ind w:left="397" w:hanging="340"/>
      </w:pPr>
      <w:r>
        <w:t>assembling, mounting of model FA and preparation of technological systems of the test facility for performing the experiment;</w:t>
      </w:r>
    </w:p>
    <w:p w:rsidR="00323535" w:rsidRDefault="00323535" w:rsidP="00135120">
      <w:pPr>
        <w:numPr>
          <w:ilvl w:val="0"/>
          <w:numId w:val="46"/>
        </w:numPr>
        <w:tabs>
          <w:tab w:val="left" w:pos="417"/>
        </w:tabs>
        <w:ind w:left="397" w:hanging="340"/>
      </w:pPr>
      <w:r>
        <w:t>complex preoperational work (functional check of the process and information-measuring systems of the test facility systems, adjustment of testing conditions for the process systems and technical parameters of model FA);</w:t>
      </w:r>
    </w:p>
    <w:p w:rsidR="00323535" w:rsidRDefault="00323535" w:rsidP="00135120">
      <w:pPr>
        <w:numPr>
          <w:ilvl w:val="0"/>
          <w:numId w:val="47"/>
        </w:numPr>
        <w:tabs>
          <w:tab w:val="left" w:pos="417"/>
        </w:tabs>
        <w:ind w:left="397" w:hanging="340"/>
      </w:pPr>
      <w:r>
        <w:t>performing the experiment.</w:t>
      </w:r>
    </w:p>
    <w:p w:rsidR="00323535" w:rsidRDefault="00323535">
      <w:pPr>
        <w:pStyle w:val="Kopfzeile"/>
        <w:tabs>
          <w:tab w:val="left" w:pos="720"/>
        </w:tabs>
      </w:pPr>
      <w:r>
        <w:sym w:font="Symbol" w:char="F0B7"/>
      </w:r>
      <w:r>
        <w:t xml:space="preserve">  Post-test material study:</w:t>
      </w:r>
    </w:p>
    <w:p w:rsidR="00323535" w:rsidRDefault="00323535" w:rsidP="00135120">
      <w:pPr>
        <w:numPr>
          <w:ilvl w:val="0"/>
          <w:numId w:val="48"/>
        </w:numPr>
        <w:tabs>
          <w:tab w:val="left" w:pos="417"/>
        </w:tabs>
        <w:ind w:firstLine="57"/>
      </w:pPr>
      <w:r>
        <w:t>fragmenting of model FA, subjected to tests in the experiment, and preparing of templates;</w:t>
      </w:r>
    </w:p>
    <w:p w:rsidR="00323535" w:rsidRDefault="00323535" w:rsidP="00135120">
      <w:pPr>
        <w:numPr>
          <w:ilvl w:val="0"/>
          <w:numId w:val="49"/>
        </w:numPr>
        <w:tabs>
          <w:tab w:val="left" w:pos="417"/>
        </w:tabs>
        <w:ind w:firstLine="57"/>
      </w:pPr>
      <w:r>
        <w:t>optical and electronic microscopy;</w:t>
      </w:r>
    </w:p>
    <w:p w:rsidR="00323535" w:rsidRDefault="00323535" w:rsidP="00135120">
      <w:pPr>
        <w:numPr>
          <w:ilvl w:val="0"/>
          <w:numId w:val="50"/>
        </w:numPr>
        <w:tabs>
          <w:tab w:val="left" w:pos="417"/>
        </w:tabs>
        <w:ind w:firstLine="57"/>
      </w:pPr>
      <w:r>
        <w:t>X-ray structural analysis.</w:t>
      </w:r>
    </w:p>
    <w:p w:rsidR="00323535" w:rsidRDefault="00323535">
      <w:pPr>
        <w:pStyle w:val="Kopfzeile"/>
        <w:tabs>
          <w:tab w:val="left" w:pos="720"/>
        </w:tabs>
      </w:pPr>
      <w:r>
        <w:sym w:font="Symbol" w:char="F0B7"/>
      </w:r>
      <w:r>
        <w:t xml:space="preserve">  Processing the experiment results and issuing the protocol with the results of:</w:t>
      </w:r>
    </w:p>
    <w:p w:rsidR="00323535" w:rsidRDefault="00323535" w:rsidP="00135120">
      <w:pPr>
        <w:pStyle w:val="Kopfzeile"/>
        <w:numPr>
          <w:ilvl w:val="0"/>
          <w:numId w:val="51"/>
        </w:numPr>
        <w:tabs>
          <w:tab w:val="left" w:pos="454"/>
          <w:tab w:val="left" w:pos="720"/>
        </w:tabs>
      </w:pPr>
      <w:r>
        <w:t xml:space="preserve">measurements of the model assembly parameters monitored in the course of the experiments; </w:t>
      </w:r>
    </w:p>
    <w:p w:rsidR="00323535" w:rsidRDefault="00323535" w:rsidP="00135120">
      <w:pPr>
        <w:pStyle w:val="Kopfzeile"/>
        <w:numPr>
          <w:ilvl w:val="0"/>
          <w:numId w:val="52"/>
        </w:numPr>
        <w:tabs>
          <w:tab w:val="left" w:pos="284"/>
          <w:tab w:val="left" w:pos="720"/>
        </w:tabs>
      </w:pPr>
      <w:r>
        <w:lastRenderedPageBreak/>
        <w:t>post-test metallographic examinations of assemblies.</w:t>
      </w:r>
    </w:p>
    <w:p w:rsidR="00323535" w:rsidRDefault="00323535">
      <w:pPr>
        <w:pStyle w:val="Kopfzeile"/>
        <w:tabs>
          <w:tab w:val="left" w:pos="720"/>
        </w:tabs>
      </w:pPr>
      <w:r>
        <w:sym w:font="Symbol" w:char="F0B7"/>
      </w:r>
      <w:r>
        <w:t xml:space="preserve">  Preparation and issuing the R&amp;D final report.</w:t>
      </w:r>
    </w:p>
    <w:p w:rsidR="00323535" w:rsidRDefault="00323535">
      <w:pPr>
        <w:pStyle w:val="Kopfzeile"/>
        <w:tabs>
          <w:tab w:val="left" w:pos="720"/>
        </w:tabs>
      </w:pPr>
      <w:r>
        <w:t xml:space="preserve">Technical implementation of the Project is tasks is accomplished at PARAMETER test facility of FSUE </w:t>
      </w:r>
      <w:r>
        <w:rPr>
          <w:color w:val="000000"/>
        </w:rPr>
        <w:t>SRI SIA</w:t>
      </w:r>
      <w:r>
        <w:t xml:space="preserve"> “LUCH</w:t>
      </w:r>
      <w:r>
        <w:rPr>
          <w:sz w:val="22"/>
        </w:rPr>
        <w:t>”</w:t>
      </w:r>
      <w:r>
        <w:t>, intended for studying the behaviour of VVER model FAs under the conditions simulating various stages of LOCA type accidents.</w:t>
      </w:r>
    </w:p>
    <w:p w:rsidR="00323535" w:rsidRDefault="00323535">
      <w:r>
        <w:t xml:space="preserve">The object of tests is a model fragment of VVER-1000 FA with AR with the following technical characteristics (see </w:t>
      </w:r>
      <w:r>
        <w:br/>
        <w:t>Table 1):</w:t>
      </w:r>
    </w:p>
    <w:p w:rsidR="00323535" w:rsidRDefault="00323535">
      <w:pPr>
        <w:jc w:val="right"/>
      </w:pPr>
      <w:r>
        <w:t>Table 1</w:t>
      </w:r>
    </w:p>
    <w:p w:rsidR="00323535" w:rsidRDefault="00323535">
      <w:pPr>
        <w:jc w:val="center"/>
      </w:pPr>
      <w:r>
        <w:t>Main design characteristics of the model FA with AR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5"/>
        <w:gridCol w:w="3793"/>
      </w:tblGrid>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 xml:space="preserve">Number of fuel rods heated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18</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Number of absorber rods</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1</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Grid pitch,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12,75</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Location of steam/argon inlet (radial),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-372 (270</w:t>
            </w:r>
            <w:r>
              <w:sym w:font="Symbol" w:char="F0B0"/>
            </w:r>
            <w:r>
              <w:t>/90</w:t>
            </w:r>
            <w:r>
              <w:sym w:font="Symbol" w:char="F0B0"/>
            </w:r>
            <w:r>
              <w:t>)</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Location of steam/argon outlet (radial),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1425 (0</w:t>
            </w:r>
            <w:r>
              <w:sym w:font="Symbol" w:char="F0B0"/>
            </w:r>
            <w:r>
              <w:t>)</w:t>
            </w:r>
          </w:p>
        </w:tc>
      </w:tr>
      <w:tr w:rsidR="00323535">
        <w:tblPrEx>
          <w:tblCellMar>
            <w:top w:w="0" w:type="dxa"/>
            <w:bottom w:w="0" w:type="dxa"/>
          </w:tblCellMar>
        </w:tblPrEx>
        <w:tc>
          <w:tcPr>
            <w:tcW w:w="10138" w:type="dxa"/>
            <w:gridSpan w:val="2"/>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Fuel rod simulators</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Outer/inner diameter of fuel rod cladding,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 xml:space="preserve">9.13/7.73 </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Cladding material</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Zr-1%Nb</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Length of fuel rods heated,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3120</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Heater material</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tantalum</w:t>
            </w:r>
          </w:p>
        </w:tc>
      </w:tr>
      <w:tr w:rsidR="00323535">
        <w:tblPrEx>
          <w:tblCellMar>
            <w:top w:w="0" w:type="dxa"/>
            <w:bottom w:w="0" w:type="dxa"/>
          </w:tblCellMar>
        </w:tblPrEx>
        <w:tc>
          <w:tcPr>
            <w:tcW w:w="10138" w:type="dxa"/>
            <w:gridSpan w:val="2"/>
            <w:tcBorders>
              <w:top w:val="single" w:sz="6" w:space="0" w:color="auto"/>
              <w:left w:val="single" w:sz="6" w:space="0" w:color="auto"/>
              <w:bottom w:val="single" w:sz="6" w:space="0" w:color="auto"/>
              <w:right w:val="single" w:sz="6" w:space="0" w:color="auto"/>
            </w:tcBorders>
          </w:tcPr>
          <w:p w:rsidR="00323535" w:rsidRDefault="00323535">
            <w:pPr>
              <w:spacing w:before="0" w:after="0"/>
            </w:pPr>
            <w:r>
              <w:t>Fuel rod heater, mm:</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ind w:firstLine="284"/>
            </w:pPr>
            <w:r>
              <w:t>diameter length</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4/1275</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ind w:firstLine="284"/>
            </w:pPr>
            <w:r>
              <w:t>location</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0 to 1275</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Inside pressure of gas (helium) in fuel rods, MPa</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0.2</w:t>
            </w:r>
          </w:p>
        </w:tc>
      </w:tr>
      <w:tr w:rsidR="00323535">
        <w:tblPrEx>
          <w:tblCellMar>
            <w:top w:w="0" w:type="dxa"/>
            <w:bottom w:w="0" w:type="dxa"/>
          </w:tblCellMar>
        </w:tblPrEx>
        <w:tc>
          <w:tcPr>
            <w:tcW w:w="10138" w:type="dxa"/>
            <w:gridSpan w:val="2"/>
            <w:tcBorders>
              <w:top w:val="single" w:sz="6" w:space="0" w:color="auto"/>
              <w:left w:val="single" w:sz="6" w:space="0" w:color="auto"/>
              <w:bottom w:val="single" w:sz="6" w:space="0" w:color="auto"/>
              <w:right w:val="single" w:sz="6" w:space="0" w:color="auto"/>
            </w:tcBorders>
          </w:tcPr>
          <w:p w:rsidR="00323535" w:rsidRDefault="00323535">
            <w:pPr>
              <w:spacing w:before="0" w:after="0"/>
              <w:jc w:val="left"/>
            </w:pPr>
            <w:r>
              <w:t>Fuel pellets</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ind w:firstLine="284"/>
            </w:pPr>
            <w:r>
              <w:t>material</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UO</w:t>
            </w:r>
            <w:r>
              <w:rPr>
                <w:vertAlign w:val="subscript"/>
              </w:rPr>
              <w:t>2</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ind w:firstLine="284"/>
            </w:pPr>
            <w:r>
              <w:t xml:space="preserve">outer diameter/of central hole /height, mm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7.6</w:t>
            </w:r>
            <w:r>
              <w:rPr>
                <w:vertAlign w:val="superscript"/>
              </w:rPr>
              <w:t>-0.03</w:t>
            </w:r>
            <w:r>
              <w:t>/4.2</w:t>
            </w:r>
            <w:r>
              <w:rPr>
                <w:vertAlign w:val="superscript"/>
              </w:rPr>
              <w:t>+0.15</w:t>
            </w:r>
            <w:r>
              <w:t>/11</w:t>
            </w:r>
            <w:r>
              <w:rPr>
                <w:vertAlign w:val="superscript"/>
              </w:rPr>
              <w:sym w:font="Symbol" w:char="F0B1"/>
            </w:r>
            <w:r>
              <w:rPr>
                <w:vertAlign w:val="superscript"/>
              </w:rPr>
              <w:t>0.1</w:t>
            </w:r>
          </w:p>
        </w:tc>
      </w:tr>
      <w:tr w:rsidR="00323535">
        <w:tblPrEx>
          <w:tblCellMar>
            <w:top w:w="0" w:type="dxa"/>
            <w:bottom w:w="0" w:type="dxa"/>
          </w:tblCellMar>
        </w:tblPrEx>
        <w:tc>
          <w:tcPr>
            <w:tcW w:w="10138" w:type="dxa"/>
            <w:gridSpan w:val="2"/>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Absorber rod simulators</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Diameter/length,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sym w:font="Symbol" w:char="F0C6"/>
            </w:r>
            <w:r>
              <w:t>8.2x3120</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 xml:space="preserve">Material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Vibrocompacted B</w:t>
            </w:r>
            <w:r>
              <w:rPr>
                <w:vertAlign w:val="subscript"/>
              </w:rPr>
              <w:t>4</w:t>
            </w:r>
            <w:r>
              <w:t>C</w:t>
            </w:r>
          </w:p>
        </w:tc>
      </w:tr>
      <w:tr w:rsidR="00323535">
        <w:tblPrEx>
          <w:tblCellMar>
            <w:top w:w="0" w:type="dxa"/>
            <w:bottom w:w="0" w:type="dxa"/>
          </w:tblCellMar>
        </w:tblPrEx>
        <w:tc>
          <w:tcPr>
            <w:tcW w:w="10138" w:type="dxa"/>
            <w:gridSpan w:val="2"/>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Guiding channel</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 xml:space="preserve">Material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Alloy E-635</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Outer/inner diameter,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13/11</w:t>
            </w:r>
          </w:p>
        </w:tc>
      </w:tr>
      <w:tr w:rsidR="00323535">
        <w:tblPrEx>
          <w:tblCellMar>
            <w:top w:w="0" w:type="dxa"/>
            <w:bottom w:w="0" w:type="dxa"/>
          </w:tblCellMar>
        </w:tblPrEx>
        <w:tc>
          <w:tcPr>
            <w:tcW w:w="10138" w:type="dxa"/>
            <w:gridSpan w:val="2"/>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Spacer grid</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 xml:space="preserve">Material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Zr-1%Nb</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 xml:space="preserve">Height, mm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20</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Number, pcs.</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6</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Distance between grids,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255</w:t>
            </w:r>
          </w:p>
        </w:tc>
      </w:tr>
      <w:tr w:rsidR="00323535">
        <w:tblPrEx>
          <w:tblCellMar>
            <w:top w:w="0" w:type="dxa"/>
            <w:bottom w:w="0" w:type="dxa"/>
          </w:tblCellMar>
        </w:tblPrEx>
        <w:tc>
          <w:tcPr>
            <w:tcW w:w="10138" w:type="dxa"/>
            <w:gridSpan w:val="2"/>
            <w:tcBorders>
              <w:top w:val="single" w:sz="6" w:space="0" w:color="auto"/>
              <w:left w:val="single" w:sz="6" w:space="0" w:color="auto"/>
              <w:bottom w:val="single" w:sz="6" w:space="0" w:color="auto"/>
              <w:right w:val="single" w:sz="6" w:space="0" w:color="auto"/>
            </w:tcBorders>
          </w:tcPr>
          <w:p w:rsidR="00323535" w:rsidRDefault="00323535">
            <w:pPr>
              <w:spacing w:before="0" w:after="0"/>
            </w:pPr>
            <w:r>
              <w:t>Location of the upper edge of grids, mm:</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ind w:firstLine="284"/>
            </w:pPr>
            <w:r>
              <w:t>of the first (lower)</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30</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ind w:firstLine="284"/>
            </w:pPr>
            <w:r>
              <w:t>of the sixth (upper)</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1305</w:t>
            </w:r>
          </w:p>
        </w:tc>
      </w:tr>
      <w:tr w:rsidR="00323535">
        <w:tblPrEx>
          <w:tblCellMar>
            <w:top w:w="0" w:type="dxa"/>
            <w:bottom w:w="0" w:type="dxa"/>
          </w:tblCellMar>
        </w:tblPrEx>
        <w:tc>
          <w:tcPr>
            <w:tcW w:w="10138" w:type="dxa"/>
            <w:gridSpan w:val="2"/>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FA shroud</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 xml:space="preserve">Material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Zr-1%Nb</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Size: diameter/wall thickness,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70/2</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 xml:space="preserve">Length, mm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1450</w:t>
            </w:r>
          </w:p>
        </w:tc>
      </w:tr>
      <w:tr w:rsidR="00323535">
        <w:tblPrEx>
          <w:tblCellMar>
            <w:top w:w="0" w:type="dxa"/>
            <w:bottom w:w="0" w:type="dxa"/>
          </w:tblCellMar>
        </w:tblPrEx>
        <w:tc>
          <w:tcPr>
            <w:tcW w:w="10138" w:type="dxa"/>
            <w:gridSpan w:val="2"/>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Thermoinsulation</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 xml:space="preserve">Material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ZrO</w:t>
            </w:r>
            <w:r>
              <w:rPr>
                <w:vertAlign w:val="subscript"/>
              </w:rPr>
              <w:t>2</w:t>
            </w:r>
            <w:r>
              <w:t xml:space="preserve"> ZYFB-3</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Thickness,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23.15</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 xml:space="preserve">Length, mm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1450</w:t>
            </w:r>
          </w:p>
        </w:tc>
      </w:tr>
      <w:tr w:rsidR="00323535">
        <w:tblPrEx>
          <w:tblCellMar>
            <w:top w:w="0" w:type="dxa"/>
            <w:bottom w:w="0" w:type="dxa"/>
          </w:tblCellMar>
        </w:tblPrEx>
        <w:tc>
          <w:tcPr>
            <w:tcW w:w="10138" w:type="dxa"/>
            <w:gridSpan w:val="2"/>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Thermoinsulation shroud</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 xml:space="preserve">Material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Steel 12X18H10T</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Thickness,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1</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 xml:space="preserve">Length, mm </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1450</w:t>
            </w:r>
          </w:p>
        </w:tc>
      </w:tr>
      <w:tr w:rsidR="00323535">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rsidR="00323535" w:rsidRDefault="00323535">
            <w:pPr>
              <w:spacing w:before="0" w:after="0"/>
            </w:pPr>
            <w:r>
              <w:t>Outer diameter /thickness, mm</w:t>
            </w:r>
          </w:p>
        </w:tc>
        <w:tc>
          <w:tcPr>
            <w:tcW w:w="3793" w:type="dxa"/>
            <w:tcBorders>
              <w:top w:val="single" w:sz="6" w:space="0" w:color="auto"/>
              <w:left w:val="single" w:sz="6" w:space="0" w:color="auto"/>
              <w:bottom w:val="single" w:sz="6" w:space="0" w:color="auto"/>
              <w:right w:val="single" w:sz="6" w:space="0" w:color="auto"/>
            </w:tcBorders>
          </w:tcPr>
          <w:p w:rsidR="00323535" w:rsidRDefault="00323535">
            <w:pPr>
              <w:spacing w:before="0" w:after="0"/>
              <w:jc w:val="center"/>
            </w:pPr>
            <w:r>
              <w:t>118/1</w:t>
            </w:r>
          </w:p>
        </w:tc>
      </w:tr>
    </w:tbl>
    <w:p w:rsidR="00323535" w:rsidRDefault="00323535">
      <w:pPr>
        <w:pStyle w:val="Textkrper"/>
        <w:tabs>
          <w:tab w:val="left" w:pos="0"/>
        </w:tabs>
        <w:spacing w:before="120" w:after="60"/>
      </w:pPr>
      <w:r>
        <w:t>Parameters measured:</w:t>
      </w:r>
    </w:p>
    <w:p w:rsidR="00323535" w:rsidRDefault="00323535" w:rsidP="00135120">
      <w:pPr>
        <w:pStyle w:val="Textkrper"/>
        <w:numPr>
          <w:ilvl w:val="0"/>
          <w:numId w:val="53"/>
        </w:numPr>
        <w:tabs>
          <w:tab w:val="left" w:pos="644"/>
        </w:tabs>
        <w:spacing w:after="0"/>
        <w:ind w:firstLine="284"/>
      </w:pPr>
      <w:r>
        <w:t>temperature of fuel rod cladding in various points over the height and cross-section of the assembly;</w:t>
      </w:r>
    </w:p>
    <w:p w:rsidR="00323535" w:rsidRDefault="00323535" w:rsidP="00135120">
      <w:pPr>
        <w:pStyle w:val="Textkrper"/>
        <w:numPr>
          <w:ilvl w:val="0"/>
          <w:numId w:val="54"/>
        </w:numPr>
        <w:tabs>
          <w:tab w:val="left" w:pos="644"/>
        </w:tabs>
        <w:spacing w:after="0"/>
        <w:ind w:firstLine="284"/>
      </w:pPr>
      <w:r>
        <w:lastRenderedPageBreak/>
        <w:t>pressure inside fuel rods;</w:t>
      </w:r>
    </w:p>
    <w:p w:rsidR="00323535" w:rsidRDefault="00323535" w:rsidP="00135120">
      <w:pPr>
        <w:pStyle w:val="Textkrper"/>
        <w:numPr>
          <w:ilvl w:val="0"/>
          <w:numId w:val="55"/>
        </w:numPr>
        <w:tabs>
          <w:tab w:val="left" w:pos="644"/>
        </w:tabs>
        <w:spacing w:after="0"/>
        <w:ind w:firstLine="284"/>
      </w:pPr>
      <w:r>
        <w:t>temperature of absorber rod cladding in various points over the height and cross-section of the assembly;</w:t>
      </w:r>
    </w:p>
    <w:p w:rsidR="00323535" w:rsidRDefault="00323535" w:rsidP="00135120">
      <w:pPr>
        <w:pStyle w:val="Textkrper"/>
        <w:numPr>
          <w:ilvl w:val="0"/>
          <w:numId w:val="56"/>
        </w:numPr>
        <w:tabs>
          <w:tab w:val="left" w:pos="644"/>
        </w:tabs>
        <w:spacing w:after="0"/>
        <w:ind w:firstLine="284"/>
      </w:pPr>
      <w:r>
        <w:t>coolant temperature;</w:t>
      </w:r>
    </w:p>
    <w:p w:rsidR="00323535" w:rsidRDefault="00323535" w:rsidP="00135120">
      <w:pPr>
        <w:pStyle w:val="Textkrper"/>
        <w:numPr>
          <w:ilvl w:val="0"/>
          <w:numId w:val="57"/>
        </w:numPr>
        <w:tabs>
          <w:tab w:val="left" w:pos="644"/>
        </w:tabs>
        <w:spacing w:after="0"/>
        <w:ind w:firstLine="284"/>
      </w:pPr>
      <w:r>
        <w:t>coolant flowrate;</w:t>
      </w:r>
    </w:p>
    <w:p w:rsidR="00323535" w:rsidRDefault="00323535" w:rsidP="00135120">
      <w:pPr>
        <w:pStyle w:val="Textkrper"/>
        <w:numPr>
          <w:ilvl w:val="0"/>
          <w:numId w:val="58"/>
        </w:numPr>
        <w:tabs>
          <w:tab w:val="left" w:pos="644"/>
        </w:tabs>
        <w:spacing w:after="0"/>
        <w:ind w:firstLine="284"/>
      </w:pPr>
      <w:r>
        <w:t>amount of hydrogen generated;</w:t>
      </w:r>
    </w:p>
    <w:p w:rsidR="00323535" w:rsidRDefault="00323535" w:rsidP="00135120">
      <w:pPr>
        <w:pStyle w:val="Textkrper"/>
        <w:numPr>
          <w:ilvl w:val="0"/>
          <w:numId w:val="59"/>
        </w:numPr>
        <w:tabs>
          <w:tab w:val="left" w:pos="644"/>
        </w:tabs>
        <w:spacing w:after="60"/>
        <w:ind w:firstLine="284"/>
      </w:pPr>
      <w:r>
        <w:t>water flowrate for top flooding.</w:t>
      </w:r>
    </w:p>
    <w:p w:rsidR="00323535" w:rsidRDefault="00323535">
      <w:r>
        <w:t>Tests of the model FAs are performed by the scenario, developed on the basis of design calculations on safety justification of VVER reactors using the code TECH-M with calculated modeling of experiments by using the certified computer code complex SOCRAT</w:t>
      </w:r>
      <w:r>
        <w:rPr>
          <w:color w:val="000000"/>
        </w:rPr>
        <w:t xml:space="preserve">/B1 </w:t>
      </w:r>
      <w:r>
        <w:t>(see Tables 2,3).</w:t>
      </w:r>
    </w:p>
    <w:p w:rsidR="00323535" w:rsidRDefault="00323535">
      <w:r>
        <w:t>Parameters and characteristics studied after the experiments:</w:t>
      </w:r>
    </w:p>
    <w:p w:rsidR="00323535" w:rsidRDefault="00323535" w:rsidP="00135120">
      <w:pPr>
        <w:pStyle w:val="Textkrper"/>
        <w:numPr>
          <w:ilvl w:val="0"/>
          <w:numId w:val="60"/>
        </w:numPr>
        <w:tabs>
          <w:tab w:val="left" w:pos="644"/>
        </w:tabs>
        <w:spacing w:after="0"/>
        <w:ind w:firstLine="284"/>
      </w:pPr>
      <w:r>
        <w:t>condition of fuel rods, absorber rods and spacer grids;</w:t>
      </w:r>
    </w:p>
    <w:p w:rsidR="00323535" w:rsidRDefault="00323535" w:rsidP="00135120">
      <w:pPr>
        <w:pStyle w:val="Textkrper"/>
        <w:numPr>
          <w:ilvl w:val="0"/>
          <w:numId w:val="61"/>
        </w:numPr>
        <w:tabs>
          <w:tab w:val="left" w:pos="644"/>
        </w:tabs>
        <w:spacing w:after="0"/>
        <w:ind w:firstLine="284"/>
      </w:pPr>
      <w:r>
        <w:t>flow area of the assembly in various coordinates over the assembly height;</w:t>
      </w:r>
    </w:p>
    <w:p w:rsidR="00323535" w:rsidRDefault="00323535" w:rsidP="00135120">
      <w:pPr>
        <w:numPr>
          <w:ilvl w:val="0"/>
          <w:numId w:val="62"/>
        </w:numPr>
        <w:tabs>
          <w:tab w:val="left" w:pos="644"/>
        </w:tabs>
        <w:ind w:firstLine="284"/>
      </w:pPr>
      <w:r>
        <w:t>degree of oxidation and hydrogenation of fuel rod cladding and absorber rod cladding.</w:t>
      </w:r>
    </w:p>
    <w:p w:rsidR="00323535" w:rsidRDefault="00323535">
      <w:pPr>
        <w:spacing w:before="0"/>
        <w:jc w:val="right"/>
      </w:pPr>
      <w:r>
        <w:t>Table 2</w:t>
      </w:r>
    </w:p>
    <w:p w:rsidR="00323535" w:rsidRDefault="00323535">
      <w:pPr>
        <w:jc w:val="center"/>
      </w:pPr>
      <w:r>
        <w:t>Supposed scenario of the SF5 experiment</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95"/>
        <w:gridCol w:w="2552"/>
        <w:gridCol w:w="1417"/>
        <w:gridCol w:w="2694"/>
        <w:gridCol w:w="1275"/>
        <w:gridCol w:w="1317"/>
      </w:tblGrid>
      <w:tr w:rsidR="00323535">
        <w:tblPrEx>
          <w:tblCellMar>
            <w:top w:w="0" w:type="dxa"/>
            <w:bottom w:w="0" w:type="dxa"/>
          </w:tblCellMar>
        </w:tblPrEx>
        <w:trPr>
          <w:cantSplit/>
          <w:trHeight w:val="280"/>
        </w:trPr>
        <w:tc>
          <w:tcPr>
            <w:tcW w:w="595" w:type="dxa"/>
            <w:tcBorders>
              <w:top w:val="single" w:sz="6" w:space="0" w:color="auto"/>
              <w:left w:val="single" w:sz="6" w:space="0" w:color="auto"/>
              <w:bottom w:val="nil"/>
              <w:right w:val="single" w:sz="6" w:space="0" w:color="auto"/>
            </w:tcBorders>
          </w:tcPr>
          <w:p w:rsidR="00323535" w:rsidRDefault="00323535">
            <w:pPr>
              <w:pStyle w:val="BodyTextIndent2"/>
              <w:spacing w:after="0" w:line="240" w:lineRule="auto"/>
              <w:ind w:left="0"/>
              <w:jc w:val="center"/>
            </w:pPr>
            <w:r>
              <w:t xml:space="preserve">Stage </w:t>
            </w:r>
          </w:p>
        </w:tc>
        <w:tc>
          <w:tcPr>
            <w:tcW w:w="2552" w:type="dxa"/>
            <w:tcBorders>
              <w:top w:val="single" w:sz="6" w:space="0" w:color="auto"/>
              <w:left w:val="single" w:sz="6" w:space="0" w:color="auto"/>
              <w:bottom w:val="nil"/>
              <w:right w:val="single" w:sz="6" w:space="0" w:color="auto"/>
            </w:tcBorders>
          </w:tcPr>
          <w:p w:rsidR="00323535" w:rsidRDefault="00323535">
            <w:pPr>
              <w:pStyle w:val="BodyTextIndent2"/>
              <w:spacing w:after="0" w:line="240" w:lineRule="auto"/>
              <w:ind w:left="0"/>
              <w:jc w:val="center"/>
            </w:pPr>
            <w:r>
              <w:t xml:space="preserve">Stage </w:t>
            </w:r>
          </w:p>
        </w:tc>
        <w:tc>
          <w:tcPr>
            <w:tcW w:w="6703" w:type="dxa"/>
            <w:gridSpan w:val="4"/>
            <w:tcBorders>
              <w:top w:val="single" w:sz="6" w:space="0" w:color="auto"/>
              <w:left w:val="single" w:sz="6" w:space="0" w:color="auto"/>
              <w:bottom w:val="single" w:sz="6" w:space="0" w:color="auto"/>
              <w:right w:val="single" w:sz="6" w:space="0" w:color="auto"/>
            </w:tcBorders>
          </w:tcPr>
          <w:p w:rsidR="00323535" w:rsidRDefault="00323535">
            <w:pPr>
              <w:pStyle w:val="BodyTextIndent2"/>
              <w:spacing w:after="60" w:line="240" w:lineRule="auto"/>
              <w:ind w:left="0"/>
              <w:jc w:val="center"/>
            </w:pPr>
            <w:r>
              <w:t>Main parameters</w:t>
            </w:r>
          </w:p>
        </w:tc>
      </w:tr>
      <w:tr w:rsidR="00323535">
        <w:tblPrEx>
          <w:tblCellMar>
            <w:top w:w="0" w:type="dxa"/>
            <w:bottom w:w="0" w:type="dxa"/>
          </w:tblCellMar>
        </w:tblPrEx>
        <w:trPr>
          <w:cantSplit/>
          <w:trHeight w:val="260"/>
        </w:trPr>
        <w:tc>
          <w:tcPr>
            <w:tcW w:w="595" w:type="dxa"/>
            <w:tcBorders>
              <w:top w:val="nil"/>
              <w:left w:val="single" w:sz="6" w:space="0" w:color="auto"/>
              <w:bottom w:val="single" w:sz="6" w:space="0" w:color="auto"/>
              <w:right w:val="single" w:sz="6" w:space="0" w:color="auto"/>
            </w:tcBorders>
          </w:tcPr>
          <w:p w:rsidR="00323535" w:rsidRDefault="00323535">
            <w:pPr>
              <w:spacing w:before="0" w:after="0"/>
              <w:jc w:val="center"/>
            </w:pPr>
            <w:r>
              <w:t>No.</w:t>
            </w:r>
          </w:p>
        </w:tc>
        <w:tc>
          <w:tcPr>
            <w:tcW w:w="2552" w:type="dxa"/>
            <w:tcBorders>
              <w:top w:val="nil"/>
              <w:left w:val="single" w:sz="6" w:space="0" w:color="auto"/>
              <w:bottom w:val="single" w:sz="6" w:space="0" w:color="auto"/>
              <w:right w:val="single" w:sz="6" w:space="0" w:color="auto"/>
            </w:tcBorders>
          </w:tcPr>
          <w:p w:rsidR="00323535" w:rsidRDefault="00323535">
            <w:pPr>
              <w:spacing w:before="0" w:after="0"/>
              <w:jc w:val="left"/>
            </w:pP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60" w:line="240" w:lineRule="auto"/>
              <w:ind w:left="0"/>
              <w:jc w:val="center"/>
            </w:pPr>
            <w:r>
              <w:t xml:space="preserve">FA </w:t>
            </w:r>
            <w:r>
              <w:br/>
              <w:t>temperature, K</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Medium</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 xml:space="preserve">Heating rate, K/s </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Time, s</w:t>
            </w:r>
          </w:p>
        </w:tc>
      </w:tr>
      <w:tr w:rsidR="00323535">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1</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left"/>
            </w:pPr>
            <w:r>
              <w:t xml:space="preserve">Joule heating up of FA in argon flow </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sym w:font="Symbol" w:char="F07E"/>
            </w:r>
            <w:r>
              <w:t>300-670</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rPr>
                <w:lang w:val="en-GB"/>
              </w:rPr>
              <w:t xml:space="preserve">Argon flow </w:t>
            </w:r>
            <w:r>
              <w:rPr>
                <w:lang w:val="en-GB"/>
              </w:rPr>
              <w:br/>
              <w:t>at temperature to 720K (argon flow rate - 2 g/s)</w:t>
            </w:r>
            <w:r>
              <w:rPr>
                <w:lang w:val="en-GB"/>
              </w:rPr>
              <w:br/>
            </w:r>
            <w:r>
              <w:t>at the test section inlet</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0-2000</w:t>
            </w:r>
          </w:p>
        </w:tc>
      </w:tr>
      <w:tr w:rsidR="00323535">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2</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left"/>
            </w:pPr>
            <w:r>
              <w:t>Joule heating up of FA in the flow of steam-argon mixture</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line="240" w:lineRule="auto"/>
              <w:ind w:left="0"/>
              <w:jc w:val="center"/>
            </w:pPr>
            <w:r>
              <w:t>670</w:t>
            </w:r>
            <w:r>
              <w:rPr>
                <w:lang w:val="en-GB"/>
              </w:rPr>
              <w:sym w:font="Mathematica1" w:char="F0AE"/>
            </w:r>
            <w:r>
              <w:t>770</w:t>
            </w:r>
            <w:r>
              <w:rPr>
                <w:vertAlign w:val="superscript"/>
              </w:rPr>
              <w:t xml:space="preserve"> </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Steam-argon mixture (argon/steam flow rate at the test section inlet - 2/3.5 g/s, at temperature of 720/770K)</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line="240" w:lineRule="auto"/>
              <w:ind w:left="0"/>
              <w:jc w:val="center"/>
            </w:pPr>
            <w:r>
              <w:t>-</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line="240" w:lineRule="auto"/>
              <w:ind w:left="0"/>
              <w:jc w:val="center"/>
            </w:pPr>
            <w:r>
              <w:t>2000-4000</w:t>
            </w:r>
          </w:p>
        </w:tc>
      </w:tr>
      <w:tr w:rsidR="00323535">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3</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pPr>
            <w:r>
              <w:t>FA heating up to 1470 K</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770</w:t>
            </w:r>
            <w:r>
              <w:rPr>
                <w:lang w:val="en-GB"/>
              </w:rPr>
              <w:sym w:font="Mathematica1" w:char="F0AE"/>
            </w:r>
            <w:r>
              <w:rPr>
                <w:lang w:val="en-GB"/>
              </w:rPr>
              <w:t>14</w:t>
            </w:r>
            <w:r>
              <w:t>70</w:t>
            </w:r>
            <w:r>
              <w:rPr>
                <w:vertAlign w:val="superscript"/>
              </w:rPr>
              <w:t xml:space="preserve"> </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Steam-argon mixture (argon/steam flow rate at the test section inlet - 2/3.5 g/s, at temperature of 720/770K)</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0.25 (at the beginning),</w:t>
            </w:r>
          </w:p>
          <w:p w:rsidR="00323535" w:rsidRDefault="00323535">
            <w:pPr>
              <w:pStyle w:val="BodyTextIndent2"/>
              <w:spacing w:before="0" w:after="0" w:line="240" w:lineRule="auto"/>
              <w:ind w:left="0"/>
              <w:jc w:val="center"/>
            </w:pPr>
            <w:r>
              <w:t>0.1 (towards the end)</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4000-8000</w:t>
            </w:r>
          </w:p>
        </w:tc>
      </w:tr>
      <w:tr w:rsidR="00323535">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4</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pPr>
            <w:r>
              <w:t xml:space="preserve">FA pre-oxidation </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sym w:font="Symbol" w:char="F07E"/>
            </w:r>
            <w:r>
              <w:t>1470</w:t>
            </w:r>
            <w:r>
              <w:rPr>
                <w:vertAlign w:val="superscript"/>
              </w:rPr>
              <w:t xml:space="preserve"> </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Steam-argon mixture (argon/steam flow rate at the test section inlet - 2/3.5 g/s, at temperature of 720/770K)</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8000-12000</w:t>
            </w:r>
          </w:p>
        </w:tc>
      </w:tr>
      <w:tr w:rsidR="00323535">
        <w:tblPrEx>
          <w:tblCellMar>
            <w:top w:w="0" w:type="dxa"/>
            <w:bottom w:w="0" w:type="dxa"/>
          </w:tblCellMar>
        </w:tblPrEx>
        <w:trPr>
          <w:trHeight w:val="300"/>
        </w:trPr>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5</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left"/>
            </w:pPr>
            <w:r>
              <w:t>FA heating up to maximum temperature</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1470</w:t>
            </w:r>
            <w:r>
              <w:sym w:font="Symbol" w:char="F0AE"/>
            </w:r>
            <w:r>
              <w:t>1520</w:t>
            </w:r>
            <w:r>
              <w:rPr>
                <w:vertAlign w:val="superscript"/>
              </w:rPr>
              <w:t xml:space="preserve"> </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Steam-argon mixture (argon/steam flow rate at the test section inlet - 2/3.5 g/s, at temperature of 720/770K)</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sym w:font="Symbol" w:char="F07E"/>
            </w:r>
            <w:r>
              <w:rPr>
                <w:lang w:val="en-GB"/>
              </w:rPr>
              <w:t>0.4</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12000-12120</w:t>
            </w:r>
          </w:p>
        </w:tc>
      </w:tr>
      <w:tr w:rsidR="00323535">
        <w:tblPrEx>
          <w:tblCellMar>
            <w:top w:w="0" w:type="dxa"/>
            <w:bottom w:w="0" w:type="dxa"/>
          </w:tblCellMar>
        </w:tblPrEx>
        <w:trPr>
          <w:trHeight w:val="300"/>
        </w:trPr>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6</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left"/>
            </w:pPr>
            <w:r>
              <w:t xml:space="preserve">Assembly top flooding (as soon as </w:t>
            </w:r>
            <w:r>
              <w:rPr>
                <w:lang w:val="en-GB"/>
              </w:rPr>
              <w:t>FA will reach Tmax=1520 K</w:t>
            </w:r>
            <w:r>
              <w:t>)</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 xml:space="preserve">to saturation temperature </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Water</w:t>
            </w:r>
            <w:r>
              <w:br/>
              <w:t xml:space="preserve">(flow rate 40 g/s, water </w:t>
            </w:r>
            <w:r>
              <w:rPr>
                <w:lang w:val="en-GB"/>
              </w:rPr>
              <w:t>temperature</w:t>
            </w:r>
            <w:r>
              <w:t xml:space="preserve"> </w:t>
            </w:r>
            <w:r>
              <w:sym w:font="Symbol" w:char="F07E"/>
            </w:r>
            <w:r>
              <w:t>300 K)</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rPr>
                <w:lang w:val="en-GB"/>
              </w:rPr>
              <w:t>As soon as design temperature will be reached</w:t>
            </w:r>
          </w:p>
        </w:tc>
      </w:tr>
    </w:tbl>
    <w:p w:rsidR="00323535" w:rsidRDefault="00323535">
      <w:pPr>
        <w:spacing w:before="0"/>
        <w:jc w:val="right"/>
      </w:pPr>
    </w:p>
    <w:p w:rsidR="00323535" w:rsidRDefault="00323535">
      <w:pPr>
        <w:spacing w:before="0"/>
        <w:jc w:val="right"/>
      </w:pPr>
      <w:r>
        <w:t>Table 3</w:t>
      </w:r>
    </w:p>
    <w:p w:rsidR="00323535" w:rsidRDefault="00323535">
      <w:pPr>
        <w:jc w:val="center"/>
      </w:pPr>
      <w:r>
        <w:t>Supposed scenario of the SF6 experiment</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95"/>
        <w:gridCol w:w="2552"/>
        <w:gridCol w:w="1417"/>
        <w:gridCol w:w="2694"/>
        <w:gridCol w:w="1275"/>
        <w:gridCol w:w="1317"/>
      </w:tblGrid>
      <w:tr w:rsidR="00323535">
        <w:tblPrEx>
          <w:tblCellMar>
            <w:top w:w="0" w:type="dxa"/>
            <w:bottom w:w="0" w:type="dxa"/>
          </w:tblCellMar>
        </w:tblPrEx>
        <w:trPr>
          <w:cantSplit/>
          <w:trHeight w:val="280"/>
        </w:trPr>
        <w:tc>
          <w:tcPr>
            <w:tcW w:w="595" w:type="dxa"/>
            <w:tcBorders>
              <w:top w:val="single" w:sz="6" w:space="0" w:color="auto"/>
              <w:left w:val="single" w:sz="6" w:space="0" w:color="auto"/>
              <w:bottom w:val="nil"/>
              <w:right w:val="single" w:sz="6" w:space="0" w:color="auto"/>
            </w:tcBorders>
          </w:tcPr>
          <w:p w:rsidR="00323535" w:rsidRDefault="00323535">
            <w:pPr>
              <w:pStyle w:val="BodyTextIndent2"/>
              <w:spacing w:after="0" w:line="240" w:lineRule="auto"/>
              <w:ind w:left="0"/>
              <w:jc w:val="center"/>
            </w:pPr>
            <w:r>
              <w:t xml:space="preserve">Stage </w:t>
            </w:r>
          </w:p>
        </w:tc>
        <w:tc>
          <w:tcPr>
            <w:tcW w:w="2552" w:type="dxa"/>
            <w:tcBorders>
              <w:top w:val="single" w:sz="6" w:space="0" w:color="auto"/>
              <w:left w:val="single" w:sz="6" w:space="0" w:color="auto"/>
              <w:bottom w:val="nil"/>
              <w:right w:val="single" w:sz="6" w:space="0" w:color="auto"/>
            </w:tcBorders>
          </w:tcPr>
          <w:p w:rsidR="00323535" w:rsidRDefault="00323535">
            <w:pPr>
              <w:pStyle w:val="BodyTextIndent2"/>
              <w:spacing w:after="0" w:line="240" w:lineRule="auto"/>
              <w:ind w:left="0"/>
              <w:jc w:val="center"/>
            </w:pPr>
            <w:r>
              <w:t xml:space="preserve">Stage </w:t>
            </w:r>
          </w:p>
        </w:tc>
        <w:tc>
          <w:tcPr>
            <w:tcW w:w="6703" w:type="dxa"/>
            <w:gridSpan w:val="4"/>
            <w:tcBorders>
              <w:top w:val="single" w:sz="6" w:space="0" w:color="auto"/>
              <w:left w:val="single" w:sz="6" w:space="0" w:color="auto"/>
              <w:bottom w:val="single" w:sz="6" w:space="0" w:color="auto"/>
              <w:right w:val="single" w:sz="6" w:space="0" w:color="auto"/>
            </w:tcBorders>
          </w:tcPr>
          <w:p w:rsidR="00323535" w:rsidRDefault="00323535">
            <w:pPr>
              <w:pStyle w:val="BodyTextIndent2"/>
              <w:spacing w:after="60" w:line="240" w:lineRule="auto"/>
              <w:ind w:left="0"/>
              <w:jc w:val="center"/>
            </w:pPr>
            <w:r>
              <w:t>Main parameters</w:t>
            </w:r>
          </w:p>
        </w:tc>
      </w:tr>
      <w:tr w:rsidR="00323535">
        <w:tblPrEx>
          <w:tblCellMar>
            <w:top w:w="0" w:type="dxa"/>
            <w:bottom w:w="0" w:type="dxa"/>
          </w:tblCellMar>
        </w:tblPrEx>
        <w:trPr>
          <w:cantSplit/>
          <w:trHeight w:val="260"/>
        </w:trPr>
        <w:tc>
          <w:tcPr>
            <w:tcW w:w="595" w:type="dxa"/>
            <w:tcBorders>
              <w:top w:val="nil"/>
              <w:left w:val="single" w:sz="6" w:space="0" w:color="auto"/>
              <w:bottom w:val="single" w:sz="6" w:space="0" w:color="auto"/>
              <w:right w:val="single" w:sz="6" w:space="0" w:color="auto"/>
            </w:tcBorders>
          </w:tcPr>
          <w:p w:rsidR="00323535" w:rsidRDefault="00323535">
            <w:pPr>
              <w:spacing w:before="0" w:after="0"/>
              <w:jc w:val="center"/>
            </w:pPr>
            <w:r>
              <w:t>No.</w:t>
            </w:r>
          </w:p>
        </w:tc>
        <w:tc>
          <w:tcPr>
            <w:tcW w:w="2552" w:type="dxa"/>
            <w:tcBorders>
              <w:top w:val="nil"/>
              <w:left w:val="single" w:sz="6" w:space="0" w:color="auto"/>
              <w:bottom w:val="single" w:sz="6" w:space="0" w:color="auto"/>
              <w:right w:val="single" w:sz="6" w:space="0" w:color="auto"/>
            </w:tcBorders>
          </w:tcPr>
          <w:p w:rsidR="00323535" w:rsidRDefault="00323535">
            <w:pPr>
              <w:spacing w:before="0" w:after="0"/>
              <w:jc w:val="left"/>
            </w:pP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60" w:line="240" w:lineRule="auto"/>
              <w:ind w:left="0"/>
              <w:jc w:val="center"/>
            </w:pPr>
            <w:r>
              <w:t xml:space="preserve">FA </w:t>
            </w:r>
            <w:r>
              <w:br/>
              <w:t>temperature, K</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Medium</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 xml:space="preserve">Heating rate, K/s </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Time, s</w:t>
            </w:r>
          </w:p>
        </w:tc>
      </w:tr>
      <w:tr w:rsidR="00323535">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1</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left"/>
            </w:pPr>
            <w:r>
              <w:t xml:space="preserve">Joule heating up of FA in argon flow </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sym w:font="Symbol" w:char="F07E"/>
            </w:r>
            <w:r>
              <w:t>300-670</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rPr>
                <w:lang w:val="en-GB"/>
              </w:rPr>
              <w:t xml:space="preserve">Argon flow </w:t>
            </w:r>
            <w:r>
              <w:rPr>
                <w:lang w:val="en-GB"/>
              </w:rPr>
              <w:br/>
              <w:t>at temperature to 720K (argon flow rate - 2 g/s)</w:t>
            </w:r>
            <w:r>
              <w:rPr>
                <w:lang w:val="en-GB"/>
              </w:rPr>
              <w:br/>
            </w:r>
            <w:r>
              <w:t>at the test section inlet</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0-2000</w:t>
            </w:r>
          </w:p>
        </w:tc>
      </w:tr>
      <w:tr w:rsidR="00323535">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2</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left"/>
            </w:pPr>
            <w:r>
              <w:t>Joule heating up of FA in the flow of steam-argon mixture</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line="240" w:lineRule="auto"/>
              <w:ind w:left="0"/>
              <w:jc w:val="center"/>
            </w:pPr>
            <w:r>
              <w:t>670</w:t>
            </w:r>
            <w:r>
              <w:rPr>
                <w:lang w:val="en-GB"/>
              </w:rPr>
              <w:sym w:font="Mathematica1" w:char="F0AE"/>
            </w:r>
            <w:r>
              <w:t>770</w:t>
            </w:r>
            <w:r>
              <w:rPr>
                <w:vertAlign w:val="superscript"/>
              </w:rPr>
              <w:t xml:space="preserve"> </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 xml:space="preserve">Steam-argon mixture (argon/steam flow rate at the test </w:t>
            </w:r>
            <w:r>
              <w:lastRenderedPageBreak/>
              <w:t>section inlet - 2/3.5 g/s, at temperature of 720/770K)</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line="240" w:lineRule="auto"/>
              <w:ind w:left="0"/>
              <w:jc w:val="center"/>
            </w:pPr>
            <w:r>
              <w:lastRenderedPageBreak/>
              <w:t>-</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line="240" w:lineRule="auto"/>
              <w:ind w:left="0"/>
              <w:jc w:val="center"/>
            </w:pPr>
            <w:r>
              <w:t>2000-4000</w:t>
            </w:r>
          </w:p>
        </w:tc>
      </w:tr>
      <w:tr w:rsidR="00323535">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lastRenderedPageBreak/>
              <w:t>3</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pPr>
            <w:r>
              <w:t>FA heating up to 1470 K</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770</w:t>
            </w:r>
            <w:r>
              <w:rPr>
                <w:lang w:val="en-GB"/>
              </w:rPr>
              <w:sym w:font="Mathematica1" w:char="F0AE"/>
            </w:r>
            <w:r>
              <w:rPr>
                <w:lang w:val="en-GB"/>
              </w:rPr>
              <w:t>14</w:t>
            </w:r>
            <w:r>
              <w:t>70</w:t>
            </w:r>
            <w:r>
              <w:rPr>
                <w:vertAlign w:val="superscript"/>
              </w:rPr>
              <w:t xml:space="preserve"> </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Steam-argon mixture (argon/steam flow rate at the test section inlet - 2/3.5 g/s, at temperature of 720/770K)</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0.25 (at the beginning),</w:t>
            </w:r>
          </w:p>
          <w:p w:rsidR="00323535" w:rsidRDefault="00323535">
            <w:pPr>
              <w:pStyle w:val="BodyTextIndent2"/>
              <w:spacing w:before="0" w:after="0" w:line="240" w:lineRule="auto"/>
              <w:ind w:left="0"/>
              <w:jc w:val="center"/>
            </w:pPr>
            <w:r>
              <w:t>0.1 (towards the end)</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4000-8000</w:t>
            </w:r>
          </w:p>
        </w:tc>
      </w:tr>
      <w:tr w:rsidR="00323535">
        <w:tblPrEx>
          <w:tblCellMar>
            <w:top w:w="0" w:type="dxa"/>
            <w:bottom w:w="0" w:type="dxa"/>
          </w:tblCellMar>
        </w:tblPrEx>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4</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pPr>
            <w:r>
              <w:t xml:space="preserve">FA pre-oxidation </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sym w:font="Symbol" w:char="F07E"/>
            </w:r>
            <w:r>
              <w:t>1470</w:t>
            </w:r>
            <w:r>
              <w:rPr>
                <w:vertAlign w:val="superscript"/>
              </w:rPr>
              <w:t xml:space="preserve"> </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Steam-argon mixture (argon/steam flow rate at the test section inlet - 2/3.5 g/s, at temperature of 720/770K)</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8000-12000</w:t>
            </w:r>
          </w:p>
        </w:tc>
      </w:tr>
      <w:tr w:rsidR="00323535">
        <w:tblPrEx>
          <w:tblCellMar>
            <w:top w:w="0" w:type="dxa"/>
            <w:bottom w:w="0" w:type="dxa"/>
          </w:tblCellMar>
        </w:tblPrEx>
        <w:trPr>
          <w:trHeight w:val="300"/>
        </w:trPr>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5</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left"/>
            </w:pPr>
            <w:r>
              <w:t>FA heating up to maximum temperature</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1470</w:t>
            </w:r>
            <w:r>
              <w:sym w:font="Symbol" w:char="F0AE"/>
            </w:r>
            <w:r>
              <w:t>1720</w:t>
            </w:r>
            <w:r>
              <w:rPr>
                <w:vertAlign w:val="superscript"/>
              </w:rPr>
              <w:t xml:space="preserve"> </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Steam-argon mixture (argon/steam flow rate at the test section inlet - 2/3.5 g/s, at temperature of 720/770K)</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sym w:font="Symbol" w:char="F07E"/>
            </w:r>
            <w:r>
              <w:rPr>
                <w:lang w:val="en-GB"/>
              </w:rPr>
              <w:t>0.4</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12000-12500</w:t>
            </w:r>
          </w:p>
        </w:tc>
      </w:tr>
      <w:tr w:rsidR="00323535">
        <w:tblPrEx>
          <w:tblCellMar>
            <w:top w:w="0" w:type="dxa"/>
            <w:bottom w:w="0" w:type="dxa"/>
          </w:tblCellMar>
        </w:tblPrEx>
        <w:trPr>
          <w:trHeight w:val="300"/>
        </w:trPr>
        <w:tc>
          <w:tcPr>
            <w:tcW w:w="59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6</w:t>
            </w:r>
          </w:p>
        </w:tc>
        <w:tc>
          <w:tcPr>
            <w:tcW w:w="2552"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left"/>
            </w:pPr>
            <w:r>
              <w:t xml:space="preserve">Assembly top flooding (as soon as </w:t>
            </w:r>
            <w:r w:rsidR="00135120">
              <w:rPr>
                <w:lang w:val="en-GB"/>
              </w:rPr>
              <w:t>FA will reach Tmax=17</w:t>
            </w:r>
            <w:r>
              <w:rPr>
                <w:lang w:val="en-GB"/>
              </w:rPr>
              <w:t>20 K</w:t>
            </w:r>
            <w:r>
              <w:t>)</w:t>
            </w: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 xml:space="preserve">to saturation temperature </w:t>
            </w:r>
          </w:p>
        </w:tc>
        <w:tc>
          <w:tcPr>
            <w:tcW w:w="2694"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Water</w:t>
            </w:r>
            <w:r>
              <w:br/>
              <w:t xml:space="preserve">(flow rate 40 g/s, water </w:t>
            </w:r>
            <w:r>
              <w:rPr>
                <w:lang w:val="en-GB"/>
              </w:rPr>
              <w:t>temperature</w:t>
            </w:r>
            <w:r>
              <w:t xml:space="preserve"> </w:t>
            </w:r>
            <w:r>
              <w:sym w:font="Symbol" w:char="F07E"/>
            </w:r>
            <w:r>
              <w:t>300 K)</w:t>
            </w:r>
          </w:p>
        </w:tc>
        <w:tc>
          <w:tcPr>
            <w:tcW w:w="1275"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t>-</w:t>
            </w:r>
          </w:p>
        </w:tc>
        <w:tc>
          <w:tcPr>
            <w:tcW w:w="1317" w:type="dxa"/>
            <w:tcBorders>
              <w:top w:val="single" w:sz="6" w:space="0" w:color="auto"/>
              <w:left w:val="single" w:sz="6" w:space="0" w:color="auto"/>
              <w:bottom w:val="single" w:sz="6" w:space="0" w:color="auto"/>
              <w:right w:val="single" w:sz="6" w:space="0" w:color="auto"/>
            </w:tcBorders>
          </w:tcPr>
          <w:p w:rsidR="00323535" w:rsidRDefault="00323535">
            <w:pPr>
              <w:pStyle w:val="BodyTextIndent2"/>
              <w:spacing w:before="0" w:after="0" w:line="240" w:lineRule="auto"/>
              <w:ind w:left="0"/>
              <w:jc w:val="center"/>
            </w:pPr>
            <w:r>
              <w:rPr>
                <w:lang w:val="en-GB"/>
              </w:rPr>
              <w:t>As soon as design temperature will be reached</w:t>
            </w:r>
          </w:p>
        </w:tc>
      </w:tr>
    </w:tbl>
    <w:p w:rsidR="00323535" w:rsidRDefault="00323535"/>
    <w:p w:rsidR="00323535" w:rsidRDefault="00323535"/>
    <w:p w:rsidR="00323535" w:rsidRDefault="00323535">
      <w:pPr>
        <w:pStyle w:val="berschrift3"/>
        <w:sectPr w:rsidR="00323535">
          <w:headerReference w:type="default" r:id="rId8"/>
          <w:footerReference w:type="default" r:id="rId9"/>
          <w:pgSz w:w="11907" w:h="16840" w:code="9"/>
          <w:pgMar w:top="1134" w:right="567" w:bottom="1134" w:left="1418" w:header="567" w:footer="567" w:gutter="0"/>
          <w:pgNumType w:start="1"/>
          <w:cols w:space="720"/>
        </w:sectPr>
      </w:pPr>
    </w:p>
    <w:p w:rsidR="00323535" w:rsidRDefault="00323535">
      <w:pPr>
        <w:pStyle w:val="berschrift3"/>
      </w:pPr>
      <w:r>
        <w:lastRenderedPageBreak/>
        <w:t>7. Technical Schedule</w:t>
      </w:r>
    </w:p>
    <w:tbl>
      <w:tblPr>
        <w:tblW w:w="0" w:type="auto"/>
        <w:tblInd w:w="29" w:type="dxa"/>
        <w:tblLayout w:type="fixed"/>
        <w:tblCellMar>
          <w:left w:w="29" w:type="dxa"/>
          <w:right w:w="29" w:type="dxa"/>
        </w:tblCellMar>
        <w:tblLook w:val="0000" w:firstRow="0" w:lastRow="0" w:firstColumn="0" w:lastColumn="0" w:noHBand="0" w:noVBand="0"/>
      </w:tblPr>
      <w:tblGrid>
        <w:gridCol w:w="1332"/>
        <w:gridCol w:w="1134"/>
        <w:gridCol w:w="1361"/>
        <w:gridCol w:w="1417"/>
        <w:gridCol w:w="1191"/>
        <w:gridCol w:w="1134"/>
        <w:gridCol w:w="1361"/>
        <w:gridCol w:w="1418"/>
        <w:gridCol w:w="1191"/>
        <w:gridCol w:w="1220"/>
      </w:tblGrid>
      <w:tr w:rsidR="0032353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Quarter 1</w:t>
            </w:r>
          </w:p>
        </w:tc>
        <w:tc>
          <w:tcPr>
            <w:tcW w:w="1361"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Quarter 2</w:t>
            </w:r>
          </w:p>
        </w:tc>
        <w:tc>
          <w:tcPr>
            <w:tcW w:w="1417"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Quarter 3</w:t>
            </w:r>
          </w:p>
        </w:tc>
        <w:tc>
          <w:tcPr>
            <w:tcW w:w="1191"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Quarter 4</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Quarter 5</w:t>
            </w:r>
          </w:p>
        </w:tc>
        <w:tc>
          <w:tcPr>
            <w:tcW w:w="1361"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Quarter 6</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Quarter 7</w:t>
            </w:r>
          </w:p>
        </w:tc>
        <w:tc>
          <w:tcPr>
            <w:tcW w:w="1191"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Quarter 8</w:t>
            </w:r>
          </w:p>
        </w:tc>
        <w:tc>
          <w:tcPr>
            <w:tcW w:w="1220"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Person*days</w:t>
            </w:r>
          </w:p>
        </w:tc>
      </w:tr>
      <w:tr w:rsidR="0032353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rPr>
                <w:b/>
              </w:rPr>
            </w:pPr>
            <w:r>
              <w:rPr>
                <w:b/>
              </w:rPr>
              <w:t>Task 1</w:t>
            </w:r>
          </w:p>
        </w:tc>
        <w:tc>
          <w:tcPr>
            <w:tcW w:w="1134" w:type="dxa"/>
            <w:tcBorders>
              <w:top w:val="nil"/>
              <w:left w:val="single" w:sz="6" w:space="0" w:color="auto"/>
              <w:bottom w:val="nil"/>
              <w:right w:val="single" w:sz="6" w:space="0" w:color="auto"/>
            </w:tcBorders>
            <w:shd w:val="clear" w:color="auto" w:fill="FFFF00"/>
          </w:tcPr>
          <w:p w:rsidR="00323535" w:rsidRDefault="00323535">
            <w:pPr>
              <w:jc w:val="center"/>
              <w:rPr>
                <w:sz w:val="16"/>
              </w:rPr>
            </w:pPr>
          </w:p>
        </w:tc>
        <w:tc>
          <w:tcPr>
            <w:tcW w:w="1361" w:type="dxa"/>
            <w:tcBorders>
              <w:top w:val="nil"/>
              <w:left w:val="single" w:sz="6" w:space="0" w:color="auto"/>
              <w:bottom w:val="nil"/>
              <w:right w:val="single" w:sz="6" w:space="0" w:color="auto"/>
            </w:tcBorders>
            <w:shd w:val="clear" w:color="auto" w:fill="FFFF00"/>
          </w:tcPr>
          <w:p w:rsidR="00323535" w:rsidRDefault="00323535">
            <w:pPr>
              <w:jc w:val="center"/>
              <w:rPr>
                <w:sz w:val="16"/>
              </w:rPr>
            </w:pPr>
            <w:r>
              <w:rPr>
                <w:sz w:val="16"/>
              </w:rPr>
              <w:t>Specification of the PARAMETER-SF5 experiment</w:t>
            </w:r>
          </w:p>
        </w:tc>
        <w:tc>
          <w:tcPr>
            <w:tcW w:w="1417" w:type="dxa"/>
            <w:tcBorders>
              <w:top w:val="nil"/>
              <w:left w:val="single" w:sz="6" w:space="0" w:color="auto"/>
              <w:bottom w:val="nil"/>
              <w:right w:val="single" w:sz="6" w:space="0" w:color="auto"/>
            </w:tcBorders>
            <w:shd w:val="clear" w:color="auto" w:fill="FFFF00"/>
          </w:tcPr>
          <w:p w:rsidR="00323535" w:rsidRDefault="00323535">
            <w:pPr>
              <w:jc w:val="center"/>
              <w:rPr>
                <w:sz w:val="16"/>
              </w:rPr>
            </w:pPr>
            <w:r>
              <w:rPr>
                <w:sz w:val="16"/>
              </w:rPr>
              <w:t>PARAMETER-SF5 experiment protocol</w:t>
            </w:r>
          </w:p>
        </w:tc>
        <w:tc>
          <w:tcPr>
            <w:tcW w:w="1191" w:type="dxa"/>
            <w:tcBorders>
              <w:top w:val="nil"/>
              <w:left w:val="single" w:sz="6" w:space="0" w:color="auto"/>
              <w:bottom w:val="nil"/>
              <w:right w:val="single" w:sz="6" w:space="0" w:color="auto"/>
            </w:tcBorders>
            <w:shd w:val="clear" w:color="auto" w:fill="FFFF00"/>
          </w:tcPr>
          <w:p w:rsidR="00323535" w:rsidRDefault="00323535">
            <w:pPr>
              <w:jc w:val="center"/>
              <w:rPr>
                <w:sz w:val="16"/>
              </w:rPr>
            </w:pPr>
            <w:r>
              <w:rPr>
                <w:sz w:val="16"/>
              </w:rPr>
              <w:t xml:space="preserve">Protocol </w:t>
            </w:r>
            <w:r>
              <w:rPr>
                <w:sz w:val="16"/>
              </w:rPr>
              <w:br/>
              <w:t>of the material study results of assembly SF5</w:t>
            </w: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nil"/>
              <w:left w:val="single" w:sz="6" w:space="0" w:color="auto"/>
              <w:bottom w:val="single" w:sz="6" w:space="0" w:color="auto"/>
              <w:right w:val="single" w:sz="6" w:space="0" w:color="auto"/>
            </w:tcBorders>
            <w:shd w:val="solid" w:color="FFFFFF" w:fill="auto"/>
          </w:tcPr>
          <w:p w:rsidR="00323535" w:rsidRDefault="00323535">
            <w:pPr>
              <w:jc w:val="center"/>
              <w:rPr>
                <w:sz w:val="16"/>
              </w:rPr>
            </w:pPr>
          </w:p>
        </w:tc>
        <w:tc>
          <w:tcPr>
            <w:tcW w:w="1418" w:type="dxa"/>
            <w:tcBorders>
              <w:top w:val="nil"/>
              <w:left w:val="single" w:sz="6" w:space="0" w:color="auto"/>
              <w:bottom w:val="single" w:sz="6" w:space="0" w:color="auto"/>
              <w:right w:val="single" w:sz="6" w:space="0" w:color="auto"/>
            </w:tcBorders>
            <w:shd w:val="solid" w:color="FFFFFF" w:fill="auto"/>
          </w:tcPr>
          <w:p w:rsidR="00323535" w:rsidRDefault="00323535">
            <w:pPr>
              <w:jc w:val="center"/>
              <w:rPr>
                <w:sz w:val="16"/>
              </w:rPr>
            </w:pPr>
          </w:p>
        </w:tc>
        <w:tc>
          <w:tcPr>
            <w:tcW w:w="1191" w:type="dxa"/>
            <w:tcBorders>
              <w:top w:val="nil"/>
              <w:left w:val="single" w:sz="6" w:space="0" w:color="auto"/>
              <w:bottom w:val="single" w:sz="6" w:space="0" w:color="auto"/>
              <w:right w:val="single" w:sz="6" w:space="0" w:color="auto"/>
            </w:tcBorders>
            <w:shd w:val="solid" w:color="FFFFFF" w:fill="auto"/>
          </w:tcPr>
          <w:p w:rsidR="00323535" w:rsidRDefault="00323535">
            <w:pPr>
              <w:jc w:val="center"/>
              <w:rPr>
                <w:sz w:val="16"/>
              </w:rPr>
            </w:pPr>
          </w:p>
        </w:tc>
        <w:tc>
          <w:tcPr>
            <w:tcW w:w="1220" w:type="dxa"/>
            <w:tcBorders>
              <w:top w:val="nil"/>
              <w:left w:val="single" w:sz="6" w:space="0" w:color="auto"/>
              <w:bottom w:val="single" w:sz="6" w:space="0" w:color="auto"/>
              <w:right w:val="single" w:sz="6" w:space="0" w:color="auto"/>
            </w:tcBorders>
            <w:shd w:val="clear" w:color="000000" w:fill="FFFFFF"/>
          </w:tcPr>
          <w:p w:rsidR="00323535" w:rsidRDefault="00323535">
            <w:pPr>
              <w:jc w:val="center"/>
              <w:rPr>
                <w:sz w:val="16"/>
              </w:rPr>
            </w:pPr>
          </w:p>
        </w:tc>
      </w:tr>
      <w:tr w:rsidR="0032353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rPr>
                <w:b/>
              </w:rPr>
            </w:pPr>
            <w:r>
              <w:rPr>
                <w:b/>
              </w:rPr>
              <w:t>Subtask 1</w:t>
            </w:r>
          </w:p>
        </w:tc>
        <w:tc>
          <w:tcPr>
            <w:tcW w:w="1134" w:type="dxa"/>
            <w:tcBorders>
              <w:top w:val="single" w:sz="6" w:space="0" w:color="auto"/>
              <w:left w:val="single" w:sz="6" w:space="0" w:color="auto"/>
              <w:bottom w:val="nil"/>
              <w:right w:val="single" w:sz="6" w:space="0" w:color="auto"/>
            </w:tcBorders>
            <w:shd w:val="clear" w:color="auto" w:fill="FFFF00"/>
          </w:tcPr>
          <w:p w:rsidR="00323535" w:rsidRDefault="00323535">
            <w:pPr>
              <w:jc w:val="center"/>
              <w:rPr>
                <w:sz w:val="16"/>
              </w:rPr>
            </w:pPr>
          </w:p>
        </w:tc>
        <w:tc>
          <w:tcPr>
            <w:tcW w:w="1361" w:type="dxa"/>
            <w:tcBorders>
              <w:top w:val="single" w:sz="6" w:space="0" w:color="auto"/>
              <w:left w:val="single" w:sz="6" w:space="0" w:color="auto"/>
              <w:bottom w:val="nil"/>
              <w:right w:val="single" w:sz="6" w:space="0" w:color="auto"/>
            </w:tcBorders>
            <w:shd w:val="clear" w:color="auto" w:fill="FFFF00"/>
          </w:tcPr>
          <w:p w:rsidR="00323535" w:rsidRDefault="00323535">
            <w:pPr>
              <w:jc w:val="center"/>
              <w:rPr>
                <w:sz w:val="16"/>
              </w:rPr>
            </w:pP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323535" w:rsidRDefault="00323535">
            <w:pPr>
              <w:jc w:val="center"/>
              <w:rPr>
                <w:sz w:val="16"/>
              </w:rPr>
            </w:pPr>
          </w:p>
        </w:tc>
        <w:tc>
          <w:tcPr>
            <w:tcW w:w="119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418"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191"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220" w:type="dxa"/>
            <w:tcBorders>
              <w:top w:val="single" w:sz="6" w:space="0" w:color="auto"/>
              <w:left w:val="single" w:sz="6" w:space="0" w:color="auto"/>
              <w:bottom w:val="single" w:sz="6" w:space="0" w:color="auto"/>
              <w:right w:val="single" w:sz="6" w:space="0" w:color="auto"/>
            </w:tcBorders>
            <w:shd w:val="clear" w:color="000000" w:fill="FFFFFF"/>
          </w:tcPr>
          <w:p w:rsidR="00323535" w:rsidRDefault="00323535">
            <w:pPr>
              <w:jc w:val="center"/>
              <w:rPr>
                <w:sz w:val="16"/>
              </w:rPr>
            </w:pPr>
          </w:p>
        </w:tc>
      </w:tr>
      <w:tr w:rsidR="00323535">
        <w:tblPrEx>
          <w:tblCellMar>
            <w:top w:w="0" w:type="dxa"/>
            <w:bottom w:w="0" w:type="dxa"/>
          </w:tblCellMar>
        </w:tblPrEx>
        <w:trPr>
          <w:cantSplit/>
        </w:trPr>
        <w:tc>
          <w:tcPr>
            <w:tcW w:w="1332" w:type="dxa"/>
            <w:tcBorders>
              <w:top w:val="single" w:sz="6" w:space="0" w:color="auto"/>
              <w:left w:val="single" w:sz="6" w:space="0" w:color="auto"/>
              <w:bottom w:val="nil"/>
              <w:right w:val="single" w:sz="6" w:space="0" w:color="auto"/>
            </w:tcBorders>
            <w:shd w:val="pct10" w:color="auto" w:fill="FFFFFF"/>
          </w:tcPr>
          <w:p w:rsidR="00323535" w:rsidRDefault="00323535">
            <w:pPr>
              <w:rPr>
                <w:b/>
              </w:rPr>
            </w:pPr>
            <w:r>
              <w:rPr>
                <w:b/>
              </w:rPr>
              <w:t>Subtask 2</w:t>
            </w:r>
          </w:p>
        </w:tc>
        <w:tc>
          <w:tcPr>
            <w:tcW w:w="1134"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417" w:type="dxa"/>
            <w:tcBorders>
              <w:top w:val="single" w:sz="6" w:space="0" w:color="auto"/>
              <w:left w:val="single" w:sz="6" w:space="0" w:color="auto"/>
              <w:bottom w:val="nil"/>
              <w:right w:val="single" w:sz="6" w:space="0" w:color="auto"/>
            </w:tcBorders>
            <w:shd w:val="clear" w:color="auto" w:fill="FFFF00"/>
          </w:tcPr>
          <w:p w:rsidR="00323535" w:rsidRDefault="00323535">
            <w:pPr>
              <w:jc w:val="center"/>
              <w:rPr>
                <w:sz w:val="16"/>
              </w:rPr>
            </w:pPr>
          </w:p>
        </w:tc>
        <w:tc>
          <w:tcPr>
            <w:tcW w:w="1191" w:type="dxa"/>
            <w:tcBorders>
              <w:top w:val="single" w:sz="6" w:space="0" w:color="auto"/>
              <w:left w:val="single" w:sz="6" w:space="0" w:color="auto"/>
              <w:bottom w:val="nil"/>
              <w:right w:val="single" w:sz="6" w:space="0" w:color="auto"/>
            </w:tcBorders>
            <w:shd w:val="clear" w:color="auto" w:fill="FFFF00"/>
          </w:tcPr>
          <w:p w:rsidR="00323535" w:rsidRDefault="0032353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418"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191"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220" w:type="dxa"/>
            <w:tcBorders>
              <w:top w:val="single" w:sz="6" w:space="0" w:color="auto"/>
              <w:left w:val="single" w:sz="6" w:space="0" w:color="auto"/>
              <w:bottom w:val="nil"/>
              <w:right w:val="single" w:sz="6" w:space="0" w:color="auto"/>
            </w:tcBorders>
            <w:shd w:val="clear" w:color="000000" w:fill="FFFFFF"/>
          </w:tcPr>
          <w:p w:rsidR="00323535" w:rsidRDefault="00323535">
            <w:pPr>
              <w:jc w:val="center"/>
              <w:rPr>
                <w:sz w:val="16"/>
              </w:rPr>
            </w:pPr>
          </w:p>
        </w:tc>
      </w:tr>
      <w:tr w:rsidR="00323535">
        <w:tblPrEx>
          <w:tblCellMar>
            <w:top w:w="0" w:type="dxa"/>
            <w:bottom w:w="0" w:type="dxa"/>
          </w:tblCellMar>
        </w:tblPrEx>
        <w:trPr>
          <w:cantSplit/>
        </w:trPr>
        <w:tc>
          <w:tcPr>
            <w:tcW w:w="1332" w:type="dxa"/>
            <w:tcBorders>
              <w:top w:val="single" w:sz="6" w:space="0" w:color="auto"/>
              <w:left w:val="single" w:sz="6" w:space="0" w:color="auto"/>
              <w:bottom w:val="nil"/>
              <w:right w:val="single" w:sz="6" w:space="0" w:color="auto"/>
            </w:tcBorders>
            <w:shd w:val="pct10" w:color="auto" w:fill="FFFFFF"/>
          </w:tcPr>
          <w:p w:rsidR="00323535" w:rsidRDefault="00323535">
            <w:pPr>
              <w:rPr>
                <w:b/>
              </w:rPr>
            </w:pPr>
            <w:r>
              <w:rPr>
                <w:b/>
              </w:rPr>
              <w:t>Subtask 3</w:t>
            </w:r>
          </w:p>
        </w:tc>
        <w:tc>
          <w:tcPr>
            <w:tcW w:w="1134"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417" w:type="dxa"/>
            <w:tcBorders>
              <w:top w:val="single" w:sz="6" w:space="0" w:color="auto"/>
              <w:left w:val="single" w:sz="6" w:space="0" w:color="auto"/>
              <w:bottom w:val="nil"/>
              <w:right w:val="single" w:sz="6" w:space="0" w:color="auto"/>
            </w:tcBorders>
            <w:shd w:val="clear" w:color="auto" w:fill="FFFF00"/>
          </w:tcPr>
          <w:p w:rsidR="00323535" w:rsidRDefault="00323535">
            <w:pPr>
              <w:jc w:val="center"/>
              <w:rPr>
                <w:sz w:val="16"/>
              </w:rPr>
            </w:pPr>
          </w:p>
        </w:tc>
        <w:tc>
          <w:tcPr>
            <w:tcW w:w="1191" w:type="dxa"/>
            <w:tcBorders>
              <w:top w:val="single" w:sz="6" w:space="0" w:color="auto"/>
              <w:left w:val="single" w:sz="6" w:space="0" w:color="auto"/>
              <w:bottom w:val="nil"/>
              <w:right w:val="single" w:sz="6" w:space="0" w:color="auto"/>
            </w:tcBorders>
            <w:shd w:val="clear" w:color="auto" w:fill="FFFF00"/>
          </w:tcPr>
          <w:p w:rsidR="00323535" w:rsidRDefault="0032353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418"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191" w:type="dxa"/>
            <w:tcBorders>
              <w:top w:val="single" w:sz="6" w:space="0" w:color="auto"/>
              <w:left w:val="single" w:sz="6" w:space="0" w:color="auto"/>
              <w:bottom w:val="nil"/>
              <w:right w:val="single" w:sz="6" w:space="0" w:color="auto"/>
            </w:tcBorders>
          </w:tcPr>
          <w:p w:rsidR="00323535" w:rsidRDefault="00323535">
            <w:pPr>
              <w:jc w:val="center"/>
              <w:rPr>
                <w:sz w:val="16"/>
              </w:rPr>
            </w:pPr>
          </w:p>
        </w:tc>
        <w:tc>
          <w:tcPr>
            <w:tcW w:w="1220" w:type="dxa"/>
            <w:tcBorders>
              <w:top w:val="single" w:sz="6" w:space="0" w:color="auto"/>
              <w:left w:val="single" w:sz="6" w:space="0" w:color="auto"/>
              <w:bottom w:val="nil"/>
              <w:right w:val="single" w:sz="6" w:space="0" w:color="auto"/>
            </w:tcBorders>
            <w:shd w:val="clear" w:color="000000" w:fill="FFFFFF"/>
          </w:tcPr>
          <w:p w:rsidR="00323535" w:rsidRDefault="00323535">
            <w:pPr>
              <w:jc w:val="center"/>
              <w:rPr>
                <w:sz w:val="16"/>
              </w:rPr>
            </w:pPr>
          </w:p>
        </w:tc>
      </w:tr>
      <w:tr w:rsidR="0032353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lang w:val="ru-RU"/>
              </w:rPr>
            </w:pPr>
            <w:r>
              <w:rPr>
                <w:b/>
                <w:lang w:val="ru-RU"/>
              </w:rPr>
              <w:t>1480</w:t>
            </w:r>
          </w:p>
        </w:tc>
        <w:tc>
          <w:tcPr>
            <w:tcW w:w="1361"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lang w:val="ru-RU"/>
              </w:rPr>
            </w:pPr>
            <w:r>
              <w:rPr>
                <w:b/>
                <w:lang w:val="ru-RU"/>
              </w:rPr>
              <w:t>1500</w:t>
            </w: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lang w:val="ru-RU"/>
              </w:rPr>
            </w:pPr>
            <w:r>
              <w:rPr>
                <w:b/>
                <w:lang w:val="ru-RU"/>
              </w:rPr>
              <w:t>1500</w:t>
            </w:r>
          </w:p>
        </w:tc>
        <w:tc>
          <w:tcPr>
            <w:tcW w:w="1191"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lang w:val="ru-RU"/>
              </w:rPr>
            </w:pPr>
            <w:r>
              <w:rPr>
                <w:b/>
                <w:lang w:val="ru-RU"/>
              </w:rPr>
              <w:t>1480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p>
        </w:tc>
        <w:tc>
          <w:tcPr>
            <w:tcW w:w="1361"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p>
        </w:tc>
        <w:tc>
          <w:tcPr>
            <w:tcW w:w="1418"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p>
        </w:tc>
        <w:tc>
          <w:tcPr>
            <w:tcW w:w="1191"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p>
        </w:tc>
        <w:tc>
          <w:tcPr>
            <w:tcW w:w="1220"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lang w:val="ru-RU"/>
              </w:rPr>
            </w:pPr>
            <w:r>
              <w:rPr>
                <w:b/>
                <w:lang w:val="ru-RU"/>
              </w:rPr>
              <w:t>5960</w:t>
            </w:r>
          </w:p>
        </w:tc>
      </w:tr>
      <w:tr w:rsidR="0032353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rPr>
                <w:b/>
              </w:rPr>
            </w:pPr>
            <w:r>
              <w:rPr>
                <w:b/>
              </w:rPr>
              <w:t>Task 2</w:t>
            </w: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19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134"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p>
        </w:tc>
        <w:tc>
          <w:tcPr>
            <w:tcW w:w="1361"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r>
              <w:rPr>
                <w:sz w:val="16"/>
              </w:rPr>
              <w:t>Specification of the PARAMETER-SF6 experiment</w:t>
            </w:r>
          </w:p>
        </w:tc>
        <w:tc>
          <w:tcPr>
            <w:tcW w:w="1418"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r>
              <w:rPr>
                <w:sz w:val="16"/>
              </w:rPr>
              <w:t>PARAMETER-SF</w:t>
            </w:r>
            <w:r>
              <w:rPr>
                <w:sz w:val="16"/>
                <w:lang w:val="ru-RU"/>
              </w:rPr>
              <w:t>6</w:t>
            </w:r>
            <w:r>
              <w:rPr>
                <w:sz w:val="16"/>
              </w:rPr>
              <w:t xml:space="preserve"> experiment protocol</w:t>
            </w:r>
          </w:p>
        </w:tc>
        <w:tc>
          <w:tcPr>
            <w:tcW w:w="1191"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r>
              <w:rPr>
                <w:sz w:val="16"/>
              </w:rPr>
              <w:t xml:space="preserve">Protocol </w:t>
            </w:r>
            <w:r>
              <w:rPr>
                <w:sz w:val="16"/>
              </w:rPr>
              <w:br/>
              <w:t>of the material study results of assembly SF6.</w:t>
            </w:r>
          </w:p>
          <w:p w:rsidR="00323535" w:rsidRDefault="00323535">
            <w:pPr>
              <w:jc w:val="center"/>
              <w:rPr>
                <w:sz w:val="16"/>
              </w:rPr>
            </w:pPr>
            <w:r>
              <w:rPr>
                <w:sz w:val="16"/>
              </w:rPr>
              <w:t>R&amp;D final report</w:t>
            </w:r>
          </w:p>
        </w:tc>
        <w:tc>
          <w:tcPr>
            <w:tcW w:w="1220" w:type="dxa"/>
            <w:tcBorders>
              <w:top w:val="nil"/>
              <w:left w:val="single" w:sz="6" w:space="0" w:color="auto"/>
              <w:bottom w:val="single" w:sz="6" w:space="0" w:color="auto"/>
              <w:right w:val="single" w:sz="6" w:space="0" w:color="auto"/>
            </w:tcBorders>
            <w:shd w:val="clear" w:color="000000" w:fill="FFFFFF"/>
          </w:tcPr>
          <w:p w:rsidR="00323535" w:rsidRDefault="00323535">
            <w:pPr>
              <w:jc w:val="center"/>
              <w:rPr>
                <w:sz w:val="16"/>
              </w:rPr>
            </w:pPr>
          </w:p>
        </w:tc>
      </w:tr>
      <w:tr w:rsidR="0032353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rPr>
                <w:b/>
                <w:lang w:val="ru-RU"/>
              </w:rPr>
            </w:pPr>
            <w:r>
              <w:rPr>
                <w:b/>
              </w:rPr>
              <w:t xml:space="preserve">Subtask </w:t>
            </w:r>
            <w:r>
              <w:rPr>
                <w:b/>
                <w:lang w:val="ru-RU"/>
              </w:rPr>
              <w:t>1</w:t>
            </w: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19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134"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p>
        </w:tc>
        <w:tc>
          <w:tcPr>
            <w:tcW w:w="1361"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p>
        </w:tc>
        <w:tc>
          <w:tcPr>
            <w:tcW w:w="1418"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p>
        </w:tc>
        <w:tc>
          <w:tcPr>
            <w:tcW w:w="1191" w:type="dxa"/>
            <w:tcBorders>
              <w:top w:val="nil"/>
              <w:left w:val="single" w:sz="6" w:space="0" w:color="auto"/>
              <w:bottom w:val="single" w:sz="6" w:space="0" w:color="auto"/>
              <w:right w:val="single" w:sz="6" w:space="0" w:color="auto"/>
            </w:tcBorders>
          </w:tcPr>
          <w:p w:rsidR="00323535" w:rsidRDefault="00323535">
            <w:pPr>
              <w:jc w:val="center"/>
              <w:rPr>
                <w:sz w:val="16"/>
              </w:rPr>
            </w:pPr>
          </w:p>
        </w:tc>
        <w:tc>
          <w:tcPr>
            <w:tcW w:w="1220" w:type="dxa"/>
            <w:tcBorders>
              <w:top w:val="nil"/>
              <w:left w:val="single" w:sz="6" w:space="0" w:color="auto"/>
              <w:bottom w:val="single" w:sz="6" w:space="0" w:color="auto"/>
              <w:right w:val="single" w:sz="6" w:space="0" w:color="auto"/>
            </w:tcBorders>
            <w:shd w:val="clear" w:color="000000" w:fill="FFFFFF"/>
          </w:tcPr>
          <w:p w:rsidR="00323535" w:rsidRDefault="00323535">
            <w:pPr>
              <w:jc w:val="center"/>
              <w:rPr>
                <w:sz w:val="16"/>
              </w:rPr>
            </w:pPr>
          </w:p>
        </w:tc>
      </w:tr>
      <w:tr w:rsidR="0032353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rPr>
                <w:b/>
              </w:rPr>
            </w:pPr>
            <w:r>
              <w:rPr>
                <w:b/>
              </w:rPr>
              <w:t>Subtask 2</w:t>
            </w: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19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418"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p>
        </w:tc>
        <w:tc>
          <w:tcPr>
            <w:tcW w:w="1191"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p>
        </w:tc>
        <w:tc>
          <w:tcPr>
            <w:tcW w:w="1220" w:type="dxa"/>
            <w:tcBorders>
              <w:top w:val="nil"/>
              <w:left w:val="single" w:sz="6" w:space="0" w:color="auto"/>
              <w:bottom w:val="single" w:sz="6" w:space="0" w:color="auto"/>
              <w:right w:val="single" w:sz="6" w:space="0" w:color="auto"/>
            </w:tcBorders>
            <w:shd w:val="clear" w:color="000000" w:fill="FFFFFF"/>
          </w:tcPr>
          <w:p w:rsidR="00323535" w:rsidRDefault="00323535">
            <w:pPr>
              <w:jc w:val="center"/>
              <w:rPr>
                <w:sz w:val="16"/>
              </w:rPr>
            </w:pPr>
          </w:p>
        </w:tc>
      </w:tr>
      <w:tr w:rsidR="0032353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rPr>
                <w:b/>
                <w:lang w:val="ru-RU"/>
              </w:rPr>
            </w:pPr>
            <w:r>
              <w:rPr>
                <w:b/>
              </w:rPr>
              <w:t xml:space="preserve">Subtask </w:t>
            </w:r>
            <w:r>
              <w:rPr>
                <w:b/>
                <w:lang w:val="ru-RU"/>
              </w:rPr>
              <w:t>3</w:t>
            </w: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19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418"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p>
        </w:tc>
        <w:tc>
          <w:tcPr>
            <w:tcW w:w="1191"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p>
        </w:tc>
        <w:tc>
          <w:tcPr>
            <w:tcW w:w="1220" w:type="dxa"/>
            <w:tcBorders>
              <w:top w:val="nil"/>
              <w:left w:val="single" w:sz="6" w:space="0" w:color="auto"/>
              <w:bottom w:val="single" w:sz="6" w:space="0" w:color="auto"/>
              <w:right w:val="single" w:sz="6" w:space="0" w:color="auto"/>
            </w:tcBorders>
            <w:shd w:val="clear" w:color="000000" w:fill="FFFFFF"/>
          </w:tcPr>
          <w:p w:rsidR="00323535" w:rsidRDefault="00323535">
            <w:pPr>
              <w:jc w:val="center"/>
              <w:rPr>
                <w:sz w:val="16"/>
              </w:rPr>
            </w:pPr>
          </w:p>
        </w:tc>
      </w:tr>
      <w:tr w:rsidR="0032353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rPr>
                <w:b/>
                <w:lang w:val="ru-RU"/>
              </w:rPr>
            </w:pPr>
            <w:r>
              <w:rPr>
                <w:b/>
              </w:rPr>
              <w:t xml:space="preserve">Subtask </w:t>
            </w:r>
            <w:r>
              <w:rPr>
                <w:b/>
                <w:lang w:val="ru-RU"/>
              </w:rPr>
              <w:t>4</w:t>
            </w: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417"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19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361" w:type="dxa"/>
            <w:tcBorders>
              <w:top w:val="single" w:sz="6" w:space="0" w:color="auto"/>
              <w:left w:val="single" w:sz="6" w:space="0" w:color="auto"/>
              <w:bottom w:val="single" w:sz="6" w:space="0" w:color="auto"/>
              <w:right w:val="single" w:sz="6" w:space="0" w:color="auto"/>
            </w:tcBorders>
          </w:tcPr>
          <w:p w:rsidR="00323535" w:rsidRDefault="00323535">
            <w:pPr>
              <w:jc w:val="center"/>
              <w:rPr>
                <w:sz w:val="16"/>
              </w:rPr>
            </w:pPr>
          </w:p>
        </w:tc>
        <w:tc>
          <w:tcPr>
            <w:tcW w:w="1418" w:type="dxa"/>
            <w:tcBorders>
              <w:top w:val="nil"/>
              <w:left w:val="single" w:sz="6" w:space="0" w:color="auto"/>
              <w:bottom w:val="single" w:sz="6" w:space="0" w:color="auto"/>
              <w:right w:val="single" w:sz="6" w:space="0" w:color="auto"/>
            </w:tcBorders>
          </w:tcPr>
          <w:p w:rsidR="00323535" w:rsidRDefault="00323535">
            <w:pPr>
              <w:jc w:val="center"/>
              <w:rPr>
                <w:sz w:val="16"/>
              </w:rPr>
            </w:pPr>
          </w:p>
        </w:tc>
        <w:tc>
          <w:tcPr>
            <w:tcW w:w="1191" w:type="dxa"/>
            <w:tcBorders>
              <w:top w:val="nil"/>
              <w:left w:val="single" w:sz="6" w:space="0" w:color="auto"/>
              <w:bottom w:val="single" w:sz="6" w:space="0" w:color="auto"/>
              <w:right w:val="single" w:sz="6" w:space="0" w:color="auto"/>
            </w:tcBorders>
            <w:shd w:val="clear" w:color="auto" w:fill="FFFF00"/>
          </w:tcPr>
          <w:p w:rsidR="00323535" w:rsidRDefault="00323535">
            <w:pPr>
              <w:jc w:val="center"/>
              <w:rPr>
                <w:sz w:val="16"/>
              </w:rPr>
            </w:pPr>
          </w:p>
        </w:tc>
        <w:tc>
          <w:tcPr>
            <w:tcW w:w="1220" w:type="dxa"/>
            <w:tcBorders>
              <w:top w:val="nil"/>
              <w:left w:val="single" w:sz="6" w:space="0" w:color="auto"/>
              <w:bottom w:val="single" w:sz="6" w:space="0" w:color="auto"/>
              <w:right w:val="single" w:sz="6" w:space="0" w:color="auto"/>
            </w:tcBorders>
            <w:shd w:val="clear" w:color="000000" w:fill="FFFFFF"/>
          </w:tcPr>
          <w:p w:rsidR="00323535" w:rsidRDefault="00323535">
            <w:pPr>
              <w:jc w:val="center"/>
              <w:rPr>
                <w:sz w:val="16"/>
              </w:rPr>
            </w:pPr>
          </w:p>
        </w:tc>
      </w:tr>
      <w:tr w:rsidR="0032353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p>
        </w:tc>
        <w:tc>
          <w:tcPr>
            <w:tcW w:w="1361"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p>
        </w:tc>
        <w:tc>
          <w:tcPr>
            <w:tcW w:w="1191"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r>
              <w:rPr>
                <w:b/>
              </w:rPr>
              <w:t>1475</w:t>
            </w:r>
          </w:p>
        </w:tc>
        <w:tc>
          <w:tcPr>
            <w:tcW w:w="1361"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r>
              <w:rPr>
                <w:b/>
              </w:rPr>
              <w:t>1490</w:t>
            </w:r>
          </w:p>
        </w:tc>
        <w:tc>
          <w:tcPr>
            <w:tcW w:w="1418"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r>
              <w:rPr>
                <w:b/>
              </w:rPr>
              <w:t>1490</w:t>
            </w:r>
          </w:p>
        </w:tc>
        <w:tc>
          <w:tcPr>
            <w:tcW w:w="1191"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r>
              <w:rPr>
                <w:b/>
              </w:rPr>
              <w:t>1522</w:t>
            </w:r>
          </w:p>
        </w:tc>
        <w:tc>
          <w:tcPr>
            <w:tcW w:w="1220" w:type="dxa"/>
            <w:tcBorders>
              <w:top w:val="single" w:sz="6" w:space="0" w:color="auto"/>
              <w:left w:val="single" w:sz="6" w:space="0" w:color="auto"/>
              <w:bottom w:val="single" w:sz="6" w:space="0" w:color="auto"/>
              <w:right w:val="single" w:sz="6" w:space="0" w:color="auto"/>
            </w:tcBorders>
            <w:shd w:val="pct10" w:color="auto" w:fill="FFFFFF"/>
          </w:tcPr>
          <w:p w:rsidR="00323535" w:rsidRDefault="00323535">
            <w:pPr>
              <w:jc w:val="center"/>
              <w:rPr>
                <w:b/>
              </w:rPr>
            </w:pPr>
            <w:r>
              <w:rPr>
                <w:b/>
              </w:rPr>
              <w:t>5977</w:t>
            </w:r>
          </w:p>
        </w:tc>
      </w:tr>
      <w:tr w:rsidR="0032353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rPr>
                <w:b/>
              </w:rPr>
            </w:pPr>
            <w:r>
              <w:rPr>
                <w:b/>
              </w:rPr>
              <w:t>TOTAL</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1480</w:t>
            </w:r>
          </w:p>
        </w:tc>
        <w:tc>
          <w:tcPr>
            <w:tcW w:w="1361"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1500</w:t>
            </w:r>
          </w:p>
        </w:tc>
        <w:tc>
          <w:tcPr>
            <w:tcW w:w="1417"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1500</w:t>
            </w:r>
          </w:p>
        </w:tc>
        <w:tc>
          <w:tcPr>
            <w:tcW w:w="1191"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1480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1475</w:t>
            </w:r>
          </w:p>
        </w:tc>
        <w:tc>
          <w:tcPr>
            <w:tcW w:w="1361"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1490</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1490</w:t>
            </w:r>
          </w:p>
        </w:tc>
        <w:tc>
          <w:tcPr>
            <w:tcW w:w="1191"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1522</w:t>
            </w:r>
          </w:p>
        </w:tc>
        <w:tc>
          <w:tcPr>
            <w:tcW w:w="1220" w:type="dxa"/>
            <w:tcBorders>
              <w:top w:val="single" w:sz="6" w:space="0" w:color="auto"/>
              <w:left w:val="single" w:sz="6" w:space="0" w:color="auto"/>
              <w:bottom w:val="single" w:sz="6" w:space="0" w:color="auto"/>
              <w:right w:val="single" w:sz="6" w:space="0" w:color="auto"/>
            </w:tcBorders>
            <w:shd w:val="pct12" w:color="auto" w:fill="FFFFFF"/>
          </w:tcPr>
          <w:p w:rsidR="00323535" w:rsidRDefault="00323535">
            <w:pPr>
              <w:jc w:val="center"/>
              <w:rPr>
                <w:b/>
              </w:rPr>
            </w:pPr>
            <w:r>
              <w:rPr>
                <w:b/>
              </w:rPr>
              <w:t>11937</w:t>
            </w:r>
          </w:p>
        </w:tc>
      </w:tr>
    </w:tbl>
    <w:p w:rsidR="00323535" w:rsidRDefault="00323535">
      <w:pPr>
        <w:pStyle w:val="berschrift3"/>
      </w:pPr>
    </w:p>
    <w:sectPr w:rsidR="00323535">
      <w:pgSz w:w="16840" w:h="11907" w:orient="landscape" w:code="9"/>
      <w:pgMar w:top="1418" w:right="1134" w:bottom="567"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86" w:rsidRDefault="00787186">
      <w:r>
        <w:separator/>
      </w:r>
    </w:p>
  </w:endnote>
  <w:endnote w:type="continuationSeparator" w:id="0">
    <w:p w:rsidR="00787186" w:rsidRDefault="0078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athematica1">
    <w:altName w:val="Symbol"/>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35" w:rsidRDefault="00323535">
    <w:pPr>
      <w:pStyle w:val="Fuzeile"/>
      <w:jc w:val="right"/>
      <w:rPr>
        <w:sz w:val="22"/>
      </w:rPr>
    </w:pPr>
    <w:r>
      <w:rPr>
        <w:rStyle w:val="Seitenzahl"/>
        <w:sz w:val="22"/>
      </w:rPr>
      <w:t xml:space="preserve">Page </w:t>
    </w:r>
    <w:r>
      <w:rPr>
        <w:rStyle w:val="Seitenzahl"/>
        <w:sz w:val="22"/>
      </w:rPr>
      <w:fldChar w:fldCharType="begin"/>
    </w:r>
    <w:r>
      <w:rPr>
        <w:rStyle w:val="Seitenzahl"/>
        <w:sz w:val="22"/>
      </w:rPr>
      <w:instrText xml:space="preserve"> PAGE </w:instrText>
    </w:r>
    <w:r>
      <w:rPr>
        <w:rStyle w:val="Seitenzahl"/>
        <w:sz w:val="22"/>
      </w:rPr>
      <w:fldChar w:fldCharType="separate"/>
    </w:r>
    <w:r w:rsidR="00424C41">
      <w:rPr>
        <w:rStyle w:val="Seitenzahl"/>
        <w:noProof/>
        <w:sz w:val="22"/>
      </w:rPr>
      <w:t>1</w:t>
    </w:r>
    <w:r>
      <w:rPr>
        <w:rStyle w:val="Seitenzahl"/>
        <w:sz w:val="22"/>
      </w:rPr>
      <w:fldChar w:fldCharType="end"/>
    </w:r>
    <w:r>
      <w:rPr>
        <w:rStyle w:val="Seitenzahl"/>
        <w:sz w:val="22"/>
      </w:rPr>
      <w:t xml:space="preserve"> of </w:t>
    </w:r>
    <w:r>
      <w:rPr>
        <w:rStyle w:val="Seitenzahl"/>
        <w:sz w:val="22"/>
      </w:rPr>
      <w:fldChar w:fldCharType="begin"/>
    </w:r>
    <w:r>
      <w:rPr>
        <w:rStyle w:val="Seitenzahl"/>
        <w:sz w:val="22"/>
      </w:rPr>
      <w:instrText xml:space="preserve"> NUMPAGES </w:instrText>
    </w:r>
    <w:r>
      <w:rPr>
        <w:rStyle w:val="Seitenzahl"/>
        <w:sz w:val="22"/>
      </w:rPr>
      <w:fldChar w:fldCharType="separate"/>
    </w:r>
    <w:r w:rsidR="00424C41">
      <w:rPr>
        <w:rStyle w:val="Seitenzahl"/>
        <w:noProof/>
        <w:sz w:val="22"/>
      </w:rPr>
      <w:t>16</w:t>
    </w:r>
    <w:r>
      <w:rPr>
        <w:rStyle w:val="Seitenzah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86" w:rsidRDefault="00787186">
      <w:r>
        <w:separator/>
      </w:r>
    </w:p>
  </w:footnote>
  <w:footnote w:type="continuationSeparator" w:id="0">
    <w:p w:rsidR="00787186" w:rsidRDefault="00787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35" w:rsidRDefault="00323535">
    <w:pPr>
      <w:pStyle w:val="Kopfzeile"/>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AE"/>
    <w:multiLevelType w:val="singleLevel"/>
    <w:tmpl w:val="4E8E0FCC"/>
    <w:lvl w:ilvl="0">
      <w:start w:val="24"/>
      <w:numFmt w:val="none"/>
      <w:lvlText w:val="-"/>
      <w:legacy w:legacy="1" w:legacySpace="120" w:legacyIndent="57"/>
      <w:lvlJc w:val="left"/>
    </w:lvl>
  </w:abstractNum>
  <w:abstractNum w:abstractNumId="1">
    <w:nsid w:val="04474CF2"/>
    <w:multiLevelType w:val="singleLevel"/>
    <w:tmpl w:val="140EBC04"/>
    <w:lvl w:ilvl="0">
      <w:start w:val="2"/>
      <w:numFmt w:val="none"/>
      <w:lvlText w:val="-"/>
      <w:legacy w:legacy="1" w:legacySpace="120" w:legacyIndent="360"/>
      <w:lvlJc w:val="left"/>
      <w:pPr>
        <w:ind w:left="360" w:hanging="360"/>
      </w:pPr>
    </w:lvl>
  </w:abstractNum>
  <w:abstractNum w:abstractNumId="2">
    <w:nsid w:val="053860D5"/>
    <w:multiLevelType w:val="singleLevel"/>
    <w:tmpl w:val="C6C89478"/>
    <w:lvl w:ilvl="0">
      <w:start w:val="24"/>
      <w:numFmt w:val="none"/>
      <w:lvlText w:val="-"/>
      <w:legacy w:legacy="1" w:legacySpace="120" w:legacyIndent="284"/>
      <w:lvlJc w:val="left"/>
    </w:lvl>
  </w:abstractNum>
  <w:abstractNum w:abstractNumId="3">
    <w:nsid w:val="053F691C"/>
    <w:multiLevelType w:val="singleLevel"/>
    <w:tmpl w:val="C6C89478"/>
    <w:lvl w:ilvl="0">
      <w:start w:val="24"/>
      <w:numFmt w:val="none"/>
      <w:lvlText w:val="-"/>
      <w:legacy w:legacy="1" w:legacySpace="120" w:legacyIndent="284"/>
      <w:lvlJc w:val="left"/>
    </w:lvl>
  </w:abstractNum>
  <w:abstractNum w:abstractNumId="4">
    <w:nsid w:val="06EE1A1C"/>
    <w:multiLevelType w:val="singleLevel"/>
    <w:tmpl w:val="A5146E04"/>
    <w:lvl w:ilvl="0">
      <w:start w:val="1"/>
      <w:numFmt w:val="none"/>
      <w:lvlText w:val="-"/>
      <w:legacy w:legacy="1" w:legacySpace="120" w:legacyIndent="284"/>
      <w:lvlJc w:val="left"/>
      <w:pPr>
        <w:ind w:left="624" w:hanging="284"/>
      </w:pPr>
    </w:lvl>
  </w:abstractNum>
  <w:abstractNum w:abstractNumId="5">
    <w:nsid w:val="0C5B1EA8"/>
    <w:multiLevelType w:val="singleLevel"/>
    <w:tmpl w:val="C6C89478"/>
    <w:lvl w:ilvl="0">
      <w:start w:val="24"/>
      <w:numFmt w:val="none"/>
      <w:lvlText w:val="-"/>
      <w:legacy w:legacy="1" w:legacySpace="120" w:legacyIndent="284"/>
      <w:lvlJc w:val="left"/>
    </w:lvl>
  </w:abstractNum>
  <w:abstractNum w:abstractNumId="6">
    <w:nsid w:val="117B61A1"/>
    <w:multiLevelType w:val="singleLevel"/>
    <w:tmpl w:val="3DEC1B2A"/>
    <w:lvl w:ilvl="0">
      <w:start w:val="1"/>
      <w:numFmt w:val="none"/>
      <w:lvlText w:val=""/>
      <w:legacy w:legacy="1" w:legacySpace="120" w:legacyIndent="340"/>
      <w:lvlJc w:val="left"/>
      <w:pPr>
        <w:ind w:left="340" w:hanging="340"/>
      </w:pPr>
      <w:rPr>
        <w:rFonts w:ascii="Symbol" w:hAnsi="Symbol" w:hint="default"/>
      </w:rPr>
    </w:lvl>
  </w:abstractNum>
  <w:abstractNum w:abstractNumId="7">
    <w:nsid w:val="11C56E5F"/>
    <w:multiLevelType w:val="singleLevel"/>
    <w:tmpl w:val="BFF48A96"/>
    <w:lvl w:ilvl="0">
      <w:start w:val="1"/>
      <w:numFmt w:val="none"/>
      <w:lvlText w:val="-"/>
      <w:legacy w:legacy="1" w:legacySpace="120" w:legacyIndent="227"/>
      <w:lvlJc w:val="left"/>
      <w:pPr>
        <w:ind w:left="454" w:hanging="227"/>
      </w:pPr>
    </w:lvl>
  </w:abstractNum>
  <w:abstractNum w:abstractNumId="8">
    <w:nsid w:val="12027CFB"/>
    <w:multiLevelType w:val="singleLevel"/>
    <w:tmpl w:val="D84C60E8"/>
    <w:lvl w:ilvl="0">
      <w:start w:val="1"/>
      <w:numFmt w:val="none"/>
      <w:lvlText w:val="-"/>
      <w:legacy w:legacy="1" w:legacySpace="120" w:legacyIndent="57"/>
      <w:lvlJc w:val="left"/>
      <w:pPr>
        <w:ind w:left="454" w:hanging="57"/>
      </w:pPr>
    </w:lvl>
  </w:abstractNum>
  <w:abstractNum w:abstractNumId="9">
    <w:nsid w:val="15C3105A"/>
    <w:multiLevelType w:val="singleLevel"/>
    <w:tmpl w:val="A5146E04"/>
    <w:lvl w:ilvl="0">
      <w:start w:val="1"/>
      <w:numFmt w:val="none"/>
      <w:lvlText w:val="-"/>
      <w:legacy w:legacy="1" w:legacySpace="120" w:legacyIndent="284"/>
      <w:lvlJc w:val="left"/>
      <w:pPr>
        <w:ind w:left="624" w:hanging="284"/>
      </w:pPr>
    </w:lvl>
  </w:abstractNum>
  <w:abstractNum w:abstractNumId="10">
    <w:nsid w:val="1A2532D1"/>
    <w:multiLevelType w:val="singleLevel"/>
    <w:tmpl w:val="C6C89478"/>
    <w:lvl w:ilvl="0">
      <w:start w:val="24"/>
      <w:numFmt w:val="none"/>
      <w:lvlText w:val="-"/>
      <w:legacy w:legacy="1" w:legacySpace="120" w:legacyIndent="284"/>
      <w:lvlJc w:val="left"/>
    </w:lvl>
  </w:abstractNum>
  <w:abstractNum w:abstractNumId="11">
    <w:nsid w:val="1C2E3AA6"/>
    <w:multiLevelType w:val="singleLevel"/>
    <w:tmpl w:val="140EBC04"/>
    <w:lvl w:ilvl="0">
      <w:start w:val="2"/>
      <w:numFmt w:val="none"/>
      <w:lvlText w:val="-"/>
      <w:legacy w:legacy="1" w:legacySpace="120" w:legacyIndent="360"/>
      <w:lvlJc w:val="left"/>
      <w:pPr>
        <w:ind w:left="360" w:hanging="360"/>
      </w:pPr>
    </w:lvl>
  </w:abstractNum>
  <w:abstractNum w:abstractNumId="12">
    <w:nsid w:val="1DBD0A3E"/>
    <w:multiLevelType w:val="singleLevel"/>
    <w:tmpl w:val="C6C89478"/>
    <w:lvl w:ilvl="0">
      <w:start w:val="24"/>
      <w:numFmt w:val="none"/>
      <w:lvlText w:val="-"/>
      <w:legacy w:legacy="1" w:legacySpace="120" w:legacyIndent="284"/>
      <w:lvlJc w:val="left"/>
    </w:lvl>
  </w:abstractNum>
  <w:abstractNum w:abstractNumId="13">
    <w:nsid w:val="1F801AAC"/>
    <w:multiLevelType w:val="singleLevel"/>
    <w:tmpl w:val="D84C60E8"/>
    <w:lvl w:ilvl="0">
      <w:start w:val="1"/>
      <w:numFmt w:val="none"/>
      <w:lvlText w:val="-"/>
      <w:legacy w:legacy="1" w:legacySpace="120" w:legacyIndent="57"/>
      <w:lvlJc w:val="left"/>
      <w:pPr>
        <w:ind w:left="454" w:hanging="57"/>
      </w:pPr>
    </w:lvl>
  </w:abstractNum>
  <w:abstractNum w:abstractNumId="14">
    <w:nsid w:val="201757E0"/>
    <w:multiLevelType w:val="singleLevel"/>
    <w:tmpl w:val="C6C89478"/>
    <w:lvl w:ilvl="0">
      <w:start w:val="24"/>
      <w:numFmt w:val="none"/>
      <w:lvlText w:val="-"/>
      <w:legacy w:legacy="1" w:legacySpace="120" w:legacyIndent="284"/>
      <w:lvlJc w:val="left"/>
    </w:lvl>
  </w:abstractNum>
  <w:abstractNum w:abstractNumId="15">
    <w:nsid w:val="207E2C8C"/>
    <w:multiLevelType w:val="singleLevel"/>
    <w:tmpl w:val="F4B8DB16"/>
    <w:lvl w:ilvl="0">
      <w:start w:val="1"/>
      <w:numFmt w:val="none"/>
      <w:lvlText w:val=""/>
      <w:legacy w:legacy="1" w:legacySpace="120" w:legacyIndent="454"/>
      <w:lvlJc w:val="left"/>
      <w:rPr>
        <w:rFonts w:ascii="Symbol" w:hAnsi="Symbol" w:hint="default"/>
      </w:rPr>
    </w:lvl>
  </w:abstractNum>
  <w:abstractNum w:abstractNumId="16">
    <w:nsid w:val="214B7AF5"/>
    <w:multiLevelType w:val="singleLevel"/>
    <w:tmpl w:val="C6C89478"/>
    <w:lvl w:ilvl="0">
      <w:start w:val="24"/>
      <w:numFmt w:val="none"/>
      <w:lvlText w:val="-"/>
      <w:legacy w:legacy="1" w:legacySpace="120" w:legacyIndent="284"/>
      <w:lvlJc w:val="left"/>
    </w:lvl>
  </w:abstractNum>
  <w:abstractNum w:abstractNumId="17">
    <w:nsid w:val="215030BC"/>
    <w:multiLevelType w:val="singleLevel"/>
    <w:tmpl w:val="C6C89478"/>
    <w:lvl w:ilvl="0">
      <w:start w:val="24"/>
      <w:numFmt w:val="none"/>
      <w:lvlText w:val="-"/>
      <w:legacy w:legacy="1" w:legacySpace="120" w:legacyIndent="284"/>
      <w:lvlJc w:val="left"/>
    </w:lvl>
  </w:abstractNum>
  <w:abstractNum w:abstractNumId="18">
    <w:nsid w:val="22153478"/>
    <w:multiLevelType w:val="singleLevel"/>
    <w:tmpl w:val="39CCA3AC"/>
    <w:lvl w:ilvl="0">
      <w:start w:val="1"/>
      <w:numFmt w:val="none"/>
      <w:lvlText w:val="-"/>
      <w:legacy w:legacy="1" w:legacySpace="120" w:legacyIndent="283"/>
      <w:lvlJc w:val="left"/>
      <w:pPr>
        <w:ind w:left="283" w:hanging="283"/>
      </w:pPr>
    </w:lvl>
  </w:abstractNum>
  <w:abstractNum w:abstractNumId="19">
    <w:nsid w:val="238B493E"/>
    <w:multiLevelType w:val="singleLevel"/>
    <w:tmpl w:val="140EBC04"/>
    <w:lvl w:ilvl="0">
      <w:start w:val="2"/>
      <w:numFmt w:val="none"/>
      <w:lvlText w:val="-"/>
      <w:legacy w:legacy="1" w:legacySpace="120" w:legacyIndent="360"/>
      <w:lvlJc w:val="left"/>
      <w:pPr>
        <w:ind w:left="360" w:hanging="360"/>
      </w:pPr>
    </w:lvl>
  </w:abstractNum>
  <w:abstractNum w:abstractNumId="20">
    <w:nsid w:val="23F9365B"/>
    <w:multiLevelType w:val="singleLevel"/>
    <w:tmpl w:val="C6C89478"/>
    <w:lvl w:ilvl="0">
      <w:start w:val="24"/>
      <w:numFmt w:val="none"/>
      <w:lvlText w:val="-"/>
      <w:legacy w:legacy="1" w:legacySpace="120" w:legacyIndent="284"/>
      <w:lvlJc w:val="left"/>
    </w:lvl>
  </w:abstractNum>
  <w:abstractNum w:abstractNumId="21">
    <w:nsid w:val="25514EBF"/>
    <w:multiLevelType w:val="singleLevel"/>
    <w:tmpl w:val="39CCA3AC"/>
    <w:lvl w:ilvl="0">
      <w:start w:val="1"/>
      <w:numFmt w:val="none"/>
      <w:lvlText w:val="-"/>
      <w:legacy w:legacy="1" w:legacySpace="120" w:legacyIndent="283"/>
      <w:lvlJc w:val="left"/>
      <w:pPr>
        <w:ind w:left="283" w:hanging="283"/>
      </w:pPr>
    </w:lvl>
  </w:abstractNum>
  <w:abstractNum w:abstractNumId="22">
    <w:nsid w:val="28161DB6"/>
    <w:multiLevelType w:val="singleLevel"/>
    <w:tmpl w:val="3832340E"/>
    <w:lvl w:ilvl="0">
      <w:start w:val="1"/>
      <w:numFmt w:val="none"/>
      <w:lvlText w:val="-"/>
      <w:legacy w:legacy="1" w:legacySpace="120" w:legacyIndent="397"/>
      <w:lvlJc w:val="left"/>
      <w:pPr>
        <w:ind w:left="1077" w:hanging="397"/>
      </w:pPr>
    </w:lvl>
  </w:abstractNum>
  <w:abstractNum w:abstractNumId="23">
    <w:nsid w:val="28A21A9A"/>
    <w:multiLevelType w:val="singleLevel"/>
    <w:tmpl w:val="3DEC1B2A"/>
    <w:lvl w:ilvl="0">
      <w:start w:val="1"/>
      <w:numFmt w:val="none"/>
      <w:lvlText w:val=""/>
      <w:legacy w:legacy="1" w:legacySpace="120" w:legacyIndent="340"/>
      <w:lvlJc w:val="left"/>
      <w:pPr>
        <w:ind w:left="340" w:hanging="340"/>
      </w:pPr>
      <w:rPr>
        <w:rFonts w:ascii="Symbol" w:hAnsi="Symbol" w:hint="default"/>
      </w:rPr>
    </w:lvl>
  </w:abstractNum>
  <w:abstractNum w:abstractNumId="24">
    <w:nsid w:val="29A25A98"/>
    <w:multiLevelType w:val="singleLevel"/>
    <w:tmpl w:val="C6C89478"/>
    <w:lvl w:ilvl="0">
      <w:start w:val="24"/>
      <w:numFmt w:val="none"/>
      <w:lvlText w:val="-"/>
      <w:legacy w:legacy="1" w:legacySpace="120" w:legacyIndent="284"/>
      <w:lvlJc w:val="left"/>
    </w:lvl>
  </w:abstractNum>
  <w:abstractNum w:abstractNumId="25">
    <w:nsid w:val="2B29044D"/>
    <w:multiLevelType w:val="singleLevel"/>
    <w:tmpl w:val="F4B8DB16"/>
    <w:lvl w:ilvl="0">
      <w:start w:val="1"/>
      <w:numFmt w:val="none"/>
      <w:lvlText w:val=""/>
      <w:legacy w:legacy="1" w:legacySpace="120" w:legacyIndent="454"/>
      <w:lvlJc w:val="left"/>
      <w:rPr>
        <w:rFonts w:ascii="Symbol" w:hAnsi="Symbol" w:hint="default"/>
      </w:rPr>
    </w:lvl>
  </w:abstractNum>
  <w:abstractNum w:abstractNumId="26">
    <w:nsid w:val="324959B7"/>
    <w:multiLevelType w:val="singleLevel"/>
    <w:tmpl w:val="C6C89478"/>
    <w:lvl w:ilvl="0">
      <w:start w:val="24"/>
      <w:numFmt w:val="none"/>
      <w:lvlText w:val="-"/>
      <w:legacy w:legacy="1" w:legacySpace="120" w:legacyIndent="284"/>
      <w:lvlJc w:val="left"/>
    </w:lvl>
  </w:abstractNum>
  <w:abstractNum w:abstractNumId="27">
    <w:nsid w:val="326B6177"/>
    <w:multiLevelType w:val="singleLevel"/>
    <w:tmpl w:val="77A6A23C"/>
    <w:lvl w:ilvl="0">
      <w:start w:val="24"/>
      <w:numFmt w:val="none"/>
      <w:lvlText w:val="-"/>
      <w:legacy w:legacy="1" w:legacySpace="120" w:legacyIndent="360"/>
      <w:lvlJc w:val="left"/>
      <w:pPr>
        <w:ind w:left="417" w:hanging="360"/>
      </w:pPr>
    </w:lvl>
  </w:abstractNum>
  <w:abstractNum w:abstractNumId="28">
    <w:nsid w:val="34794919"/>
    <w:multiLevelType w:val="singleLevel"/>
    <w:tmpl w:val="140EBC04"/>
    <w:lvl w:ilvl="0">
      <w:start w:val="2"/>
      <w:numFmt w:val="none"/>
      <w:lvlText w:val="-"/>
      <w:legacy w:legacy="1" w:legacySpace="120" w:legacyIndent="360"/>
      <w:lvlJc w:val="left"/>
      <w:pPr>
        <w:ind w:left="360" w:hanging="360"/>
      </w:pPr>
    </w:lvl>
  </w:abstractNum>
  <w:abstractNum w:abstractNumId="29">
    <w:nsid w:val="34E041E1"/>
    <w:multiLevelType w:val="singleLevel"/>
    <w:tmpl w:val="3832340E"/>
    <w:lvl w:ilvl="0">
      <w:start w:val="1"/>
      <w:numFmt w:val="none"/>
      <w:lvlText w:val="-"/>
      <w:legacy w:legacy="1" w:legacySpace="120" w:legacyIndent="397"/>
      <w:lvlJc w:val="left"/>
      <w:pPr>
        <w:ind w:left="1077" w:hanging="397"/>
      </w:pPr>
    </w:lvl>
  </w:abstractNum>
  <w:abstractNum w:abstractNumId="30">
    <w:nsid w:val="36F506D7"/>
    <w:multiLevelType w:val="singleLevel"/>
    <w:tmpl w:val="A5146E04"/>
    <w:lvl w:ilvl="0">
      <w:start w:val="1"/>
      <w:numFmt w:val="none"/>
      <w:lvlText w:val="-"/>
      <w:legacy w:legacy="1" w:legacySpace="120" w:legacyIndent="284"/>
      <w:lvlJc w:val="left"/>
      <w:pPr>
        <w:ind w:left="624" w:hanging="284"/>
      </w:pPr>
    </w:lvl>
  </w:abstractNum>
  <w:abstractNum w:abstractNumId="31">
    <w:nsid w:val="37E32F21"/>
    <w:multiLevelType w:val="singleLevel"/>
    <w:tmpl w:val="BFF48A96"/>
    <w:lvl w:ilvl="0">
      <w:start w:val="1"/>
      <w:numFmt w:val="none"/>
      <w:lvlText w:val="-"/>
      <w:legacy w:legacy="1" w:legacySpace="120" w:legacyIndent="227"/>
      <w:lvlJc w:val="left"/>
      <w:pPr>
        <w:ind w:left="454" w:hanging="227"/>
      </w:pPr>
    </w:lvl>
  </w:abstractNum>
  <w:abstractNum w:abstractNumId="32">
    <w:nsid w:val="3E7D79D3"/>
    <w:multiLevelType w:val="singleLevel"/>
    <w:tmpl w:val="C6C89478"/>
    <w:lvl w:ilvl="0">
      <w:start w:val="24"/>
      <w:numFmt w:val="none"/>
      <w:lvlText w:val="-"/>
      <w:legacy w:legacy="1" w:legacySpace="120" w:legacyIndent="284"/>
      <w:lvlJc w:val="left"/>
    </w:lvl>
  </w:abstractNum>
  <w:abstractNum w:abstractNumId="33">
    <w:nsid w:val="3F4F7CD8"/>
    <w:multiLevelType w:val="singleLevel"/>
    <w:tmpl w:val="77A6A23C"/>
    <w:lvl w:ilvl="0">
      <w:start w:val="24"/>
      <w:numFmt w:val="none"/>
      <w:lvlText w:val="-"/>
      <w:legacy w:legacy="1" w:legacySpace="120" w:legacyIndent="360"/>
      <w:lvlJc w:val="left"/>
      <w:pPr>
        <w:ind w:left="417" w:hanging="360"/>
      </w:pPr>
    </w:lvl>
  </w:abstractNum>
  <w:abstractNum w:abstractNumId="34">
    <w:nsid w:val="41092C96"/>
    <w:multiLevelType w:val="singleLevel"/>
    <w:tmpl w:val="4E8E0FCC"/>
    <w:lvl w:ilvl="0">
      <w:start w:val="24"/>
      <w:numFmt w:val="none"/>
      <w:lvlText w:val="-"/>
      <w:legacy w:legacy="1" w:legacySpace="120" w:legacyIndent="57"/>
      <w:lvlJc w:val="left"/>
    </w:lvl>
  </w:abstractNum>
  <w:abstractNum w:abstractNumId="35">
    <w:nsid w:val="44065963"/>
    <w:multiLevelType w:val="singleLevel"/>
    <w:tmpl w:val="3DEC1B2A"/>
    <w:lvl w:ilvl="0">
      <w:start w:val="1"/>
      <w:numFmt w:val="none"/>
      <w:lvlText w:val=""/>
      <w:legacy w:legacy="1" w:legacySpace="120" w:legacyIndent="340"/>
      <w:lvlJc w:val="left"/>
      <w:pPr>
        <w:ind w:left="340" w:hanging="340"/>
      </w:pPr>
      <w:rPr>
        <w:rFonts w:ascii="Symbol" w:hAnsi="Symbol" w:hint="default"/>
      </w:rPr>
    </w:lvl>
  </w:abstractNum>
  <w:abstractNum w:abstractNumId="36">
    <w:nsid w:val="472E73C6"/>
    <w:multiLevelType w:val="singleLevel"/>
    <w:tmpl w:val="3832340E"/>
    <w:lvl w:ilvl="0">
      <w:start w:val="1"/>
      <w:numFmt w:val="none"/>
      <w:lvlText w:val="-"/>
      <w:legacy w:legacy="1" w:legacySpace="120" w:legacyIndent="397"/>
      <w:lvlJc w:val="left"/>
      <w:pPr>
        <w:ind w:left="1077" w:hanging="397"/>
      </w:pPr>
    </w:lvl>
  </w:abstractNum>
  <w:abstractNum w:abstractNumId="37">
    <w:nsid w:val="49033067"/>
    <w:multiLevelType w:val="singleLevel"/>
    <w:tmpl w:val="140EBC04"/>
    <w:lvl w:ilvl="0">
      <w:start w:val="2"/>
      <w:numFmt w:val="none"/>
      <w:lvlText w:val="-"/>
      <w:legacy w:legacy="1" w:legacySpace="120" w:legacyIndent="360"/>
      <w:lvlJc w:val="left"/>
      <w:pPr>
        <w:ind w:left="360" w:hanging="360"/>
      </w:pPr>
    </w:lvl>
  </w:abstractNum>
  <w:abstractNum w:abstractNumId="38">
    <w:nsid w:val="4B040BFA"/>
    <w:multiLevelType w:val="singleLevel"/>
    <w:tmpl w:val="C6C89478"/>
    <w:lvl w:ilvl="0">
      <w:start w:val="24"/>
      <w:numFmt w:val="none"/>
      <w:lvlText w:val="-"/>
      <w:legacy w:legacy="1" w:legacySpace="120" w:legacyIndent="284"/>
      <w:lvlJc w:val="left"/>
    </w:lvl>
  </w:abstractNum>
  <w:abstractNum w:abstractNumId="39">
    <w:nsid w:val="4D306E98"/>
    <w:multiLevelType w:val="singleLevel"/>
    <w:tmpl w:val="39CCA3AC"/>
    <w:lvl w:ilvl="0">
      <w:start w:val="1"/>
      <w:numFmt w:val="none"/>
      <w:lvlText w:val="-"/>
      <w:legacy w:legacy="1" w:legacySpace="120" w:legacyIndent="283"/>
      <w:lvlJc w:val="left"/>
      <w:pPr>
        <w:ind w:left="283" w:hanging="283"/>
      </w:pPr>
    </w:lvl>
  </w:abstractNum>
  <w:abstractNum w:abstractNumId="40">
    <w:nsid w:val="4FA35A82"/>
    <w:multiLevelType w:val="singleLevel"/>
    <w:tmpl w:val="77A6A23C"/>
    <w:lvl w:ilvl="0">
      <w:start w:val="24"/>
      <w:numFmt w:val="none"/>
      <w:lvlText w:val="-"/>
      <w:legacy w:legacy="1" w:legacySpace="120" w:legacyIndent="360"/>
      <w:lvlJc w:val="left"/>
      <w:pPr>
        <w:ind w:left="417" w:hanging="360"/>
      </w:pPr>
    </w:lvl>
  </w:abstractNum>
  <w:abstractNum w:abstractNumId="41">
    <w:nsid w:val="50230E3C"/>
    <w:multiLevelType w:val="singleLevel"/>
    <w:tmpl w:val="140EBC04"/>
    <w:lvl w:ilvl="0">
      <w:start w:val="2"/>
      <w:numFmt w:val="none"/>
      <w:lvlText w:val="-"/>
      <w:legacy w:legacy="1" w:legacySpace="120" w:legacyIndent="360"/>
      <w:lvlJc w:val="left"/>
      <w:pPr>
        <w:ind w:left="360" w:hanging="360"/>
      </w:pPr>
    </w:lvl>
  </w:abstractNum>
  <w:abstractNum w:abstractNumId="42">
    <w:nsid w:val="52CC2614"/>
    <w:multiLevelType w:val="singleLevel"/>
    <w:tmpl w:val="39CCA3AC"/>
    <w:lvl w:ilvl="0">
      <w:start w:val="1"/>
      <w:numFmt w:val="none"/>
      <w:lvlText w:val="-"/>
      <w:legacy w:legacy="1" w:legacySpace="120" w:legacyIndent="283"/>
      <w:lvlJc w:val="left"/>
      <w:pPr>
        <w:ind w:left="283" w:hanging="283"/>
      </w:pPr>
    </w:lvl>
  </w:abstractNum>
  <w:abstractNum w:abstractNumId="43">
    <w:nsid w:val="537912AF"/>
    <w:multiLevelType w:val="singleLevel"/>
    <w:tmpl w:val="39CCA3AC"/>
    <w:lvl w:ilvl="0">
      <w:start w:val="1"/>
      <w:numFmt w:val="none"/>
      <w:lvlText w:val="-"/>
      <w:legacy w:legacy="1" w:legacySpace="120" w:legacyIndent="283"/>
      <w:lvlJc w:val="left"/>
      <w:pPr>
        <w:ind w:left="283" w:hanging="283"/>
      </w:pPr>
    </w:lvl>
  </w:abstractNum>
  <w:abstractNum w:abstractNumId="44">
    <w:nsid w:val="56DF7539"/>
    <w:multiLevelType w:val="singleLevel"/>
    <w:tmpl w:val="BFF48A96"/>
    <w:lvl w:ilvl="0">
      <w:start w:val="1"/>
      <w:numFmt w:val="none"/>
      <w:lvlText w:val="-"/>
      <w:legacy w:legacy="1" w:legacySpace="120" w:legacyIndent="227"/>
      <w:lvlJc w:val="left"/>
      <w:pPr>
        <w:ind w:left="454" w:hanging="227"/>
      </w:pPr>
    </w:lvl>
  </w:abstractNum>
  <w:abstractNum w:abstractNumId="45">
    <w:nsid w:val="57DE38FB"/>
    <w:multiLevelType w:val="singleLevel"/>
    <w:tmpl w:val="3DEC1B2A"/>
    <w:lvl w:ilvl="0">
      <w:start w:val="1"/>
      <w:numFmt w:val="none"/>
      <w:lvlText w:val=""/>
      <w:legacy w:legacy="1" w:legacySpace="120" w:legacyIndent="340"/>
      <w:lvlJc w:val="left"/>
      <w:pPr>
        <w:ind w:left="340" w:hanging="340"/>
      </w:pPr>
      <w:rPr>
        <w:rFonts w:ascii="Symbol" w:hAnsi="Symbol" w:hint="default"/>
      </w:rPr>
    </w:lvl>
  </w:abstractNum>
  <w:abstractNum w:abstractNumId="46">
    <w:nsid w:val="585F036D"/>
    <w:multiLevelType w:val="singleLevel"/>
    <w:tmpl w:val="39CCA3AC"/>
    <w:lvl w:ilvl="0">
      <w:start w:val="1"/>
      <w:numFmt w:val="none"/>
      <w:lvlText w:val="-"/>
      <w:legacy w:legacy="1" w:legacySpace="120" w:legacyIndent="283"/>
      <w:lvlJc w:val="left"/>
      <w:pPr>
        <w:ind w:left="283" w:hanging="283"/>
      </w:pPr>
    </w:lvl>
  </w:abstractNum>
  <w:abstractNum w:abstractNumId="47">
    <w:nsid w:val="673B0E07"/>
    <w:multiLevelType w:val="singleLevel"/>
    <w:tmpl w:val="C6C89478"/>
    <w:lvl w:ilvl="0">
      <w:start w:val="24"/>
      <w:numFmt w:val="none"/>
      <w:lvlText w:val="-"/>
      <w:legacy w:legacy="1" w:legacySpace="120" w:legacyIndent="284"/>
      <w:lvlJc w:val="left"/>
    </w:lvl>
  </w:abstractNum>
  <w:abstractNum w:abstractNumId="48">
    <w:nsid w:val="68415275"/>
    <w:multiLevelType w:val="singleLevel"/>
    <w:tmpl w:val="77A6A23C"/>
    <w:lvl w:ilvl="0">
      <w:start w:val="24"/>
      <w:numFmt w:val="none"/>
      <w:lvlText w:val="-"/>
      <w:legacy w:legacy="1" w:legacySpace="120" w:legacyIndent="360"/>
      <w:lvlJc w:val="left"/>
      <w:pPr>
        <w:ind w:left="417" w:hanging="360"/>
      </w:pPr>
    </w:lvl>
  </w:abstractNum>
  <w:abstractNum w:abstractNumId="49">
    <w:nsid w:val="686F3D0B"/>
    <w:multiLevelType w:val="singleLevel"/>
    <w:tmpl w:val="77A6A23C"/>
    <w:lvl w:ilvl="0">
      <w:start w:val="24"/>
      <w:numFmt w:val="none"/>
      <w:lvlText w:val="-"/>
      <w:legacy w:legacy="1" w:legacySpace="120" w:legacyIndent="360"/>
      <w:lvlJc w:val="left"/>
      <w:pPr>
        <w:ind w:left="417" w:hanging="360"/>
      </w:pPr>
    </w:lvl>
  </w:abstractNum>
  <w:abstractNum w:abstractNumId="50">
    <w:nsid w:val="6FB01139"/>
    <w:multiLevelType w:val="singleLevel"/>
    <w:tmpl w:val="A5146E04"/>
    <w:lvl w:ilvl="0">
      <w:start w:val="1"/>
      <w:numFmt w:val="none"/>
      <w:lvlText w:val="-"/>
      <w:legacy w:legacy="1" w:legacySpace="120" w:legacyIndent="284"/>
      <w:lvlJc w:val="left"/>
      <w:pPr>
        <w:ind w:left="624" w:hanging="284"/>
      </w:pPr>
    </w:lvl>
  </w:abstractNum>
  <w:abstractNum w:abstractNumId="51">
    <w:nsid w:val="70617E23"/>
    <w:multiLevelType w:val="singleLevel"/>
    <w:tmpl w:val="BFF48A96"/>
    <w:lvl w:ilvl="0">
      <w:start w:val="1"/>
      <w:numFmt w:val="none"/>
      <w:lvlText w:val="-"/>
      <w:legacy w:legacy="1" w:legacySpace="120" w:legacyIndent="227"/>
      <w:lvlJc w:val="left"/>
      <w:pPr>
        <w:ind w:left="454" w:hanging="227"/>
      </w:pPr>
    </w:lvl>
  </w:abstractNum>
  <w:abstractNum w:abstractNumId="52">
    <w:nsid w:val="711E5C75"/>
    <w:multiLevelType w:val="singleLevel"/>
    <w:tmpl w:val="140EBC04"/>
    <w:lvl w:ilvl="0">
      <w:start w:val="2"/>
      <w:numFmt w:val="none"/>
      <w:lvlText w:val="-"/>
      <w:legacy w:legacy="1" w:legacySpace="120" w:legacyIndent="360"/>
      <w:lvlJc w:val="left"/>
      <w:pPr>
        <w:ind w:left="360" w:hanging="360"/>
      </w:pPr>
    </w:lvl>
  </w:abstractNum>
  <w:abstractNum w:abstractNumId="53">
    <w:nsid w:val="71970560"/>
    <w:multiLevelType w:val="singleLevel"/>
    <w:tmpl w:val="4E8E0FCC"/>
    <w:lvl w:ilvl="0">
      <w:start w:val="24"/>
      <w:numFmt w:val="none"/>
      <w:lvlText w:val="-"/>
      <w:legacy w:legacy="1" w:legacySpace="120" w:legacyIndent="57"/>
      <w:lvlJc w:val="left"/>
    </w:lvl>
  </w:abstractNum>
  <w:abstractNum w:abstractNumId="54">
    <w:nsid w:val="71F231D0"/>
    <w:multiLevelType w:val="singleLevel"/>
    <w:tmpl w:val="39CCA3AC"/>
    <w:lvl w:ilvl="0">
      <w:start w:val="1"/>
      <w:numFmt w:val="none"/>
      <w:lvlText w:val="-"/>
      <w:legacy w:legacy="1" w:legacySpace="120" w:legacyIndent="283"/>
      <w:lvlJc w:val="left"/>
      <w:pPr>
        <w:ind w:left="283" w:hanging="283"/>
      </w:pPr>
    </w:lvl>
  </w:abstractNum>
  <w:abstractNum w:abstractNumId="55">
    <w:nsid w:val="73C35810"/>
    <w:multiLevelType w:val="singleLevel"/>
    <w:tmpl w:val="C6C89478"/>
    <w:lvl w:ilvl="0">
      <w:start w:val="24"/>
      <w:numFmt w:val="none"/>
      <w:lvlText w:val="-"/>
      <w:legacy w:legacy="1" w:legacySpace="120" w:legacyIndent="284"/>
      <w:lvlJc w:val="left"/>
    </w:lvl>
  </w:abstractNum>
  <w:abstractNum w:abstractNumId="56">
    <w:nsid w:val="73CE7255"/>
    <w:multiLevelType w:val="singleLevel"/>
    <w:tmpl w:val="BFF48A96"/>
    <w:lvl w:ilvl="0">
      <w:start w:val="1"/>
      <w:numFmt w:val="none"/>
      <w:lvlText w:val="-"/>
      <w:legacy w:legacy="1" w:legacySpace="120" w:legacyIndent="227"/>
      <w:lvlJc w:val="left"/>
      <w:pPr>
        <w:ind w:left="284" w:hanging="227"/>
      </w:pPr>
    </w:lvl>
  </w:abstractNum>
  <w:abstractNum w:abstractNumId="57">
    <w:nsid w:val="77747CEE"/>
    <w:multiLevelType w:val="singleLevel"/>
    <w:tmpl w:val="F4B8DB16"/>
    <w:lvl w:ilvl="0">
      <w:start w:val="1"/>
      <w:numFmt w:val="none"/>
      <w:lvlText w:val=""/>
      <w:legacy w:legacy="1" w:legacySpace="120" w:legacyIndent="454"/>
      <w:lvlJc w:val="left"/>
      <w:rPr>
        <w:rFonts w:ascii="Symbol" w:hAnsi="Symbol" w:hint="default"/>
      </w:rPr>
    </w:lvl>
  </w:abstractNum>
  <w:abstractNum w:abstractNumId="58">
    <w:nsid w:val="7D185EF6"/>
    <w:multiLevelType w:val="singleLevel"/>
    <w:tmpl w:val="F4B8DB16"/>
    <w:lvl w:ilvl="0">
      <w:start w:val="1"/>
      <w:numFmt w:val="none"/>
      <w:lvlText w:val=""/>
      <w:legacy w:legacy="1" w:legacySpace="120" w:legacyIndent="454"/>
      <w:lvlJc w:val="left"/>
      <w:rPr>
        <w:rFonts w:ascii="Symbol" w:hAnsi="Symbol" w:hint="default"/>
      </w:rPr>
    </w:lvl>
  </w:abstractNum>
  <w:abstractNum w:abstractNumId="59">
    <w:nsid w:val="7D9E62A8"/>
    <w:multiLevelType w:val="singleLevel"/>
    <w:tmpl w:val="140EBC04"/>
    <w:lvl w:ilvl="0">
      <w:start w:val="2"/>
      <w:numFmt w:val="none"/>
      <w:lvlText w:val="-"/>
      <w:legacy w:legacy="1" w:legacySpace="120" w:legacyIndent="360"/>
      <w:lvlJc w:val="left"/>
      <w:pPr>
        <w:ind w:left="360" w:hanging="360"/>
      </w:pPr>
    </w:lvl>
  </w:abstractNum>
  <w:abstractNum w:abstractNumId="60">
    <w:nsid w:val="7E2653F0"/>
    <w:multiLevelType w:val="singleLevel"/>
    <w:tmpl w:val="3832340E"/>
    <w:lvl w:ilvl="0">
      <w:start w:val="1"/>
      <w:numFmt w:val="none"/>
      <w:lvlText w:val="-"/>
      <w:legacy w:legacy="1" w:legacySpace="120" w:legacyIndent="397"/>
      <w:lvlJc w:val="left"/>
      <w:pPr>
        <w:ind w:left="1077" w:hanging="397"/>
      </w:pPr>
    </w:lvl>
  </w:abstractNum>
  <w:abstractNum w:abstractNumId="61">
    <w:nsid w:val="7E3F7EA8"/>
    <w:multiLevelType w:val="singleLevel"/>
    <w:tmpl w:val="C6C89478"/>
    <w:lvl w:ilvl="0">
      <w:start w:val="24"/>
      <w:numFmt w:val="none"/>
      <w:lvlText w:val="-"/>
      <w:legacy w:legacy="1" w:legacySpace="120" w:legacyIndent="284"/>
      <w:lvlJc w:val="left"/>
    </w:lvl>
  </w:abstractNum>
  <w:num w:numId="1">
    <w:abstractNumId w:val="19"/>
  </w:num>
  <w:num w:numId="2">
    <w:abstractNumId w:val="41"/>
  </w:num>
  <w:num w:numId="3">
    <w:abstractNumId w:val="59"/>
  </w:num>
  <w:num w:numId="4">
    <w:abstractNumId w:val="52"/>
  </w:num>
  <w:num w:numId="5">
    <w:abstractNumId w:val="37"/>
  </w:num>
  <w:num w:numId="6">
    <w:abstractNumId w:val="11"/>
  </w:num>
  <w:num w:numId="7">
    <w:abstractNumId w:val="28"/>
  </w:num>
  <w:num w:numId="8">
    <w:abstractNumId w:val="1"/>
  </w:num>
  <w:num w:numId="9">
    <w:abstractNumId w:val="6"/>
  </w:num>
  <w:num w:numId="10">
    <w:abstractNumId w:val="35"/>
  </w:num>
  <w:num w:numId="11">
    <w:abstractNumId w:val="4"/>
  </w:num>
  <w:num w:numId="12">
    <w:abstractNumId w:val="9"/>
  </w:num>
  <w:num w:numId="13">
    <w:abstractNumId w:val="30"/>
  </w:num>
  <w:num w:numId="14">
    <w:abstractNumId w:val="50"/>
  </w:num>
  <w:num w:numId="15">
    <w:abstractNumId w:val="32"/>
  </w:num>
  <w:num w:numId="16">
    <w:abstractNumId w:val="26"/>
  </w:num>
  <w:num w:numId="17">
    <w:abstractNumId w:val="2"/>
  </w:num>
  <w:num w:numId="18">
    <w:abstractNumId w:val="13"/>
  </w:num>
  <w:num w:numId="19">
    <w:abstractNumId w:val="8"/>
  </w:num>
  <w:num w:numId="20">
    <w:abstractNumId w:val="23"/>
  </w:num>
  <w:num w:numId="21">
    <w:abstractNumId w:val="45"/>
  </w:num>
  <w:num w:numId="22">
    <w:abstractNumId w:val="29"/>
  </w:num>
  <w:num w:numId="23">
    <w:abstractNumId w:val="22"/>
  </w:num>
  <w:num w:numId="24">
    <w:abstractNumId w:val="36"/>
  </w:num>
  <w:num w:numId="25">
    <w:abstractNumId w:val="60"/>
  </w:num>
  <w:num w:numId="26">
    <w:abstractNumId w:val="24"/>
  </w:num>
  <w:num w:numId="27">
    <w:abstractNumId w:val="12"/>
  </w:num>
  <w:num w:numId="28">
    <w:abstractNumId w:val="17"/>
  </w:num>
  <w:num w:numId="29">
    <w:abstractNumId w:val="57"/>
  </w:num>
  <w:num w:numId="30">
    <w:abstractNumId w:val="25"/>
  </w:num>
  <w:num w:numId="31">
    <w:abstractNumId w:val="58"/>
  </w:num>
  <w:num w:numId="32">
    <w:abstractNumId w:val="15"/>
  </w:num>
  <w:num w:numId="33">
    <w:abstractNumId w:val="44"/>
  </w:num>
  <w:num w:numId="34">
    <w:abstractNumId w:val="7"/>
  </w:num>
  <w:num w:numId="35">
    <w:abstractNumId w:val="31"/>
  </w:num>
  <w:num w:numId="36">
    <w:abstractNumId w:val="39"/>
  </w:num>
  <w:num w:numId="37">
    <w:abstractNumId w:val="42"/>
  </w:num>
  <w:num w:numId="38">
    <w:abstractNumId w:val="21"/>
  </w:num>
  <w:num w:numId="39">
    <w:abstractNumId w:val="54"/>
  </w:num>
  <w:num w:numId="40">
    <w:abstractNumId w:val="43"/>
  </w:num>
  <w:num w:numId="41">
    <w:abstractNumId w:val="46"/>
  </w:num>
  <w:num w:numId="42">
    <w:abstractNumId w:val="18"/>
  </w:num>
  <w:num w:numId="43">
    <w:abstractNumId w:val="33"/>
  </w:num>
  <w:num w:numId="44">
    <w:abstractNumId w:val="27"/>
  </w:num>
  <w:num w:numId="45">
    <w:abstractNumId w:val="40"/>
  </w:num>
  <w:num w:numId="46">
    <w:abstractNumId w:val="48"/>
  </w:num>
  <w:num w:numId="47">
    <w:abstractNumId w:val="49"/>
  </w:num>
  <w:num w:numId="48">
    <w:abstractNumId w:val="0"/>
  </w:num>
  <w:num w:numId="49">
    <w:abstractNumId w:val="34"/>
  </w:num>
  <w:num w:numId="50">
    <w:abstractNumId w:val="53"/>
  </w:num>
  <w:num w:numId="51">
    <w:abstractNumId w:val="51"/>
  </w:num>
  <w:num w:numId="52">
    <w:abstractNumId w:val="56"/>
  </w:num>
  <w:num w:numId="53">
    <w:abstractNumId w:val="55"/>
  </w:num>
  <w:num w:numId="54">
    <w:abstractNumId w:val="5"/>
  </w:num>
  <w:num w:numId="55">
    <w:abstractNumId w:val="10"/>
  </w:num>
  <w:num w:numId="56">
    <w:abstractNumId w:val="3"/>
  </w:num>
  <w:num w:numId="57">
    <w:abstractNumId w:val="38"/>
  </w:num>
  <w:num w:numId="58">
    <w:abstractNumId w:val="14"/>
  </w:num>
  <w:num w:numId="59">
    <w:abstractNumId w:val="61"/>
  </w:num>
  <w:num w:numId="60">
    <w:abstractNumId w:val="47"/>
  </w:num>
  <w:num w:numId="61">
    <w:abstractNumId w:val="20"/>
  </w:num>
  <w:num w:numId="62">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120"/>
    <w:rsid w:val="00135120"/>
    <w:rsid w:val="00323535"/>
    <w:rsid w:val="00424C41"/>
    <w:rsid w:val="00787186"/>
    <w:rsid w:val="00834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25B6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spacing w:before="60" w:after="60"/>
      <w:jc w:val="both"/>
      <w:textAlignment w:val="baseline"/>
    </w:pPr>
    <w:rPr>
      <w:lang w:val="en-US"/>
    </w:rPr>
  </w:style>
  <w:style w:type="paragraph" w:styleId="berschrift1">
    <w:name w:val="heading 1"/>
    <w:basedOn w:val="Standard"/>
    <w:next w:val="Standard"/>
    <w:qFormat/>
    <w:pPr>
      <w:keepNext/>
      <w:suppressAutoHyphens/>
      <w:spacing w:line="480" w:lineRule="auto"/>
      <w:jc w:val="center"/>
      <w:outlineLvl w:val="0"/>
    </w:pPr>
    <w:rPr>
      <w:b/>
      <w:spacing w:val="12"/>
      <w:sz w:val="28"/>
    </w:rPr>
  </w:style>
  <w:style w:type="paragraph" w:styleId="berschrift2">
    <w:name w:val="heading 2"/>
    <w:basedOn w:val="Standard"/>
    <w:next w:val="Standard"/>
    <w:qFormat/>
    <w:pPr>
      <w:keepNext/>
      <w:suppressAutoHyphens/>
      <w:spacing w:before="240"/>
      <w:jc w:val="center"/>
      <w:outlineLvl w:val="1"/>
    </w:pPr>
    <w:rPr>
      <w:b/>
      <w:sz w:val="24"/>
    </w:rPr>
  </w:style>
  <w:style w:type="paragraph" w:styleId="berschrift3">
    <w:name w:val="heading 3"/>
    <w:basedOn w:val="Standard"/>
    <w:next w:val="Standard"/>
    <w:qFormat/>
    <w:pPr>
      <w:keepNext/>
      <w:suppressAutoHyphens/>
      <w:spacing w:before="360"/>
      <w:jc w:val="left"/>
      <w:outlineLvl w:val="2"/>
    </w:pPr>
    <w:rPr>
      <w:b/>
    </w:rPr>
  </w:style>
  <w:style w:type="paragraph" w:styleId="berschrift4">
    <w:name w:val="heading 4"/>
    <w:basedOn w:val="Standard"/>
    <w:next w:val="Standard"/>
    <w:qFormat/>
    <w:pPr>
      <w:keepNext/>
      <w:suppressAutoHyphens/>
      <w:spacing w:before="240"/>
      <w:jc w:val="left"/>
      <w:outlineLvl w:val="3"/>
    </w:pPr>
    <w:rPr>
      <w:b/>
      <w:i/>
    </w:rPr>
  </w:style>
  <w:style w:type="paragraph" w:styleId="berschrift5">
    <w:name w:val="heading 5"/>
    <w:basedOn w:val="Standard"/>
    <w:next w:val="Standard"/>
    <w:qFormat/>
    <w:pPr>
      <w:keepNext/>
      <w:jc w:val="center"/>
      <w:outlineLvl w:val="4"/>
    </w:pPr>
    <w:rPr>
      <w:b/>
      <w:lang w:val="ru-RU"/>
    </w:rPr>
  </w:style>
  <w:style w:type="paragraph" w:styleId="berschrift6">
    <w:name w:val="heading 6"/>
    <w:basedOn w:val="Standard"/>
    <w:next w:val="Standard"/>
    <w:qFormat/>
    <w:pPr>
      <w:keepNext/>
      <w:outlineLvl w:val="5"/>
    </w:pPr>
    <w:rPr>
      <w:b/>
    </w:rPr>
  </w:style>
  <w:style w:type="paragraph" w:styleId="berschrift8">
    <w:name w:val="heading 8"/>
    <w:basedOn w:val="Standard"/>
    <w:next w:val="Standard"/>
    <w:qFormat/>
    <w:pPr>
      <w:spacing w:before="240"/>
      <w:outlineLvl w:val="7"/>
    </w:pPr>
    <w:rPr>
      <w:i/>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jc w:val="center"/>
    </w:pPr>
  </w:style>
  <w:style w:type="paragraph" w:styleId="Funotentext">
    <w:name w:val="footnote text"/>
    <w:basedOn w:val="Standard"/>
    <w:semiHidden/>
    <w:rPr>
      <w:sz w:val="18"/>
    </w:rPr>
  </w:style>
  <w:style w:type="character" w:styleId="Seitenzahl">
    <w:name w:val="page number"/>
    <w:rPr>
      <w:rFonts w:ascii="Times New Roman" w:hAnsi="Times New Roman"/>
      <w:sz w:val="18"/>
    </w:rPr>
  </w:style>
  <w:style w:type="paragraph" w:styleId="Kopfzeile">
    <w:name w:val="header"/>
    <w:basedOn w:val="Standard"/>
    <w:pPr>
      <w:tabs>
        <w:tab w:val="center" w:pos="4153"/>
        <w:tab w:val="right" w:pos="8306"/>
      </w:tabs>
    </w:pPr>
  </w:style>
  <w:style w:type="paragraph" w:customStyle="1" w:styleId="BodyText3">
    <w:name w:val="Body Text 3"/>
    <w:basedOn w:val="Standard"/>
    <w:pPr>
      <w:jc w:val="left"/>
    </w:pPr>
    <w:rPr>
      <w:lang w:val="ru-RU"/>
    </w:rPr>
  </w:style>
  <w:style w:type="paragraph" w:styleId="Textkrper">
    <w:name w:val="Body Text"/>
    <w:basedOn w:val="Standard"/>
    <w:pPr>
      <w:spacing w:after="120"/>
    </w:pPr>
  </w:style>
  <w:style w:type="paragraph" w:customStyle="1" w:styleId="BodyTextIndent2">
    <w:name w:val="Body Text Indent 2"/>
    <w:basedOn w:val="Standard"/>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4945</Words>
  <Characters>31158</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ANNEX I</vt:lpstr>
    </vt:vector>
  </TitlesOfParts>
  <Company>ISTC</Company>
  <LinksUpToDate>false</LinksUpToDate>
  <CharactersWithSpaces>36031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ISTCUser</dc:creator>
  <cp:lastModifiedBy>Peters, Ursula</cp:lastModifiedBy>
  <cp:revision>2</cp:revision>
  <cp:lastPrinted>2006-11-27T15:07:00Z</cp:lastPrinted>
  <dcterms:created xsi:type="dcterms:W3CDTF">2012-10-18T19:47:00Z</dcterms:created>
  <dcterms:modified xsi:type="dcterms:W3CDTF">2012-10-18T19:47:00Z</dcterms:modified>
</cp:coreProperties>
</file>