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2B" w:rsidRPr="00085548" w:rsidRDefault="0066022B">
      <w:pPr>
        <w:rPr>
          <w:rFonts w:cs="Arial"/>
          <w:color w:val="000000"/>
          <w:sz w:val="28"/>
          <w:szCs w:val="28"/>
        </w:rPr>
      </w:pPr>
      <w:bookmarkStart w:id="0" w:name="_GoBack"/>
      <w:bookmarkEnd w:id="0"/>
      <w:r w:rsidRPr="00085548">
        <w:rPr>
          <w:rFonts w:cs="Arial"/>
          <w:color w:val="000000"/>
          <w:sz w:val="28"/>
          <w:szCs w:val="28"/>
        </w:rPr>
        <w:t>Summary</w:t>
      </w:r>
    </w:p>
    <w:p w:rsidR="0004276A" w:rsidRPr="00085548" w:rsidRDefault="0066022B">
      <w:pPr>
        <w:rPr>
          <w:rFonts w:cs="Arial"/>
          <w:color w:val="000000"/>
          <w:sz w:val="28"/>
          <w:szCs w:val="28"/>
        </w:rPr>
      </w:pPr>
      <w:r w:rsidRPr="00085548">
        <w:rPr>
          <w:rFonts w:cs="Arial"/>
          <w:color w:val="000000"/>
          <w:sz w:val="28"/>
          <w:szCs w:val="28"/>
        </w:rPr>
        <w:t>Progress report on the ISTC project #3813 “Phase relations in corium systems” (PRECOS)</w:t>
      </w:r>
    </w:p>
    <w:p w:rsidR="0066022B" w:rsidRDefault="0066022B"/>
    <w:p w:rsidR="006B7B99" w:rsidRPr="00933D3D" w:rsidRDefault="006B7B99" w:rsidP="00B41D40">
      <w:pPr>
        <w:spacing w:before="120"/>
        <w:ind w:firstLine="540"/>
        <w:jc w:val="both"/>
      </w:pPr>
      <w:r w:rsidRPr="00933D3D">
        <w:t>Specific subject of the project is the experimental investigation of phase dia</w:t>
      </w:r>
      <w:r w:rsidR="00512C8D">
        <w:t xml:space="preserve">grams of </w:t>
      </w:r>
      <w:proofErr w:type="spellStart"/>
      <w:r w:rsidR="00512C8D">
        <w:t>oxidic</w:t>
      </w:r>
      <w:proofErr w:type="spellEnd"/>
      <w:r w:rsidR="00512C8D">
        <w:t xml:space="preserve"> and metal-oxide</w:t>
      </w:r>
      <w:r w:rsidRPr="00933D3D">
        <w:t xml:space="preserve"> corium systems which </w:t>
      </w:r>
      <w:r w:rsidR="00B41D40">
        <w:t xml:space="preserve">are </w:t>
      </w:r>
      <w:r w:rsidRPr="00933D3D">
        <w:t>form</w:t>
      </w:r>
      <w:r w:rsidR="00B41D40">
        <w:t>ed</w:t>
      </w:r>
      <w:r w:rsidRPr="00933D3D">
        <w:t xml:space="preserve"> as the result of core meltdown and interaction</w:t>
      </w:r>
      <w:r>
        <w:t>s</w:t>
      </w:r>
      <w:r w:rsidRPr="00933D3D">
        <w:t xml:space="preserve"> of melt with structural materials of the reactor, concrete shaft and core catcher.</w:t>
      </w:r>
    </w:p>
    <w:p w:rsidR="006B7B99" w:rsidRPr="00933D3D" w:rsidRDefault="006B7B99" w:rsidP="00085548">
      <w:pPr>
        <w:spacing w:before="120"/>
        <w:ind w:firstLine="540"/>
      </w:pPr>
      <w:r w:rsidRPr="00933D3D">
        <w:t>The following systems will be studied in PRECOS:</w:t>
      </w:r>
    </w:p>
    <w:p w:rsidR="006B7B99" w:rsidRPr="00933D3D" w:rsidRDefault="006B7B99" w:rsidP="00085548">
      <w:pPr>
        <w:spacing w:before="120"/>
        <w:ind w:hanging="540"/>
      </w:pPr>
      <w:r w:rsidRPr="00933D3D">
        <w:t>-</w:t>
      </w:r>
      <w:r w:rsidRPr="00933D3D">
        <w:tab/>
        <w:t xml:space="preserve">Binary and ternary </w:t>
      </w:r>
      <w:proofErr w:type="spellStart"/>
      <w:r w:rsidRPr="00933D3D">
        <w:t>oxidic</w:t>
      </w:r>
      <w:proofErr w:type="spellEnd"/>
      <w:r w:rsidRPr="00933D3D">
        <w:t xml:space="preserve"> systems (CaO-UO</w:t>
      </w:r>
      <w:r w:rsidRPr="00933D3D">
        <w:rPr>
          <w:vertAlign w:val="subscript"/>
        </w:rPr>
        <w:t>2</w:t>
      </w:r>
      <w:r w:rsidRPr="00933D3D">
        <w:t xml:space="preserve">, </w:t>
      </w:r>
      <w:proofErr w:type="spellStart"/>
      <w:r w:rsidRPr="00933D3D">
        <w:t>CaO-FeO</w:t>
      </w:r>
      <w:proofErr w:type="spellEnd"/>
      <w:r w:rsidRPr="00933D3D">
        <w:t>, SiO</w:t>
      </w:r>
      <w:r w:rsidRPr="00933D3D">
        <w:rPr>
          <w:vertAlign w:val="subscript"/>
        </w:rPr>
        <w:t>2</w:t>
      </w:r>
      <w:r w:rsidRPr="00933D3D">
        <w:t>-UO</w:t>
      </w:r>
      <w:r w:rsidRPr="00933D3D">
        <w:rPr>
          <w:vertAlign w:val="subscript"/>
        </w:rPr>
        <w:t>2</w:t>
      </w:r>
      <w:r w:rsidRPr="00933D3D">
        <w:t>, UO</w:t>
      </w:r>
      <w:r w:rsidRPr="00933D3D">
        <w:rPr>
          <w:vertAlign w:val="subscript"/>
        </w:rPr>
        <w:t>2</w:t>
      </w:r>
      <w:r w:rsidRPr="00933D3D">
        <w:t>-FeO-SiO</w:t>
      </w:r>
      <w:r w:rsidRPr="00933D3D">
        <w:rPr>
          <w:vertAlign w:val="subscript"/>
        </w:rPr>
        <w:t>2</w:t>
      </w:r>
      <w:r w:rsidRPr="00933D3D">
        <w:t>, UO</w:t>
      </w:r>
      <w:r w:rsidRPr="00933D3D">
        <w:rPr>
          <w:vertAlign w:val="subscript"/>
        </w:rPr>
        <w:t>2</w:t>
      </w:r>
      <w:r w:rsidRPr="00933D3D">
        <w:t>-FeO-CaO, ZrO</w:t>
      </w:r>
      <w:r w:rsidRPr="00933D3D">
        <w:rPr>
          <w:vertAlign w:val="subscript"/>
        </w:rPr>
        <w:t>2</w:t>
      </w:r>
      <w:r w:rsidRPr="00933D3D">
        <w:t>-FeO-SiO</w:t>
      </w:r>
      <w:r w:rsidRPr="00933D3D">
        <w:rPr>
          <w:vertAlign w:val="subscript"/>
        </w:rPr>
        <w:t>2</w:t>
      </w:r>
      <w:r w:rsidRPr="00933D3D">
        <w:t>, ZrO</w:t>
      </w:r>
      <w:r w:rsidRPr="00933D3D">
        <w:rPr>
          <w:vertAlign w:val="subscript"/>
        </w:rPr>
        <w:t>2</w:t>
      </w:r>
      <w:r w:rsidRPr="00933D3D">
        <w:t>-FeO-CaO) containing components of concretes and sacrificial materials, i.e. of importance for modeling the interaction of corium with materials of the concrete shaft and core catcher at the ex-vessel stage of a severe accident development. The SiO</w:t>
      </w:r>
      <w:r w:rsidRPr="00933D3D">
        <w:rPr>
          <w:vertAlign w:val="subscript"/>
        </w:rPr>
        <w:t>2</w:t>
      </w:r>
      <w:r w:rsidRPr="00933D3D">
        <w:t>–containing systems should be specially mentioned, as their high viscosity and low conductivity make their experimental investigation problematic. Still, they are very important for modeling the ex-vessel corium from a series of power reactors, including such modern ones as EPR.</w:t>
      </w:r>
    </w:p>
    <w:p w:rsidR="006B7B99" w:rsidRPr="00933D3D" w:rsidRDefault="006B7B99" w:rsidP="00085548">
      <w:pPr>
        <w:spacing w:before="120"/>
        <w:ind w:hanging="540"/>
      </w:pPr>
      <w:r w:rsidRPr="00933D3D">
        <w:t>-</w:t>
      </w:r>
      <w:r w:rsidRPr="00933D3D">
        <w:tab/>
        <w:t>Metal-</w:t>
      </w:r>
      <w:proofErr w:type="spellStart"/>
      <w:r w:rsidRPr="00933D3D">
        <w:t>oxidic</w:t>
      </w:r>
      <w:proofErr w:type="spellEnd"/>
      <w:r w:rsidRPr="00933D3D">
        <w:t xml:space="preserve"> systems U-</w:t>
      </w:r>
      <w:proofErr w:type="spellStart"/>
      <w:r w:rsidRPr="00933D3D">
        <w:t>Zr</w:t>
      </w:r>
      <w:proofErr w:type="spellEnd"/>
      <w:r w:rsidRPr="00933D3D">
        <w:t>-Fe-O with different concentrations of components, especially in the miscibility gap.</w:t>
      </w:r>
    </w:p>
    <w:p w:rsidR="006B7B99" w:rsidRPr="00933D3D" w:rsidRDefault="006B7B99" w:rsidP="00085548">
      <w:pPr>
        <w:spacing w:before="120"/>
        <w:ind w:hanging="540"/>
      </w:pPr>
      <w:r w:rsidRPr="00933D3D">
        <w:t>-</w:t>
      </w:r>
      <w:r w:rsidRPr="00933D3D">
        <w:tab/>
        <w:t>Multicomponent mixtures representing prototypic ex-vessel corium.</w:t>
      </w:r>
    </w:p>
    <w:p w:rsidR="006B7B99" w:rsidRPr="00933D3D" w:rsidRDefault="006B7B99" w:rsidP="00085548">
      <w:pPr>
        <w:spacing w:before="120"/>
        <w:ind w:firstLine="540"/>
      </w:pPr>
      <w:r w:rsidRPr="00933D3D">
        <w:t xml:space="preserve">The main results of the project </w:t>
      </w:r>
      <w:r w:rsidR="00085548">
        <w:t xml:space="preserve">will </w:t>
      </w:r>
      <w:r w:rsidRPr="00933D3D">
        <w:t>be the following experimentally determined</w:t>
      </w:r>
      <w:r>
        <w:t xml:space="preserve"> data</w:t>
      </w:r>
      <w:r w:rsidRPr="00933D3D">
        <w:t>:</w:t>
      </w:r>
    </w:p>
    <w:p w:rsidR="006B7B99" w:rsidRPr="00933D3D" w:rsidRDefault="006B7B99" w:rsidP="00085548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0"/>
        <w:jc w:val="both"/>
        <w:textAlignment w:val="baseline"/>
      </w:pPr>
      <w:proofErr w:type="spellStart"/>
      <w:r w:rsidRPr="00933D3D">
        <w:t>T</w:t>
      </w:r>
      <w:r w:rsidRPr="00933D3D">
        <w:rPr>
          <w:vertAlign w:val="subscript"/>
        </w:rPr>
        <w:t>liq</w:t>
      </w:r>
      <w:proofErr w:type="spellEnd"/>
      <w:r w:rsidRPr="00933D3D">
        <w:t xml:space="preserve"> and </w:t>
      </w:r>
      <w:proofErr w:type="spellStart"/>
      <w:r w:rsidRPr="00933D3D">
        <w:t>T</w:t>
      </w:r>
      <w:r w:rsidRPr="00933D3D">
        <w:rPr>
          <w:vertAlign w:val="subscript"/>
        </w:rPr>
        <w:t>sol</w:t>
      </w:r>
      <w:proofErr w:type="spellEnd"/>
      <w:r w:rsidRPr="00933D3D">
        <w:t xml:space="preserve"> concentration dependencies;</w:t>
      </w:r>
    </w:p>
    <w:p w:rsidR="006B7B99" w:rsidRPr="00933D3D" w:rsidRDefault="006B7B99" w:rsidP="00085548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0"/>
        <w:jc w:val="both"/>
        <w:textAlignment w:val="baseline"/>
      </w:pPr>
      <w:r w:rsidRPr="00933D3D">
        <w:t xml:space="preserve">Coordinates of characteristic points, such as eutectic, </w:t>
      </w:r>
      <w:proofErr w:type="spellStart"/>
      <w:r w:rsidRPr="00933D3D">
        <w:t>dystectic</w:t>
      </w:r>
      <w:proofErr w:type="spellEnd"/>
      <w:r w:rsidRPr="00933D3D">
        <w:t>, etc.;</w:t>
      </w:r>
    </w:p>
    <w:p w:rsidR="006B7B99" w:rsidRPr="00933D3D" w:rsidRDefault="006B7B99" w:rsidP="00085548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0"/>
        <w:jc w:val="both"/>
        <w:textAlignment w:val="baseline"/>
      </w:pPr>
      <w:r w:rsidRPr="00933D3D">
        <w:t>Limits of components solubility in the solid phase;</w:t>
      </w:r>
    </w:p>
    <w:p w:rsidR="006B7B99" w:rsidRDefault="006B7B99" w:rsidP="00085548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0"/>
        <w:jc w:val="both"/>
        <w:textAlignment w:val="baseline"/>
      </w:pPr>
      <w:r w:rsidRPr="00933D3D">
        <w:t>Compositions of the liquids coexisting in the miscibility gap.</w:t>
      </w:r>
    </w:p>
    <w:p w:rsidR="00D73F3A" w:rsidRDefault="00D73F3A" w:rsidP="00D73F3A">
      <w:pPr>
        <w:spacing w:before="120"/>
        <w:ind w:firstLine="397"/>
      </w:pPr>
      <w:r w:rsidRPr="00085548">
        <w:t xml:space="preserve">Experimental </w:t>
      </w:r>
      <w:r>
        <w:t>methods to be applied for phase diagram study are:</w:t>
      </w:r>
    </w:p>
    <w:p w:rsidR="00D73F3A" w:rsidRPr="00085548" w:rsidRDefault="00D73F3A" w:rsidP="00D73F3A">
      <w:pPr>
        <w:spacing w:before="120"/>
      </w:pPr>
      <w:r>
        <w:t xml:space="preserve">- </w:t>
      </w:r>
      <w:r w:rsidRPr="00085548">
        <w:t xml:space="preserve">Visual </w:t>
      </w:r>
      <w:proofErr w:type="spellStart"/>
      <w:r w:rsidRPr="00085548">
        <w:t>polythermal</w:t>
      </w:r>
      <w:proofErr w:type="spellEnd"/>
      <w:r w:rsidRPr="00085548">
        <w:t xml:space="preserve"> analysis in the cold crucible (VPA IMCC)</w:t>
      </w:r>
    </w:p>
    <w:p w:rsidR="00D73F3A" w:rsidRPr="00085548" w:rsidRDefault="00D73F3A" w:rsidP="00D73F3A">
      <w:pPr>
        <w:spacing w:before="120"/>
      </w:pPr>
      <w:r>
        <w:t xml:space="preserve">- </w:t>
      </w:r>
      <w:r w:rsidRPr="00085548">
        <w:t xml:space="preserve"> Differential thermal analysis (DTA) and differential scanning </w:t>
      </w:r>
      <w:proofErr w:type="spellStart"/>
      <w:r w:rsidRPr="00085548">
        <w:t>calorimetry</w:t>
      </w:r>
      <w:proofErr w:type="spellEnd"/>
      <w:r w:rsidRPr="00085548">
        <w:t xml:space="preserve"> (DSC)</w:t>
      </w:r>
    </w:p>
    <w:p w:rsidR="00D73F3A" w:rsidRPr="00085548" w:rsidRDefault="00D73F3A" w:rsidP="00D73F3A">
      <w:pPr>
        <w:spacing w:before="120"/>
      </w:pPr>
      <w:r>
        <w:t>-</w:t>
      </w:r>
      <w:r w:rsidRPr="00085548">
        <w:t xml:space="preserve"> Visual </w:t>
      </w:r>
      <w:proofErr w:type="spellStart"/>
      <w:r w:rsidRPr="00085548">
        <w:t>polythermal</w:t>
      </w:r>
      <w:proofErr w:type="spellEnd"/>
      <w:r w:rsidRPr="00085548">
        <w:t xml:space="preserve"> analysis in the </w:t>
      </w:r>
      <w:proofErr w:type="spellStart"/>
      <w:r w:rsidRPr="00085548">
        <w:t>Galakhov</w:t>
      </w:r>
      <w:proofErr w:type="spellEnd"/>
      <w:r w:rsidRPr="00085548">
        <w:t xml:space="preserve"> </w:t>
      </w:r>
      <w:proofErr w:type="spellStart"/>
      <w:r w:rsidRPr="00085548">
        <w:t>microfurnace</w:t>
      </w:r>
      <w:proofErr w:type="spellEnd"/>
      <w:r w:rsidRPr="00085548">
        <w:t xml:space="preserve"> (GM)</w:t>
      </w:r>
    </w:p>
    <w:p w:rsidR="00D73F3A" w:rsidRPr="00085548" w:rsidRDefault="00D73F3A" w:rsidP="00D73F3A">
      <w:pPr>
        <w:spacing w:before="120"/>
      </w:pPr>
      <w:r>
        <w:t>-</w:t>
      </w:r>
      <w:r w:rsidRPr="00085548">
        <w:t xml:space="preserve"> High-temperature microscopy (HTM)</w:t>
      </w:r>
    </w:p>
    <w:p w:rsidR="00D73F3A" w:rsidRDefault="00D73F3A" w:rsidP="00D73F3A">
      <w:pPr>
        <w:spacing w:before="120"/>
      </w:pPr>
      <w:r>
        <w:t>-</w:t>
      </w:r>
      <w:r w:rsidRPr="00085548">
        <w:t xml:space="preserve"> Laser pulse heating (LP)</w:t>
      </w:r>
      <w:r>
        <w:t xml:space="preserve"> – New method</w:t>
      </w:r>
    </w:p>
    <w:p w:rsidR="005A6822" w:rsidRDefault="00085548" w:rsidP="00085548">
      <w:pPr>
        <w:spacing w:before="120"/>
      </w:pPr>
      <w:r>
        <w:t>The project</w:t>
      </w:r>
      <w:r w:rsidR="006B7B99">
        <w:t xml:space="preserve"> </w:t>
      </w:r>
      <w:r w:rsidR="006B7B99" w:rsidRPr="006B7B99">
        <w:t xml:space="preserve">started from </w:t>
      </w:r>
      <w:smartTag w:uri="urn:schemas-microsoft-com:office:smarttags" w:element="date">
        <w:smartTagPr>
          <w:attr w:name="Month" w:val="6"/>
          <w:attr w:name="Day" w:val="1"/>
          <w:attr w:name="Year" w:val="2008"/>
        </w:smartTagPr>
        <w:r w:rsidR="006B7B99" w:rsidRPr="006B7B99">
          <w:t>June 1, 2008</w:t>
        </w:r>
      </w:smartTag>
      <w:r w:rsidR="006B7B99">
        <w:t>.</w:t>
      </w:r>
      <w:r w:rsidR="006B7B99" w:rsidRPr="006B7B99">
        <w:t xml:space="preserve"> </w:t>
      </w:r>
      <w:r w:rsidR="005A6822">
        <w:t>Study</w:t>
      </w:r>
      <w:r w:rsidR="005A6822" w:rsidRPr="005A6822">
        <w:rPr>
          <w:lang w:val="en-GB"/>
        </w:rPr>
        <w:t xml:space="preserve"> </w:t>
      </w:r>
      <w:r w:rsidR="005A6822">
        <w:t>of</w:t>
      </w:r>
      <w:r w:rsidR="005A6822" w:rsidRPr="005A6822">
        <w:rPr>
          <w:lang w:val="en-GB"/>
        </w:rPr>
        <w:t xml:space="preserve"> </w:t>
      </w:r>
      <w:proofErr w:type="spellStart"/>
      <w:r w:rsidR="0059638C" w:rsidRPr="00933D3D">
        <w:t>SiO</w:t>
      </w:r>
      <w:proofErr w:type="spellEnd"/>
      <w:r w:rsidR="0059638C" w:rsidRPr="005A6822">
        <w:rPr>
          <w:vertAlign w:val="subscript"/>
          <w:lang w:val="en-GB"/>
        </w:rPr>
        <w:t>2</w:t>
      </w:r>
      <w:r w:rsidR="0059638C" w:rsidRPr="005A6822">
        <w:rPr>
          <w:lang w:val="en-GB"/>
        </w:rPr>
        <w:t>-</w:t>
      </w:r>
      <w:r w:rsidR="0059638C" w:rsidRPr="00933D3D">
        <w:t>UO</w:t>
      </w:r>
      <w:r w:rsidR="0059638C" w:rsidRPr="005A6822">
        <w:rPr>
          <w:vertAlign w:val="subscript"/>
          <w:lang w:val="en-GB"/>
        </w:rPr>
        <w:t>2</w:t>
      </w:r>
      <w:r w:rsidR="00D5151A">
        <w:t xml:space="preserve">, UO2-CaO </w:t>
      </w:r>
      <w:r w:rsidR="005A6822" w:rsidRPr="005A6822">
        <w:t>binary</w:t>
      </w:r>
      <w:r w:rsidR="005A6822" w:rsidRPr="005A6822">
        <w:rPr>
          <w:lang w:val="en-GB"/>
        </w:rPr>
        <w:t xml:space="preserve"> </w:t>
      </w:r>
      <w:proofErr w:type="spellStart"/>
      <w:r w:rsidR="005A6822">
        <w:t>oxidic</w:t>
      </w:r>
      <w:proofErr w:type="spellEnd"/>
      <w:r w:rsidR="005A6822" w:rsidRPr="005A6822">
        <w:rPr>
          <w:lang w:val="en-GB"/>
        </w:rPr>
        <w:t xml:space="preserve"> </w:t>
      </w:r>
      <w:r w:rsidR="005A6822">
        <w:t>system</w:t>
      </w:r>
      <w:r w:rsidR="005A6822" w:rsidRPr="005A6822">
        <w:rPr>
          <w:lang w:val="en-GB"/>
        </w:rPr>
        <w:t xml:space="preserve"> </w:t>
      </w:r>
      <w:r w:rsidR="005A6822">
        <w:t>has</w:t>
      </w:r>
      <w:r w:rsidR="005A6822" w:rsidRPr="005A6822">
        <w:rPr>
          <w:lang w:val="en-GB"/>
        </w:rPr>
        <w:t xml:space="preserve"> </w:t>
      </w:r>
      <w:r w:rsidR="005A6822">
        <w:t>been</w:t>
      </w:r>
      <w:r w:rsidR="005A6822" w:rsidRPr="005A6822">
        <w:rPr>
          <w:lang w:val="en-GB"/>
        </w:rPr>
        <w:t xml:space="preserve"> </w:t>
      </w:r>
      <w:r w:rsidR="005A6822">
        <w:t>completed</w:t>
      </w:r>
      <w:r w:rsidR="005A6822">
        <w:rPr>
          <w:vertAlign w:val="subscript"/>
          <w:lang w:val="en-GB"/>
        </w:rPr>
        <w:t xml:space="preserve">. </w:t>
      </w:r>
      <w:r w:rsidR="0059638C" w:rsidRPr="005A6822">
        <w:rPr>
          <w:lang w:val="en-GB"/>
        </w:rPr>
        <w:t xml:space="preserve"> </w:t>
      </w:r>
      <w:r w:rsidR="005A6822">
        <w:rPr>
          <w:lang w:val="en-GB"/>
        </w:rPr>
        <w:t>Study</w:t>
      </w:r>
      <w:r w:rsidR="005A6822" w:rsidRPr="00256F2E">
        <w:t xml:space="preserve"> </w:t>
      </w:r>
      <w:r w:rsidR="005A6822">
        <w:rPr>
          <w:lang w:val="en-GB"/>
        </w:rPr>
        <w:t>of</w:t>
      </w:r>
      <w:r w:rsidR="005A6822" w:rsidRPr="00256F2E">
        <w:t xml:space="preserve"> </w:t>
      </w:r>
      <w:r w:rsidR="005A6822">
        <w:t>other</w:t>
      </w:r>
      <w:r w:rsidR="005A6822" w:rsidRPr="00256F2E">
        <w:t xml:space="preserve"> </w:t>
      </w:r>
      <w:r w:rsidR="005A6822">
        <w:t>systems</w:t>
      </w:r>
      <w:r w:rsidR="005A6822" w:rsidRPr="00256F2E">
        <w:t xml:space="preserve"> </w:t>
      </w:r>
      <w:r w:rsidR="005A6822">
        <w:t>is</w:t>
      </w:r>
      <w:r w:rsidR="005A6822" w:rsidRPr="00256F2E">
        <w:t xml:space="preserve"> </w:t>
      </w:r>
      <w:r w:rsidR="005A6822">
        <w:t>in</w:t>
      </w:r>
      <w:r w:rsidR="005A6822" w:rsidRPr="00256F2E">
        <w:t xml:space="preserve"> </w:t>
      </w:r>
      <w:r w:rsidR="005A6822">
        <w:t>progress</w:t>
      </w:r>
      <w:r w:rsidR="0059638C" w:rsidRPr="00256F2E">
        <w:t>.</w:t>
      </w:r>
      <w:r w:rsidR="00256F2E">
        <w:t xml:space="preserve"> The 4</w:t>
      </w:r>
      <w:r w:rsidR="00256F2E" w:rsidRPr="00F555DE">
        <w:rPr>
          <w:vertAlign w:val="superscript"/>
        </w:rPr>
        <w:t>th</w:t>
      </w:r>
      <w:r w:rsidR="00256F2E">
        <w:t xml:space="preserve"> project meeting was held on </w:t>
      </w:r>
      <w:smartTag w:uri="urn:schemas-microsoft-com:office:smarttags" w:element="date">
        <w:smartTagPr>
          <w:attr w:name="Year" w:val="2011"/>
          <w:attr w:name="Day" w:val="8"/>
          <w:attr w:name="Month" w:val="6"/>
        </w:smartTagPr>
        <w:r w:rsidR="00256F2E">
          <w:t xml:space="preserve">8 June </w:t>
        </w:r>
        <w:smartTag w:uri="urn:schemas-microsoft-com:office:smarttags" w:element="metricconverter">
          <w:smartTagPr>
            <w:attr w:name="ProductID" w:val="2011 in"/>
          </w:smartTagPr>
          <w:r w:rsidR="00256F2E">
            <w:t>201</w:t>
          </w:r>
          <w:r w:rsidR="005F5298">
            <w:t>1</w:t>
          </w:r>
        </w:smartTag>
      </w:smartTag>
      <w:r w:rsidR="00256F2E">
        <w:t xml:space="preserve"> in</w:t>
      </w:r>
      <w:r w:rsidR="00256F2E">
        <w:t xml:space="preserve"> </w:t>
      </w:r>
      <w:proofErr w:type="spellStart"/>
      <w:r w:rsidR="00256F2E">
        <w:t>St.Petersburg</w:t>
      </w:r>
      <w:proofErr w:type="spellEnd"/>
      <w:r w:rsidR="00256F2E">
        <w:t>.</w:t>
      </w:r>
      <w:r w:rsidR="005F5298">
        <w:t xml:space="preserve"> </w:t>
      </w:r>
      <w:r w:rsidR="00256F2E">
        <w:t xml:space="preserve"> Multicomponent corium compositions for Task 4 implementation were discussed at the meeting.</w:t>
      </w:r>
      <w:r w:rsidR="00D5151A" w:rsidRPr="00256F2E">
        <w:t xml:space="preserve"> </w:t>
      </w:r>
      <w:r w:rsidR="005A6822">
        <w:t xml:space="preserve">The progress report deals with experimental results on ternary </w:t>
      </w:r>
      <w:proofErr w:type="spellStart"/>
      <w:r w:rsidR="005A6822">
        <w:t>oxidic</w:t>
      </w:r>
      <w:proofErr w:type="spellEnd"/>
      <w:r w:rsidR="005A6822">
        <w:t xml:space="preserve"> systems:</w:t>
      </w:r>
    </w:p>
    <w:p w:rsidR="005A6822" w:rsidRPr="005A6822" w:rsidRDefault="005A6822" w:rsidP="00085548">
      <w:pPr>
        <w:spacing w:before="120"/>
        <w:rPr>
          <w:lang w:val="it-IT"/>
        </w:rPr>
      </w:pPr>
      <w:r w:rsidRPr="005A6822">
        <w:rPr>
          <w:lang w:val="it-IT"/>
        </w:rPr>
        <w:t>-</w:t>
      </w:r>
      <w:r w:rsidR="0064774E" w:rsidRPr="005A6822">
        <w:rPr>
          <w:lang w:val="it-IT"/>
        </w:rPr>
        <w:t xml:space="preserve"> </w:t>
      </w:r>
      <w:proofErr w:type="gramStart"/>
      <w:r w:rsidR="0064774E" w:rsidRPr="005A6822">
        <w:rPr>
          <w:lang w:val="it-IT"/>
        </w:rPr>
        <w:t>UO</w:t>
      </w:r>
      <w:r w:rsidR="0064774E" w:rsidRPr="005A6822">
        <w:rPr>
          <w:vertAlign w:val="subscript"/>
          <w:lang w:val="it-IT"/>
        </w:rPr>
        <w:t>2</w:t>
      </w:r>
      <w:r w:rsidR="0064774E" w:rsidRPr="005A6822">
        <w:rPr>
          <w:lang w:val="it-IT"/>
        </w:rPr>
        <w:t>-FeO-CaO</w:t>
      </w:r>
      <w:proofErr w:type="gramEnd"/>
    </w:p>
    <w:p w:rsidR="0064774E" w:rsidRPr="005A6822" w:rsidRDefault="005A6822" w:rsidP="00085548">
      <w:pPr>
        <w:spacing w:before="120"/>
        <w:rPr>
          <w:lang w:val="it-IT"/>
        </w:rPr>
      </w:pPr>
      <w:r w:rsidRPr="005A6822">
        <w:rPr>
          <w:lang w:val="it-IT"/>
        </w:rPr>
        <w:t>-</w:t>
      </w:r>
      <w:proofErr w:type="gramStart"/>
      <w:r w:rsidRPr="005A6822">
        <w:rPr>
          <w:lang w:val="it-IT"/>
        </w:rPr>
        <w:t xml:space="preserve"> </w:t>
      </w:r>
      <w:r w:rsidR="0029455E">
        <w:rPr>
          <w:lang w:val="it-IT"/>
        </w:rPr>
        <w:t xml:space="preserve"> </w:t>
      </w:r>
      <w:proofErr w:type="gramEnd"/>
      <w:r w:rsidR="0029455E" w:rsidRPr="0029455E">
        <w:rPr>
          <w:lang w:val="it-IT"/>
        </w:rPr>
        <w:t>U</w:t>
      </w:r>
      <w:r w:rsidR="0064774E" w:rsidRPr="005A6822">
        <w:rPr>
          <w:lang w:val="it-IT"/>
        </w:rPr>
        <w:t>O</w:t>
      </w:r>
      <w:r w:rsidR="0064774E" w:rsidRPr="005A6822">
        <w:rPr>
          <w:vertAlign w:val="subscript"/>
          <w:lang w:val="it-IT"/>
        </w:rPr>
        <w:t>2</w:t>
      </w:r>
      <w:r w:rsidR="0064774E" w:rsidRPr="005A6822">
        <w:rPr>
          <w:lang w:val="it-IT"/>
        </w:rPr>
        <w:t>-FeO-SiO</w:t>
      </w:r>
      <w:r w:rsidR="0064774E" w:rsidRPr="005A6822">
        <w:rPr>
          <w:vertAlign w:val="subscript"/>
          <w:lang w:val="it-IT"/>
        </w:rPr>
        <w:t>2</w:t>
      </w:r>
    </w:p>
    <w:sectPr w:rsidR="0064774E" w:rsidRPr="005A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9E039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454"/>
        <w:lvlJc w:val="left"/>
        <w:pPr>
          <w:ind w:left="1391" w:hanging="454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6FE"/>
    <w:rsid w:val="00036B93"/>
    <w:rsid w:val="0004276A"/>
    <w:rsid w:val="00047E17"/>
    <w:rsid w:val="000657EE"/>
    <w:rsid w:val="00085548"/>
    <w:rsid w:val="00256F2E"/>
    <w:rsid w:val="0029455E"/>
    <w:rsid w:val="003034B6"/>
    <w:rsid w:val="00371724"/>
    <w:rsid w:val="004B6507"/>
    <w:rsid w:val="00512C8D"/>
    <w:rsid w:val="0055741F"/>
    <w:rsid w:val="0059638C"/>
    <w:rsid w:val="005A6822"/>
    <w:rsid w:val="005E1517"/>
    <w:rsid w:val="005F5298"/>
    <w:rsid w:val="0064774E"/>
    <w:rsid w:val="0066022B"/>
    <w:rsid w:val="006B7B99"/>
    <w:rsid w:val="00712919"/>
    <w:rsid w:val="009226FE"/>
    <w:rsid w:val="00A56280"/>
    <w:rsid w:val="00B41D40"/>
    <w:rsid w:val="00B67F04"/>
    <w:rsid w:val="00D5151A"/>
    <w:rsid w:val="00D71893"/>
    <w:rsid w:val="00D73F3A"/>
    <w:rsid w:val="00E94695"/>
    <w:rsid w:val="00F555DE"/>
    <w:rsid w:val="00F8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EA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US" w:eastAsia="ru-RU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Summary</vt:lpstr>
      <vt:lpstr>Summary</vt:lpstr>
    </vt:vector>
  </TitlesOfParts>
  <Company>NITI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creator>S Bechta</dc:creator>
  <cp:lastModifiedBy>Peters, Ursula</cp:lastModifiedBy>
  <cp:revision>2</cp:revision>
  <dcterms:created xsi:type="dcterms:W3CDTF">2012-10-15T10:30:00Z</dcterms:created>
  <dcterms:modified xsi:type="dcterms:W3CDTF">2012-10-15T10:30:00Z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