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1814"/>
        <w:gridCol w:w="5746"/>
        <w:gridCol w:w="9564"/>
      </w:tblGrid>
      <w:tr w:rsidR="000A57BF">
        <w:tblPrEx>
          <w:tblCellMar>
            <w:top w:w="0" w:type="dxa"/>
            <w:left w:w="0" w:type="dxa"/>
            <w:bottom w:w="0" w:type="dxa"/>
            <w:right w:w="0" w:type="dxa"/>
          </w:tblCellMar>
        </w:tblPrEx>
        <w:trPr>
          <w:trHeight w:hRule="exact" w:val="1320"/>
        </w:trPr>
        <w:tc>
          <w:tcPr>
            <w:tcW w:w="1814" w:type="dxa"/>
          </w:tcPr>
          <w:p w:rsidR="000A57BF" w:rsidRDefault="000A57BF" w:rsidP="000A57BF">
            <w:bookmarkStart w:id="0" w:name="_GoBack"/>
            <w:bookmarkEnd w:id="0"/>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2.8pt" fillcolor="window">
                  <v:imagedata r:id="rId6" o:title=""/>
                </v:shape>
              </w:pict>
            </w:r>
          </w:p>
        </w:tc>
        <w:tc>
          <w:tcPr>
            <w:tcW w:w="5746" w:type="dxa"/>
          </w:tcPr>
          <w:p w:rsidR="000A57BF" w:rsidRDefault="000A57BF" w:rsidP="000A57BF">
            <w:pPr>
              <w:pStyle w:val="ZCom"/>
              <w:rPr>
                <w:rFonts w:ascii="Times New Roman" w:hAnsi="Times New Roman"/>
                <w:sz w:val="22"/>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sz w:val="22"/>
              </w:rPr>
              <w:t>INTERNATIONAL</w:t>
            </w:r>
          </w:p>
          <w:p w:rsidR="000A57BF" w:rsidRDefault="000A57BF" w:rsidP="000A57BF">
            <w:pPr>
              <w:pStyle w:val="ZCom"/>
              <w:jc w:val="left"/>
              <w:rPr>
                <w:rFonts w:ascii="Times New Roman" w:hAnsi="Times New Roman"/>
              </w:rPr>
            </w:pPr>
            <w:r>
              <w:rPr>
                <w:rFonts w:ascii="Times New Roman" w:hAnsi="Times New Roman"/>
              </w:rPr>
              <w:t>EUROPEAN COMMISSION</w:t>
            </w:r>
            <w:r>
              <w:rPr>
                <w:rFonts w:ascii="Times New Roman" w:hAnsi="Times New Roman"/>
              </w:rPr>
              <w:tab/>
              <w:t xml:space="preserve">       </w:t>
            </w:r>
            <w:r>
              <w:rPr>
                <w:rFonts w:ascii="Times New Roman" w:hAnsi="Times New Roman"/>
                <w:sz w:val="22"/>
              </w:rPr>
              <w:t>SCIENCE  AND</w:t>
            </w:r>
            <w:r>
              <w:rPr>
                <w:rFonts w:ascii="Times New Roman" w:hAnsi="Times New Roman"/>
              </w:rPr>
              <w:t xml:space="preserve"> </w:t>
            </w:r>
          </w:p>
          <w:p w:rsidR="000A57BF" w:rsidRDefault="000A57BF" w:rsidP="000A57BF">
            <w:pPr>
              <w:pStyle w:val="ZDGName"/>
              <w:rPr>
                <w:rFonts w:ascii="Times New Roman" w:hAnsi="Times New Roman"/>
                <w:sz w:val="22"/>
              </w:rPr>
            </w:pPr>
            <w:r>
              <w:rPr>
                <w:rFonts w:ascii="Times New Roman" w:hAnsi="Times New Roman"/>
                <w:sz w:val="20"/>
              </w:rPr>
              <w:t>DIRECTORATE-GENERAL 'Research'</w:t>
            </w:r>
            <w:r>
              <w:rPr>
                <w:rFonts w:ascii="Times New Roman" w:hAnsi="Times New Roman"/>
              </w:rPr>
              <w:tab/>
              <w:t xml:space="preserve">          </w:t>
            </w:r>
            <w:r>
              <w:rPr>
                <w:rFonts w:ascii="Times New Roman" w:hAnsi="Times New Roman"/>
                <w:sz w:val="22"/>
              </w:rPr>
              <w:t>TECHNOLOGY</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CENTER</w:t>
            </w:r>
          </w:p>
          <w:p w:rsidR="000A57BF" w:rsidRDefault="000A57BF" w:rsidP="000A57BF">
            <w:pPr>
              <w:pStyle w:val="ZDGName"/>
              <w:rPr>
                <w:lang w:val="en-US"/>
              </w:rPr>
            </w:pPr>
          </w:p>
        </w:tc>
        <w:tc>
          <w:tcPr>
            <w:tcW w:w="9564" w:type="dxa"/>
          </w:tcPr>
          <w:p w:rsidR="000A57BF" w:rsidRDefault="000A57BF" w:rsidP="000A57BF">
            <w:pPr>
              <w:spacing w:line="360" w:lineRule="auto"/>
              <w:rPr>
                <w:rFonts w:ascii="Arial" w:hAnsi="Arial"/>
                <w:b/>
                <w:sz w:val="28"/>
                <w:u w:val="single"/>
              </w:rPr>
            </w:pPr>
            <w:r>
              <w:rPr>
                <w:rFonts w:ascii="Times New Roman CYR" w:hAnsi="Times New Roman CYR"/>
              </w:rPr>
              <w:pict>
                <v:shape id="_x0000_i1026" type="#_x0000_t75" style="width:1in;height:48.6pt" fillcolor="window">
                  <v:imagedata r:id="rId7" o:title=""/>
                </v:shape>
              </w:pict>
            </w:r>
            <w:r>
              <w:rPr>
                <w:sz w:val="20"/>
              </w:rPr>
              <w:t xml:space="preserve"> </w:t>
            </w:r>
          </w:p>
          <w:p w:rsidR="000A57BF" w:rsidRDefault="000A57BF" w:rsidP="000A57BF">
            <w:pPr>
              <w:pStyle w:val="ZCom"/>
              <w:rPr>
                <w:rFonts w:ascii="Times New Roman" w:hAnsi="Times New Roman"/>
              </w:rPr>
            </w:pPr>
          </w:p>
        </w:tc>
      </w:tr>
    </w:tbl>
    <w:p w:rsidR="000A57BF" w:rsidRDefault="000A57BF" w:rsidP="000A57BF">
      <w:pPr>
        <w:pStyle w:val="Initial"/>
        <w:jc w:val="center"/>
        <w:rPr>
          <w:rStyle w:val="DefaultMargins"/>
          <w:b/>
          <w:spacing w:val="0"/>
          <w:lang w:val="en-GB"/>
        </w:rPr>
      </w:pPr>
      <w:r>
        <w:rPr>
          <w:rStyle w:val="DefaultMargins"/>
          <w:b/>
          <w:spacing w:val="0"/>
          <w:sz w:val="28"/>
          <w:lang w:val="en-GB"/>
        </w:rPr>
        <w:t xml:space="preserve">CONTACT EXPERT GROUP on </w:t>
      </w:r>
      <w:r>
        <w:rPr>
          <w:rStyle w:val="DefaultMargins"/>
          <w:b/>
          <w:spacing w:val="0"/>
          <w:sz w:val="28"/>
          <w:szCs w:val="28"/>
          <w:lang w:val="en-GB"/>
        </w:rPr>
        <w:t>SEVERE ACCIDENT MANAGEMENT (CEG-SAM)</w:t>
      </w:r>
    </w:p>
    <w:p w:rsidR="000A57BF" w:rsidRDefault="000A57BF" w:rsidP="000A57BF">
      <w:pPr>
        <w:pStyle w:val="Initial"/>
        <w:rPr>
          <w:rStyle w:val="DefaultMargins"/>
          <w:rFonts w:ascii="Arial" w:hAnsi="Arial"/>
          <w:spacing w:val="0"/>
          <w:lang w:val="en-GB"/>
        </w:rPr>
      </w:pPr>
    </w:p>
    <w:p w:rsidR="000A57BF" w:rsidRPr="009F1003" w:rsidRDefault="000A57BF" w:rsidP="000A57BF">
      <w:pPr>
        <w:pStyle w:val="Initial"/>
        <w:rPr>
          <w:rStyle w:val="DefaultMargins"/>
          <w:rFonts w:ascii="Arial" w:hAnsi="Arial"/>
          <w:spacing w:val="0"/>
          <w:sz w:val="20"/>
          <w:lang w:val="en-GB"/>
        </w:rPr>
      </w:pPr>
      <w:r w:rsidRPr="009F1003">
        <w:rPr>
          <w:rStyle w:val="DefaultMargins"/>
          <w:rFonts w:ascii="Arial" w:hAnsi="Arial"/>
          <w:i/>
          <w:spacing w:val="0"/>
          <w:sz w:val="20"/>
          <w:lang w:val="en-GB"/>
        </w:rPr>
        <w:t>To:</w:t>
      </w:r>
      <w:r w:rsidRPr="009F1003">
        <w:rPr>
          <w:rStyle w:val="DefaultMargins"/>
          <w:rFonts w:ascii="Arial" w:hAnsi="Arial"/>
          <w:spacing w:val="0"/>
          <w:sz w:val="20"/>
          <w:lang w:val="en-GB"/>
        </w:rPr>
        <w:tab/>
      </w:r>
      <w:r w:rsidRPr="009F1003">
        <w:rPr>
          <w:rStyle w:val="DefaultMargins"/>
          <w:rFonts w:ascii="Arial" w:hAnsi="Arial"/>
          <w:spacing w:val="0"/>
          <w:sz w:val="20"/>
          <w:lang w:val="en-GB"/>
        </w:rPr>
        <w:tab/>
      </w:r>
      <w:r w:rsidRPr="009F1003">
        <w:rPr>
          <w:rStyle w:val="DefaultMargins"/>
          <w:rFonts w:ascii="Arial" w:hAnsi="Arial"/>
          <w:spacing w:val="0"/>
          <w:sz w:val="20"/>
          <w:lang w:val="en-GB"/>
        </w:rPr>
        <w:tab/>
        <w:t>B. Rhode (EC, DG RTD N-3)</w:t>
      </w:r>
      <w:r w:rsidRPr="009F1003">
        <w:rPr>
          <w:rStyle w:val="DefaultMargins"/>
          <w:rFonts w:ascii="Arial" w:hAnsi="Arial"/>
          <w:spacing w:val="0"/>
          <w:sz w:val="20"/>
          <w:lang w:val="en-GB"/>
        </w:rPr>
        <w:tab/>
      </w:r>
      <w:r w:rsidRPr="009F1003">
        <w:rPr>
          <w:rStyle w:val="DefaultMargins"/>
          <w:rFonts w:ascii="Arial" w:hAnsi="Arial"/>
          <w:spacing w:val="0"/>
          <w:sz w:val="20"/>
          <w:lang w:val="en-GB"/>
        </w:rPr>
        <w:tab/>
      </w:r>
      <w:r w:rsidRPr="009F1003">
        <w:rPr>
          <w:rStyle w:val="DefaultMargins"/>
          <w:rFonts w:ascii="Arial" w:hAnsi="Arial"/>
          <w:i/>
          <w:spacing w:val="0"/>
          <w:sz w:val="20"/>
          <w:lang w:val="en-GB"/>
        </w:rPr>
        <w:t>Advice no.:</w:t>
      </w:r>
      <w:r w:rsidRPr="009F1003">
        <w:rPr>
          <w:rStyle w:val="DefaultMargins"/>
          <w:rFonts w:ascii="Arial" w:hAnsi="Arial"/>
          <w:spacing w:val="0"/>
          <w:sz w:val="20"/>
          <w:lang w:val="en-GB"/>
        </w:rPr>
        <w:tab/>
      </w:r>
      <w:r w:rsidRPr="009F1003">
        <w:rPr>
          <w:rStyle w:val="DefaultMargins"/>
          <w:rFonts w:ascii="Arial" w:hAnsi="Arial"/>
          <w:spacing w:val="-2"/>
          <w:sz w:val="20"/>
          <w:lang w:val="en-GB"/>
        </w:rPr>
        <w:t>A-08</w:t>
      </w:r>
      <w:r w:rsidR="00754B17">
        <w:rPr>
          <w:rStyle w:val="DefaultMargins"/>
          <w:rFonts w:ascii="Arial" w:hAnsi="Arial"/>
          <w:spacing w:val="-2"/>
          <w:sz w:val="20"/>
          <w:lang w:val="en-GB"/>
        </w:rPr>
        <w:t>1</w:t>
      </w:r>
    </w:p>
    <w:p w:rsidR="000A57BF" w:rsidRDefault="000A57BF" w:rsidP="000A57BF">
      <w:pPr>
        <w:pStyle w:val="Initial"/>
        <w:rPr>
          <w:rStyle w:val="DefaultMargins"/>
          <w:rFonts w:ascii="Arial" w:hAnsi="Arial"/>
          <w:spacing w:val="0"/>
          <w:sz w:val="20"/>
          <w:lang w:val="en-GB"/>
        </w:rPr>
      </w:pPr>
    </w:p>
    <w:p w:rsidR="000A57BF" w:rsidRDefault="000A57BF" w:rsidP="000A57BF">
      <w:pPr>
        <w:pStyle w:val="Initial"/>
        <w:rPr>
          <w:rStyle w:val="DefaultMargins"/>
          <w:rFonts w:ascii="Arial" w:hAnsi="Arial"/>
          <w:spacing w:val="0"/>
          <w:sz w:val="20"/>
          <w:lang w:val="en-GB"/>
        </w:rPr>
      </w:pPr>
      <w:r>
        <w:rPr>
          <w:rStyle w:val="DefaultMargins"/>
          <w:rFonts w:ascii="Arial" w:hAnsi="Arial"/>
          <w:i/>
          <w:spacing w:val="0"/>
          <w:sz w:val="20"/>
          <w:lang w:val="en-GB"/>
        </w:rPr>
        <w:t>Project code:</w:t>
      </w:r>
      <w:r>
        <w:rPr>
          <w:rStyle w:val="DefaultMargins"/>
          <w:rFonts w:ascii="Arial" w:hAnsi="Arial"/>
          <w:spacing w:val="0"/>
          <w:sz w:val="20"/>
          <w:lang w:val="en-GB"/>
        </w:rPr>
        <w:tab/>
      </w:r>
      <w:r>
        <w:rPr>
          <w:rStyle w:val="DefaultMargins"/>
          <w:rFonts w:ascii="Arial" w:hAnsi="Arial"/>
          <w:spacing w:val="0"/>
          <w:sz w:val="20"/>
          <w:lang w:val="en-GB"/>
        </w:rPr>
        <w:tab/>
        <w:t># 3194</w:t>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i/>
          <w:spacing w:val="0"/>
          <w:sz w:val="20"/>
          <w:lang w:val="en-GB"/>
        </w:rPr>
        <w:t>Date:</w:t>
      </w:r>
      <w:r>
        <w:rPr>
          <w:rStyle w:val="DefaultMargins"/>
          <w:rFonts w:ascii="Arial" w:hAnsi="Arial"/>
          <w:spacing w:val="0"/>
          <w:sz w:val="20"/>
          <w:lang w:val="en-GB"/>
        </w:rPr>
        <w:tab/>
      </w:r>
      <w:r>
        <w:rPr>
          <w:rStyle w:val="DefaultMargins"/>
          <w:rFonts w:ascii="Arial" w:hAnsi="Arial"/>
          <w:spacing w:val="0"/>
          <w:sz w:val="20"/>
          <w:lang w:val="en-GB"/>
        </w:rPr>
        <w:tab/>
      </w:r>
      <w:smartTag w:uri="urn:schemas-microsoft-com:office:smarttags" w:element="date">
        <w:smartTagPr>
          <w:attr w:name="Month" w:val="3"/>
          <w:attr w:name="Day" w:val="23"/>
          <w:attr w:name="Year" w:val="2005"/>
        </w:smartTagPr>
        <w:r w:rsidR="00754B17">
          <w:rPr>
            <w:rStyle w:val="DefaultMargins"/>
            <w:rFonts w:ascii="Arial" w:hAnsi="Arial"/>
            <w:spacing w:val="0"/>
            <w:sz w:val="20"/>
            <w:lang w:val="en-GB"/>
          </w:rPr>
          <w:t>23rd</w:t>
        </w:r>
        <w:r>
          <w:rPr>
            <w:rStyle w:val="DefaultMargins"/>
            <w:rFonts w:ascii="Arial" w:hAnsi="Arial"/>
            <w:spacing w:val="0"/>
            <w:sz w:val="20"/>
            <w:lang w:val="en-GB"/>
          </w:rPr>
          <w:t xml:space="preserve"> March 2005</w:t>
        </w:r>
      </w:smartTag>
    </w:p>
    <w:p w:rsidR="000A57BF" w:rsidRDefault="000A57BF" w:rsidP="000A57BF">
      <w:pPr>
        <w:pStyle w:val="Initial"/>
        <w:rPr>
          <w:rStyle w:val="DefaultMargins"/>
          <w:rFonts w:ascii="Arial" w:hAnsi="Arial"/>
          <w:spacing w:val="0"/>
          <w:sz w:val="20"/>
          <w:lang w:val="en-GB"/>
        </w:rPr>
      </w:pPr>
    </w:p>
    <w:p w:rsidR="000A57BF" w:rsidRDefault="000A57BF" w:rsidP="000A57BF">
      <w:pPr>
        <w:pStyle w:val="Initial"/>
        <w:rPr>
          <w:rStyle w:val="DefaultMargins"/>
          <w:rFonts w:ascii="Arial" w:hAnsi="Arial"/>
          <w:spacing w:val="0"/>
          <w:sz w:val="20"/>
          <w:lang w:val="en-GB"/>
        </w:rPr>
      </w:pPr>
      <w:r>
        <w:rPr>
          <w:rStyle w:val="DefaultMargins"/>
          <w:rFonts w:ascii="Arial" w:hAnsi="Arial"/>
          <w:i/>
          <w:spacing w:val="0"/>
          <w:sz w:val="20"/>
          <w:lang w:val="en-GB"/>
        </w:rPr>
        <w:t>Signatures:</w:t>
      </w:r>
      <w:r>
        <w:rPr>
          <w:rStyle w:val="DefaultMargins"/>
          <w:rFonts w:ascii="Arial" w:hAnsi="Arial"/>
          <w:spacing w:val="0"/>
          <w:sz w:val="20"/>
          <w:lang w:val="en-GB"/>
        </w:rPr>
        <w:tab/>
      </w:r>
      <w:r>
        <w:rPr>
          <w:rStyle w:val="DefaultMargins"/>
          <w:rFonts w:ascii="Arial" w:hAnsi="Arial"/>
          <w:spacing w:val="0"/>
          <w:sz w:val="20"/>
          <w:lang w:val="en-GB"/>
        </w:rPr>
        <w:tab/>
        <w:t>M. Hugon (Chairman) and P.Hofmann (Secretary)</w:t>
      </w:r>
    </w:p>
    <w:p w:rsidR="000A57BF" w:rsidRDefault="000A57BF" w:rsidP="000A57BF">
      <w:pPr>
        <w:pStyle w:val="Initial"/>
        <w:rPr>
          <w:rStyle w:val="DefaultMargins"/>
          <w:rFonts w:ascii="Arial" w:hAnsi="Arial"/>
          <w:spacing w:val="0"/>
          <w:sz w:val="20"/>
          <w:lang w:val="en-GB"/>
        </w:rPr>
      </w:pPr>
    </w:p>
    <w:p w:rsidR="000A57BF" w:rsidRDefault="000A57BF" w:rsidP="000A57BF">
      <w:pPr>
        <w:pStyle w:val="Initial"/>
        <w:rPr>
          <w:rStyle w:val="DefaultMargins"/>
          <w:rFonts w:ascii="Arial" w:hAnsi="Arial"/>
          <w:spacing w:val="0"/>
          <w:sz w:val="20"/>
          <w:lang w:val="en-GB"/>
        </w:rPr>
      </w:pPr>
      <w:proofErr w:type="gramStart"/>
      <w:r>
        <w:rPr>
          <w:rStyle w:val="DefaultMargins"/>
          <w:rFonts w:ascii="Arial" w:hAnsi="Arial"/>
          <w:i/>
          <w:spacing w:val="0"/>
          <w:sz w:val="20"/>
          <w:lang w:val="en-GB"/>
        </w:rPr>
        <w:t>Linked meeting:</w:t>
      </w:r>
      <w:r>
        <w:rPr>
          <w:rStyle w:val="DefaultMargins"/>
          <w:rFonts w:ascii="Arial" w:hAnsi="Arial"/>
          <w:i/>
          <w:spacing w:val="0"/>
          <w:sz w:val="20"/>
          <w:lang w:val="en-GB"/>
        </w:rPr>
        <w:tab/>
      </w:r>
      <w:r>
        <w:rPr>
          <w:rStyle w:val="DefaultMargins"/>
          <w:rFonts w:ascii="Arial" w:hAnsi="Arial"/>
          <w:spacing w:val="0"/>
          <w:sz w:val="20"/>
          <w:lang w:val="en-GB"/>
        </w:rPr>
        <w:tab/>
        <w:t>CEG-SAM meeting.</w:t>
      </w:r>
      <w:proofErr w:type="gramEnd"/>
      <w:r>
        <w:rPr>
          <w:rStyle w:val="DefaultMargins"/>
          <w:rFonts w:ascii="Arial" w:hAnsi="Arial"/>
          <w:spacing w:val="0"/>
          <w:sz w:val="20"/>
          <w:lang w:val="en-GB"/>
        </w:rPr>
        <w:t xml:space="preserve"> </w:t>
      </w:r>
      <w:smartTag w:uri="urn:schemas-microsoft-com:office:smarttags" w:element="City">
        <w:smartTag w:uri="urn:schemas-microsoft-com:office:smarttags" w:element="place">
          <w:r>
            <w:rPr>
              <w:rStyle w:val="DefaultMargins"/>
              <w:rFonts w:ascii="Arial" w:hAnsi="Arial"/>
              <w:spacing w:val="0"/>
              <w:sz w:val="20"/>
              <w:lang w:val="en-GB"/>
            </w:rPr>
            <w:t>Cologne</w:t>
          </w:r>
        </w:smartTag>
      </w:smartTag>
      <w:r>
        <w:rPr>
          <w:rStyle w:val="DefaultMargins"/>
          <w:rFonts w:ascii="Arial" w:hAnsi="Arial"/>
          <w:spacing w:val="0"/>
          <w:sz w:val="20"/>
          <w:lang w:val="en-GB"/>
        </w:rPr>
        <w:t>, 28th February</w:t>
      </w:r>
      <w:smartTag w:uri="urn:schemas-microsoft-com:office:smarttags" w:element="date">
        <w:smartTagPr>
          <w:attr w:name="Month" w:val="3"/>
          <w:attr w:name="Day" w:val="1"/>
          <w:attr w:name="Year" w:val="2005"/>
        </w:smartTagPr>
        <w:r>
          <w:rPr>
            <w:rStyle w:val="DefaultMargins"/>
            <w:rFonts w:ascii="Arial" w:hAnsi="Arial"/>
            <w:spacing w:val="0"/>
            <w:sz w:val="20"/>
            <w:lang w:val="en-GB"/>
          </w:rPr>
          <w:t>- 1</w:t>
        </w:r>
        <w:r>
          <w:rPr>
            <w:rStyle w:val="DefaultMargins"/>
            <w:rFonts w:ascii="Arial" w:hAnsi="Arial"/>
            <w:spacing w:val="0"/>
            <w:sz w:val="20"/>
            <w:vertAlign w:val="superscript"/>
            <w:lang w:val="en-GB"/>
          </w:rPr>
          <w:t>st</w:t>
        </w:r>
        <w:r>
          <w:rPr>
            <w:rStyle w:val="DefaultMargins"/>
            <w:rFonts w:ascii="Arial" w:hAnsi="Arial"/>
            <w:spacing w:val="0"/>
            <w:sz w:val="20"/>
            <w:lang w:val="en-GB"/>
          </w:rPr>
          <w:t xml:space="preserve"> March 2005</w:t>
        </w:r>
      </w:smartTag>
      <w:r>
        <w:rPr>
          <w:rStyle w:val="DefaultMargins"/>
          <w:rFonts w:ascii="Arial" w:hAnsi="Arial"/>
          <w:spacing w:val="0"/>
          <w:sz w:val="20"/>
          <w:lang w:val="en-GB"/>
        </w:rPr>
        <w:t>.</w:t>
      </w:r>
    </w:p>
    <w:p w:rsidR="000A57BF" w:rsidRDefault="000A57BF" w:rsidP="000A57BF">
      <w:pPr>
        <w:tabs>
          <w:tab w:val="left" w:pos="-1440"/>
          <w:tab w:val="left" w:pos="-720"/>
          <w:tab w:val="left" w:pos="-180"/>
          <w:tab w:val="left" w:pos="0"/>
          <w:tab w:val="left" w:pos="1440"/>
          <w:tab w:val="left" w:pos="2880"/>
          <w:tab w:val="left" w:pos="3600"/>
        </w:tabs>
        <w:suppressAutoHyphens/>
        <w:jc w:val="both"/>
        <w:rPr>
          <w:rFonts w:ascii="Arial" w:hAnsi="Arial"/>
          <w:sz w:val="20"/>
        </w:rPr>
      </w:pPr>
      <w:proofErr w:type="gramStart"/>
      <w:r>
        <w:rPr>
          <w:rStyle w:val="DefaultMargins"/>
          <w:rFonts w:ascii="Arial" w:hAnsi="Arial"/>
          <w:i/>
          <w:sz w:val="20"/>
          <w:lang w:val="en-GB"/>
        </w:rPr>
        <w:t xml:space="preserve">Attending members:   </w:t>
      </w:r>
      <w:r>
        <w:rPr>
          <w:rStyle w:val="DefaultMargins"/>
          <w:rFonts w:ascii="Arial" w:hAnsi="Arial"/>
          <w:sz w:val="20"/>
          <w:lang w:val="en-GB"/>
        </w:rPr>
        <w:t xml:space="preserve"> </w:t>
      </w:r>
      <w:r>
        <w:rPr>
          <w:rFonts w:ascii="Arial" w:hAnsi="Arial"/>
          <w:sz w:val="20"/>
        </w:rPr>
        <w:t>Adroguer (IRSN); Allelein (GRS); Altstadt (FZR); Azarian (Framatome-ANP); Bottomley (JRC/ITU); Journeau (CEA);</w:t>
      </w:r>
      <w:r w:rsidRPr="009F1003">
        <w:rPr>
          <w:rFonts w:ascii="Arial" w:hAnsi="Arial"/>
          <w:sz w:val="20"/>
        </w:rPr>
        <w:t xml:space="preserve"> </w:t>
      </w:r>
      <w:r>
        <w:rPr>
          <w:rFonts w:ascii="Arial" w:hAnsi="Arial"/>
          <w:sz w:val="20"/>
        </w:rPr>
        <w:t>Koch (RUB), Marguet (EDF), Oriolo (University.</w:t>
      </w:r>
      <w:proofErr w:type="gramEnd"/>
      <w:r>
        <w:rPr>
          <w:rFonts w:ascii="Arial" w:hAnsi="Arial"/>
          <w:sz w:val="20"/>
        </w:rPr>
        <w:t xml:space="preserve"> </w:t>
      </w:r>
      <w:smartTag w:uri="urn:schemas-microsoft-com:office:smarttags" w:element="City">
        <w:smartTag w:uri="urn:schemas-microsoft-com:office:smarttags" w:element="place">
          <w:r>
            <w:rPr>
              <w:rFonts w:ascii="Arial" w:hAnsi="Arial"/>
              <w:sz w:val="20"/>
            </w:rPr>
            <w:t>Pisa</w:t>
          </w:r>
        </w:smartTag>
      </w:smartTag>
      <w:r>
        <w:rPr>
          <w:rFonts w:ascii="Arial" w:hAnsi="Arial"/>
          <w:sz w:val="20"/>
        </w:rPr>
        <w:t xml:space="preserve">), </w:t>
      </w:r>
    </w:p>
    <w:p w:rsidR="000A57BF" w:rsidRDefault="000A57BF" w:rsidP="000A57BF">
      <w:pPr>
        <w:tabs>
          <w:tab w:val="left" w:pos="-1440"/>
          <w:tab w:val="left" w:pos="-720"/>
          <w:tab w:val="left" w:pos="-180"/>
          <w:tab w:val="left" w:pos="0"/>
          <w:tab w:val="left" w:pos="1440"/>
          <w:tab w:val="left" w:pos="2880"/>
          <w:tab w:val="left" w:pos="3600"/>
        </w:tabs>
        <w:suppressAutoHyphens/>
        <w:jc w:val="both"/>
        <w:rPr>
          <w:rFonts w:ascii="Arial" w:hAnsi="Arial"/>
          <w:sz w:val="20"/>
        </w:rPr>
      </w:pPr>
      <w:r>
        <w:rPr>
          <w:rFonts w:ascii="Arial" w:hAnsi="Arial"/>
          <w:sz w:val="20"/>
        </w:rPr>
        <w:t xml:space="preserve">Stuckert, Tromm (FZK); </w:t>
      </w:r>
    </w:p>
    <w:p w:rsidR="000A57BF" w:rsidRDefault="000A57BF" w:rsidP="000A57BF">
      <w:pPr>
        <w:pBdr>
          <w:bottom w:val="single" w:sz="6" w:space="1" w:color="auto"/>
        </w:pBdr>
        <w:tabs>
          <w:tab w:val="left" w:pos="-1440"/>
          <w:tab w:val="left" w:pos="-720"/>
          <w:tab w:val="left" w:pos="0"/>
          <w:tab w:val="left" w:pos="720"/>
          <w:tab w:val="left" w:pos="1440"/>
          <w:tab w:val="left" w:pos="2033"/>
          <w:tab w:val="left" w:pos="2880"/>
          <w:tab w:val="left" w:pos="3600"/>
        </w:tabs>
        <w:suppressAutoHyphens/>
        <w:ind w:left="2155" w:hanging="2155"/>
        <w:jc w:val="both"/>
        <w:rPr>
          <w:rFonts w:ascii="Arial" w:hAnsi="Arial"/>
          <w:sz w:val="20"/>
        </w:rPr>
      </w:pPr>
      <w:r>
        <w:rPr>
          <w:rFonts w:ascii="Arial" w:hAnsi="Arial"/>
          <w:i/>
          <w:sz w:val="20"/>
        </w:rPr>
        <w:t>Copies:</w:t>
      </w:r>
      <w:r>
        <w:rPr>
          <w:rFonts w:ascii="Arial" w:hAnsi="Arial"/>
          <w:i/>
          <w:sz w:val="20"/>
        </w:rPr>
        <w:tab/>
      </w:r>
      <w:r>
        <w:rPr>
          <w:rFonts w:ascii="Arial" w:hAnsi="Arial"/>
          <w:sz w:val="20"/>
        </w:rPr>
        <w:tab/>
      </w:r>
      <w:r>
        <w:rPr>
          <w:rFonts w:ascii="Arial" w:hAnsi="Arial"/>
          <w:sz w:val="20"/>
        </w:rPr>
        <w:tab/>
      </w:r>
      <w:r>
        <w:rPr>
          <w:rFonts w:ascii="Arial" w:hAnsi="Arial"/>
          <w:sz w:val="20"/>
        </w:rPr>
        <w:tab/>
        <w:t xml:space="preserve">CEG-SAM members; L. Samaniego (EC, </w:t>
      </w:r>
      <w:r>
        <w:rPr>
          <w:rStyle w:val="DefaultMargins"/>
          <w:rFonts w:ascii="Arial" w:hAnsi="Arial"/>
          <w:color w:val="000000"/>
          <w:sz w:val="20"/>
          <w:lang w:val="en-GB"/>
        </w:rPr>
        <w:t>DG RTD N-3</w:t>
      </w:r>
      <w:r>
        <w:rPr>
          <w:rFonts w:ascii="Arial" w:hAnsi="Arial"/>
          <w:sz w:val="20"/>
        </w:rPr>
        <w:t xml:space="preserve">), H. Forsström (EC, </w:t>
      </w:r>
      <w:r>
        <w:rPr>
          <w:rStyle w:val="DefaultMargins"/>
          <w:rFonts w:ascii="Arial" w:hAnsi="Arial"/>
          <w:color w:val="000000"/>
          <w:sz w:val="20"/>
          <w:lang w:val="en-GB"/>
        </w:rPr>
        <w:t xml:space="preserve">DG RTD J-4), </w:t>
      </w:r>
      <w:r>
        <w:rPr>
          <w:rFonts w:ascii="Arial" w:hAnsi="Arial"/>
          <w:sz w:val="20"/>
        </w:rPr>
        <w:t xml:space="preserve">L.Tocheny (ISTC, </w:t>
      </w:r>
      <w:smartTag w:uri="urn:schemas-microsoft-com:office:smarttags" w:element="City">
        <w:smartTag w:uri="urn:schemas-microsoft-com:office:smarttags" w:element="place">
          <w:r>
            <w:rPr>
              <w:rFonts w:ascii="Arial" w:hAnsi="Arial"/>
              <w:sz w:val="20"/>
            </w:rPr>
            <w:t>Moscow</w:t>
          </w:r>
        </w:smartTag>
      </w:smartTag>
      <w:r>
        <w:rPr>
          <w:rFonts w:ascii="Arial" w:hAnsi="Arial"/>
          <w:sz w:val="20"/>
        </w:rPr>
        <w:t>)</w:t>
      </w:r>
    </w:p>
    <w:p w:rsidR="000A57BF" w:rsidRDefault="000A57BF" w:rsidP="000A57BF">
      <w:pPr>
        <w:pBdr>
          <w:bottom w:val="single" w:sz="6" w:space="1" w:color="auto"/>
        </w:pBdr>
        <w:tabs>
          <w:tab w:val="left" w:pos="-1440"/>
          <w:tab w:val="left" w:pos="-720"/>
          <w:tab w:val="left" w:pos="0"/>
          <w:tab w:val="left" w:pos="720"/>
          <w:tab w:val="left" w:pos="1440"/>
          <w:tab w:val="left" w:pos="2033"/>
          <w:tab w:val="left" w:pos="2880"/>
          <w:tab w:val="left" w:pos="3600"/>
        </w:tabs>
        <w:suppressAutoHyphens/>
        <w:ind w:left="2155" w:hanging="2155"/>
        <w:jc w:val="both"/>
        <w:rPr>
          <w:rStyle w:val="DefaultMargins"/>
          <w:rFonts w:ascii="Arial" w:hAnsi="Arial"/>
          <w:sz w:val="20"/>
          <w:lang w:val="en-GB"/>
        </w:rPr>
      </w:pPr>
    </w:p>
    <w:p w:rsidR="000A57BF" w:rsidRDefault="000A57BF" w:rsidP="000A57BF">
      <w:pPr>
        <w:pStyle w:val="Textkrper-Einzug2"/>
      </w:pPr>
      <w:r>
        <w:t>* Subject:</w:t>
      </w:r>
      <w:r>
        <w:tab/>
        <w:t>- Proposal of “Fuel assembly tests under Severe Accident Conditions” - ISTC Project # 3194 (PARAMETER Facility)</w:t>
      </w:r>
    </w:p>
    <w:p w:rsidR="000A57BF" w:rsidRDefault="000A57BF" w:rsidP="000A57BF">
      <w:pPr>
        <w:pStyle w:val="Textkrper-Einzug2"/>
      </w:pPr>
    </w:p>
    <w:p w:rsidR="000A57BF" w:rsidRPr="009F1003" w:rsidRDefault="000A57BF" w:rsidP="000A57BF">
      <w:pPr>
        <w:pStyle w:val="Textkrper-Einzug2"/>
      </w:pPr>
      <w:r w:rsidRPr="009F1003">
        <w:t>* EU Collaborators:</w:t>
      </w:r>
      <w:r w:rsidRPr="009F1003">
        <w:tab/>
        <w:t>- IRSN, EDF, FZK, Framatome-ANP, GRS.</w:t>
      </w:r>
    </w:p>
    <w:p w:rsidR="000A57BF" w:rsidRDefault="000A57BF" w:rsidP="000A57BF">
      <w:pPr>
        <w:pStyle w:val="Textkrper-Einzug2"/>
      </w:pPr>
      <w:r w:rsidRPr="009F1003">
        <w:tab/>
      </w:r>
      <w:r>
        <w:t>- Confirmation of new collaborators is on going.</w:t>
      </w:r>
    </w:p>
    <w:p w:rsidR="000A57BF" w:rsidRDefault="000A57BF" w:rsidP="000A57BF">
      <w:pPr>
        <w:jc w:val="both"/>
        <w:rPr>
          <w:rFonts w:ascii="Arial" w:hAnsi="Arial"/>
          <w:sz w:val="22"/>
        </w:rPr>
      </w:pPr>
    </w:p>
    <w:p w:rsidR="000A57BF" w:rsidRDefault="000A57BF" w:rsidP="000A57BF">
      <w:pPr>
        <w:jc w:val="both"/>
        <w:rPr>
          <w:rFonts w:ascii="Arial" w:hAnsi="Arial"/>
          <w:sz w:val="22"/>
        </w:rPr>
      </w:pPr>
      <w:r>
        <w:rPr>
          <w:rFonts w:ascii="Arial" w:hAnsi="Arial"/>
          <w:sz w:val="22"/>
        </w:rPr>
        <w:t>* Documents:</w:t>
      </w:r>
      <w:r>
        <w:rPr>
          <w:rFonts w:ascii="Arial" w:hAnsi="Arial"/>
          <w:sz w:val="22"/>
        </w:rPr>
        <w:tab/>
      </w:r>
      <w:r>
        <w:rPr>
          <w:rFonts w:ascii="Arial" w:hAnsi="Arial"/>
          <w:sz w:val="22"/>
        </w:rPr>
        <w:tab/>
        <w:t>- Revised Work Plan of project #3194.</w:t>
      </w:r>
      <w:r>
        <w:t xml:space="preserve"> “Fuel assembly tests under Severe Accident Conditions”</w:t>
      </w:r>
      <w:r>
        <w:rPr>
          <w:rFonts w:ascii="Arial" w:hAnsi="Arial"/>
          <w:sz w:val="22"/>
        </w:rPr>
        <w:t xml:space="preserve">. </w:t>
      </w:r>
      <w:proofErr w:type="gramStart"/>
      <w:r>
        <w:rPr>
          <w:rFonts w:ascii="Arial" w:hAnsi="Arial"/>
          <w:sz w:val="22"/>
        </w:rPr>
        <w:t>Revised parts version beginning 2005.</w:t>
      </w:r>
      <w:proofErr w:type="gramEnd"/>
      <w:r>
        <w:rPr>
          <w:rFonts w:ascii="Arial" w:hAnsi="Arial"/>
          <w:sz w:val="22"/>
        </w:rPr>
        <w:t xml:space="preserve"> </w:t>
      </w:r>
      <w:smartTag w:uri="urn:schemas-microsoft-com:office:smarttags" w:element="place">
        <w:smartTag w:uri="urn:schemas-microsoft-com:office:smarttags" w:element="PlaceName">
          <w:r>
            <w:rPr>
              <w:rFonts w:ascii="Arial" w:hAnsi="Arial"/>
              <w:sz w:val="22"/>
            </w:rPr>
            <w:t>Federal</w:t>
          </w:r>
        </w:smartTag>
        <w:r>
          <w:rPr>
            <w:rFonts w:ascii="Arial" w:hAnsi="Arial"/>
            <w:sz w:val="22"/>
          </w:rPr>
          <w:t xml:space="preserve"> </w:t>
        </w:r>
        <w:smartTag w:uri="urn:schemas-microsoft-com:office:smarttags" w:element="PlaceType">
          <w:r>
            <w:rPr>
              <w:rFonts w:ascii="Arial" w:hAnsi="Arial"/>
              <w:sz w:val="22"/>
            </w:rPr>
            <w:t>State</w:t>
          </w:r>
        </w:smartTag>
      </w:smartTag>
      <w:r>
        <w:rPr>
          <w:rFonts w:ascii="Arial" w:hAnsi="Arial"/>
          <w:sz w:val="22"/>
        </w:rPr>
        <w:t xml:space="preserve"> Unitary </w:t>
      </w:r>
      <w:smartTag w:uri="urn:schemas-microsoft-com:office:smarttags" w:element="City">
        <w:smartTag w:uri="urn:schemas-microsoft-com:office:smarttags" w:element="place">
          <w:r>
            <w:rPr>
              <w:rFonts w:ascii="Arial" w:hAnsi="Arial"/>
              <w:sz w:val="22"/>
            </w:rPr>
            <w:t>Enterprise</w:t>
          </w:r>
        </w:smartTag>
      </w:smartTag>
      <w:r>
        <w:rPr>
          <w:rFonts w:ascii="Arial" w:hAnsi="Arial"/>
          <w:sz w:val="22"/>
        </w:rPr>
        <w:t xml:space="preserve"> Scientific Research Institute Scientific Industrial Association “LUCH”, </w:t>
      </w:r>
      <w:smartTag w:uri="urn:schemas-microsoft-com:office:smarttags" w:element="place">
        <w:smartTag w:uri="urn:schemas-microsoft-com:office:smarttags" w:element="City">
          <w:r>
            <w:rPr>
              <w:rFonts w:ascii="Arial" w:hAnsi="Arial"/>
              <w:sz w:val="22"/>
            </w:rPr>
            <w:t>Podolsk</w:t>
          </w:r>
        </w:smartTag>
        <w:r>
          <w:rPr>
            <w:rFonts w:ascii="Arial" w:hAnsi="Arial"/>
            <w:sz w:val="22"/>
          </w:rPr>
          <w:t xml:space="preserve">, </w:t>
        </w:r>
        <w:smartTag w:uri="urn:schemas-microsoft-com:office:smarttags" w:element="country-region">
          <w:r>
            <w:rPr>
              <w:rFonts w:ascii="Arial" w:hAnsi="Arial"/>
              <w:sz w:val="22"/>
            </w:rPr>
            <w:t>Russian Federation</w:t>
          </w:r>
        </w:smartTag>
      </w:smartTag>
      <w:r>
        <w:rPr>
          <w:rFonts w:ascii="Arial" w:hAnsi="Arial"/>
          <w:sz w:val="22"/>
        </w:rPr>
        <w:t>.</w:t>
      </w:r>
    </w:p>
    <w:p w:rsidR="000A57BF" w:rsidRDefault="000A57BF" w:rsidP="000A57BF">
      <w:pPr>
        <w:jc w:val="both"/>
        <w:rPr>
          <w:rFonts w:ascii="Arial" w:hAnsi="Arial"/>
          <w:sz w:val="22"/>
        </w:rPr>
      </w:pPr>
    </w:p>
    <w:p w:rsidR="000A57BF" w:rsidRDefault="000A57BF" w:rsidP="000A57BF">
      <w:pPr>
        <w:jc w:val="both"/>
        <w:rPr>
          <w:rFonts w:ascii="Arial" w:hAnsi="Arial"/>
          <w:b/>
          <w:sz w:val="22"/>
        </w:rPr>
      </w:pPr>
      <w:r>
        <w:rPr>
          <w:rFonts w:ascii="Arial" w:hAnsi="Arial"/>
          <w:sz w:val="22"/>
        </w:rPr>
        <w:t>* Advice:</w:t>
      </w:r>
      <w:r>
        <w:rPr>
          <w:rFonts w:ascii="Arial" w:hAnsi="Arial"/>
          <w:sz w:val="22"/>
        </w:rPr>
        <w:tab/>
      </w:r>
      <w:r>
        <w:rPr>
          <w:rFonts w:ascii="Arial" w:hAnsi="Arial"/>
          <w:sz w:val="22"/>
        </w:rPr>
        <w:tab/>
        <w:t xml:space="preserve">- </w:t>
      </w:r>
      <w:r>
        <w:rPr>
          <w:rFonts w:ascii="Arial" w:hAnsi="Arial"/>
          <w:b/>
          <w:sz w:val="22"/>
        </w:rPr>
        <w:t>EU funding recommended (priority 1)</w:t>
      </w:r>
    </w:p>
    <w:p w:rsidR="000A57BF" w:rsidRDefault="000A57BF" w:rsidP="000A57BF">
      <w:pPr>
        <w:jc w:val="both"/>
        <w:rPr>
          <w:rFonts w:ascii="Arial" w:hAnsi="Arial"/>
          <w:sz w:val="22"/>
        </w:rPr>
      </w:pPr>
    </w:p>
    <w:p w:rsidR="000A57BF" w:rsidRDefault="000A57BF" w:rsidP="000A57BF">
      <w:pPr>
        <w:jc w:val="both"/>
        <w:rPr>
          <w:rFonts w:ascii="Arial" w:hAnsi="Arial"/>
          <w:sz w:val="22"/>
        </w:rPr>
      </w:pPr>
      <w:r>
        <w:rPr>
          <w:rFonts w:ascii="Arial" w:hAnsi="Arial"/>
          <w:sz w:val="22"/>
        </w:rPr>
        <w:t>* Justification:</w:t>
      </w:r>
      <w:r>
        <w:rPr>
          <w:rFonts w:ascii="Arial" w:hAnsi="Arial"/>
          <w:sz w:val="22"/>
        </w:rPr>
        <w:tab/>
      </w:r>
      <w:r>
        <w:rPr>
          <w:rFonts w:ascii="Arial" w:hAnsi="Arial"/>
          <w:sz w:val="22"/>
        </w:rPr>
        <w:tab/>
        <w:t xml:space="preserve">- The group strongly supports the execution of this project aimed at investigating the degradation and the final flooding of VVER-1000 fuel rod under Severe </w:t>
      </w:r>
      <w:proofErr w:type="gramStart"/>
      <w:r>
        <w:rPr>
          <w:rFonts w:ascii="Arial" w:hAnsi="Arial"/>
          <w:sz w:val="22"/>
        </w:rPr>
        <w:t>Accident (SA) conditions.</w:t>
      </w:r>
      <w:proofErr w:type="gramEnd"/>
      <w:r>
        <w:rPr>
          <w:rFonts w:ascii="Arial" w:hAnsi="Arial"/>
          <w:sz w:val="22"/>
        </w:rPr>
        <w:t xml:space="preserve"> The project involves two large-scale experiments in the PARAMETER facility in “unique prototypical conditions” regarding the fuel rod bundles (UO</w:t>
      </w:r>
      <w:r>
        <w:rPr>
          <w:rFonts w:ascii="Arial" w:hAnsi="Arial"/>
          <w:sz w:val="22"/>
          <w:vertAlign w:val="subscript"/>
        </w:rPr>
        <w:t>2</w:t>
      </w:r>
      <w:r>
        <w:rPr>
          <w:rFonts w:ascii="Arial" w:hAnsi="Arial"/>
          <w:sz w:val="22"/>
        </w:rPr>
        <w:t xml:space="preserve"> pellets, rod length) and boundary conditions (top and combined top-bottom flooding). This project has attracted high interest of the CEG-SAM members, including those from industry  because the flooding of a severely degraded core is a safety-relevant issue for which there is a lack of knowledge regarding the hydrogen production “during top flooding conditions” and related thermal-hydraulic conditions in the primary circuit that can favour fission product retention. Moreover the top flooding front progression, the related core degradation and its oxidation are important aspects for which there exist no correct models for both VVER and PWR fuel rods (PWR rods are believed to have similar behaviours as VVERs). Of particular interest are the suitable on-line measurements and post-test analysis possibilities that should facilitate understanding of the results as well as improvements of Russian and</w:t>
      </w:r>
      <w:r>
        <w:rPr>
          <w:rFonts w:ascii="Arial" w:hAnsi="Arial" w:cs="Arial"/>
          <w:sz w:val="20"/>
          <w:lang w:eastAsia="fr-FR"/>
        </w:rPr>
        <w:t xml:space="preserve"> </w:t>
      </w:r>
      <w:r>
        <w:rPr>
          <w:rFonts w:ascii="Arial" w:hAnsi="Arial"/>
          <w:sz w:val="22"/>
        </w:rPr>
        <w:t xml:space="preserve">Western SA computer codes presently used for safety evaluations. The project should promote benchmarks either with QUENCH experiments carried out by FZK in different conditions or between different Russian and Western SA codes, in particular the European ASTEC code that is under improvement and validation also for VVER designs within the SARNET SA Network of Excellence. </w:t>
      </w:r>
    </w:p>
    <w:p w:rsidR="000A57BF" w:rsidRDefault="000A57BF" w:rsidP="000A57BF">
      <w:pPr>
        <w:jc w:val="both"/>
        <w:rPr>
          <w:rFonts w:ascii="Arial" w:hAnsi="Arial"/>
          <w:sz w:val="22"/>
        </w:rPr>
      </w:pPr>
      <w:r>
        <w:rPr>
          <w:rFonts w:ascii="Arial" w:hAnsi="Arial"/>
          <w:sz w:val="22"/>
        </w:rPr>
        <w:t>* Recommendations:</w:t>
      </w:r>
      <w:r>
        <w:rPr>
          <w:rFonts w:ascii="Arial" w:hAnsi="Arial"/>
          <w:sz w:val="22"/>
        </w:rPr>
        <w:tab/>
        <w:t xml:space="preserve">- Previous recommendations have been incorporated </w:t>
      </w:r>
    </w:p>
    <w:p w:rsidR="000A57BF" w:rsidRDefault="000A57BF" w:rsidP="000A57BF">
      <w:pPr>
        <w:ind w:left="2124" w:hanging="2124"/>
        <w:jc w:val="both"/>
        <w:rPr>
          <w:rFonts w:ascii="Arial" w:hAnsi="Arial"/>
          <w:sz w:val="22"/>
        </w:rPr>
      </w:pPr>
    </w:p>
    <w:p w:rsidR="000A57BF" w:rsidRDefault="000A57BF" w:rsidP="000A57BF">
      <w:pPr>
        <w:ind w:left="2124" w:hanging="2124"/>
        <w:jc w:val="both"/>
        <w:rPr>
          <w:rFonts w:ascii="Arial" w:hAnsi="Arial"/>
          <w:sz w:val="22"/>
        </w:rPr>
      </w:pPr>
      <w:r>
        <w:rPr>
          <w:rFonts w:ascii="Arial" w:hAnsi="Arial"/>
          <w:sz w:val="22"/>
        </w:rPr>
        <w:t>* Comments:</w:t>
      </w:r>
      <w:r>
        <w:rPr>
          <w:rFonts w:ascii="Arial" w:hAnsi="Arial"/>
          <w:sz w:val="22"/>
        </w:rPr>
        <w:tab/>
        <w:t>- This project will have close links to the EU SARNET Network of Excellence (FP6) and to the German QUENCH Program</w:t>
      </w:r>
    </w:p>
    <w:p w:rsidR="000A57BF" w:rsidRDefault="000A57BF" w:rsidP="000A57BF">
      <w:pPr>
        <w:pStyle w:val="Initial"/>
        <w:rPr>
          <w:rStyle w:val="DefaultMargins"/>
          <w:spacing w:val="0"/>
          <w:lang w:val="en-GB"/>
        </w:rPr>
      </w:pPr>
    </w:p>
    <w:tbl>
      <w:tblPr>
        <w:tblW w:w="0" w:type="auto"/>
        <w:tblInd w:w="1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9000"/>
      </w:tblGrid>
      <w:tr w:rsidR="000A57BF">
        <w:tblPrEx>
          <w:tblCellMar>
            <w:top w:w="0" w:type="dxa"/>
            <w:bottom w:w="0" w:type="dxa"/>
          </w:tblCellMar>
        </w:tblPrEx>
        <w:trPr>
          <w:trHeight w:val="301"/>
        </w:trPr>
        <w:tc>
          <w:tcPr>
            <w:tcW w:w="9000" w:type="dxa"/>
          </w:tcPr>
          <w:p w:rsidR="000A57BF" w:rsidRDefault="000A57BF" w:rsidP="000A57BF">
            <w:pPr>
              <w:pStyle w:val="Initial"/>
              <w:tabs>
                <w:tab w:val="left" w:pos="506"/>
              </w:tabs>
              <w:jc w:val="left"/>
              <w:rPr>
                <w:rStyle w:val="DefaultMargins"/>
                <w:sz w:val="22"/>
                <w:lang w:val="en-GB"/>
              </w:rPr>
            </w:pPr>
            <w:r>
              <w:rPr>
                <w:rStyle w:val="DefaultMargins"/>
                <w:sz w:val="22"/>
                <w:lang w:val="en-GB"/>
              </w:rPr>
              <w:t>Dissemination level : RE: restricted to EC, CEG-SAM members, ISTC and CIS beneficiaries</w:t>
            </w:r>
          </w:p>
        </w:tc>
      </w:tr>
    </w:tbl>
    <w:p w:rsidR="000A57BF" w:rsidRDefault="000A57BF" w:rsidP="000A57BF"/>
    <w:sectPr w:rsidR="000A57BF" w:rsidSect="000A57BF">
      <w:footerReference w:type="even" r:id="rId8"/>
      <w:footerReference w:type="default" r:id="rId9"/>
      <w:footerReference w:type="first" r:id="rId10"/>
      <w:pgSz w:w="11906" w:h="16838"/>
      <w:pgMar w:top="540"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48A" w:rsidRDefault="001D448A">
      <w:r>
        <w:separator/>
      </w:r>
    </w:p>
  </w:endnote>
  <w:endnote w:type="continuationSeparator" w:id="0">
    <w:p w:rsidR="001D448A" w:rsidRDefault="001D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CYR">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7BF" w:rsidRDefault="000A57B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0A57BF" w:rsidRDefault="000A57BF">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7BF" w:rsidRDefault="000A57B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4C47D8">
      <w:rPr>
        <w:rStyle w:val="Seitenzahl"/>
        <w:noProof/>
      </w:rPr>
      <w:t>2</w:t>
    </w:r>
    <w:r>
      <w:rPr>
        <w:rStyle w:val="Seitenzahl"/>
      </w:rPr>
      <w:fldChar w:fldCharType="end"/>
    </w:r>
  </w:p>
  <w:p w:rsidR="000A57BF" w:rsidRDefault="000A57BF">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7BF" w:rsidRDefault="000A57BF">
    <w:pPr>
      <w:pStyle w:val="Fuzeile"/>
      <w:rPr>
        <w:lang w:val="de-DE"/>
      </w:rPr>
    </w:pPr>
    <w:proofErr w:type="spellStart"/>
    <w:r>
      <w:rPr>
        <w:lang w:val="de-DE"/>
      </w:rPr>
      <w:t>March</w:t>
    </w:r>
    <w:proofErr w:type="spellEnd"/>
    <w:r w:rsidR="004C47D8">
      <w:rPr>
        <w:lang w:val="de-DE"/>
      </w:rPr>
      <w:t xml:space="preserve"> 23,</w:t>
    </w:r>
    <w:r>
      <w:rPr>
        <w:lang w:val="de-DE"/>
      </w:rPr>
      <w:t xml:space="preserve"> 2005</w:t>
    </w:r>
    <w:r>
      <w:rPr>
        <w:lang w:val="de-DE"/>
      </w:rPr>
      <w:tab/>
    </w:r>
    <w:r>
      <w:rPr>
        <w:lang w:val="de-DE"/>
      </w:rPr>
      <w:tab/>
      <w:t>CEG-SAM / A-08</w:t>
    </w:r>
    <w:r w:rsidR="004C47D8">
      <w:rPr>
        <w:lang w:val="de-DE"/>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48A" w:rsidRDefault="001D448A">
      <w:r>
        <w:separator/>
      </w:r>
    </w:p>
  </w:footnote>
  <w:footnote w:type="continuationSeparator" w:id="0">
    <w:p w:rsidR="001D448A" w:rsidRDefault="001D44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C1B"/>
    <w:rsid w:val="00023793"/>
    <w:rsid w:val="0003687C"/>
    <w:rsid w:val="0006181A"/>
    <w:rsid w:val="0007684C"/>
    <w:rsid w:val="00081A74"/>
    <w:rsid w:val="00082B5B"/>
    <w:rsid w:val="00097F21"/>
    <w:rsid w:val="000A4D9D"/>
    <w:rsid w:val="000A57BF"/>
    <w:rsid w:val="000B28E6"/>
    <w:rsid w:val="000B7388"/>
    <w:rsid w:val="000C1000"/>
    <w:rsid w:val="000C3FFF"/>
    <w:rsid w:val="000F5601"/>
    <w:rsid w:val="00106BD9"/>
    <w:rsid w:val="00114424"/>
    <w:rsid w:val="00116561"/>
    <w:rsid w:val="001243A2"/>
    <w:rsid w:val="001570E5"/>
    <w:rsid w:val="00184631"/>
    <w:rsid w:val="0018676E"/>
    <w:rsid w:val="00192C1D"/>
    <w:rsid w:val="001973C7"/>
    <w:rsid w:val="00197EC1"/>
    <w:rsid w:val="001D448A"/>
    <w:rsid w:val="00202A9B"/>
    <w:rsid w:val="002056BC"/>
    <w:rsid w:val="0020638A"/>
    <w:rsid w:val="00224105"/>
    <w:rsid w:val="002258F4"/>
    <w:rsid w:val="00285A3D"/>
    <w:rsid w:val="002B33A7"/>
    <w:rsid w:val="002C6376"/>
    <w:rsid w:val="002F023C"/>
    <w:rsid w:val="002F683A"/>
    <w:rsid w:val="00307911"/>
    <w:rsid w:val="00337207"/>
    <w:rsid w:val="0035025A"/>
    <w:rsid w:val="00354ED4"/>
    <w:rsid w:val="0035589B"/>
    <w:rsid w:val="00372D49"/>
    <w:rsid w:val="00387EB3"/>
    <w:rsid w:val="003A535E"/>
    <w:rsid w:val="003C54E7"/>
    <w:rsid w:val="003F52A8"/>
    <w:rsid w:val="00403A26"/>
    <w:rsid w:val="004130FC"/>
    <w:rsid w:val="004211BF"/>
    <w:rsid w:val="004254AA"/>
    <w:rsid w:val="00427C1B"/>
    <w:rsid w:val="00446725"/>
    <w:rsid w:val="00455CC4"/>
    <w:rsid w:val="004654A3"/>
    <w:rsid w:val="00487987"/>
    <w:rsid w:val="004A7208"/>
    <w:rsid w:val="004C47D8"/>
    <w:rsid w:val="004C60DE"/>
    <w:rsid w:val="004D579B"/>
    <w:rsid w:val="004F383F"/>
    <w:rsid w:val="00555A8F"/>
    <w:rsid w:val="005621F1"/>
    <w:rsid w:val="00586EC6"/>
    <w:rsid w:val="005922DD"/>
    <w:rsid w:val="005B6A00"/>
    <w:rsid w:val="005E2860"/>
    <w:rsid w:val="005E34A1"/>
    <w:rsid w:val="005E49A7"/>
    <w:rsid w:val="005F68F4"/>
    <w:rsid w:val="00604F4C"/>
    <w:rsid w:val="00624CE9"/>
    <w:rsid w:val="00632A1A"/>
    <w:rsid w:val="00635F82"/>
    <w:rsid w:val="00644226"/>
    <w:rsid w:val="00661652"/>
    <w:rsid w:val="006864E5"/>
    <w:rsid w:val="00686A03"/>
    <w:rsid w:val="006A2F59"/>
    <w:rsid w:val="006A4A4A"/>
    <w:rsid w:val="006C5794"/>
    <w:rsid w:val="006E51F9"/>
    <w:rsid w:val="006E7F51"/>
    <w:rsid w:val="007414CD"/>
    <w:rsid w:val="007465EB"/>
    <w:rsid w:val="007466FA"/>
    <w:rsid w:val="00754B17"/>
    <w:rsid w:val="00785193"/>
    <w:rsid w:val="00796B01"/>
    <w:rsid w:val="007C2F46"/>
    <w:rsid w:val="007F48D4"/>
    <w:rsid w:val="00822A9A"/>
    <w:rsid w:val="00841D04"/>
    <w:rsid w:val="00875256"/>
    <w:rsid w:val="008811ED"/>
    <w:rsid w:val="0088762A"/>
    <w:rsid w:val="008978E7"/>
    <w:rsid w:val="008A07F2"/>
    <w:rsid w:val="008A7B62"/>
    <w:rsid w:val="008F637E"/>
    <w:rsid w:val="0090316C"/>
    <w:rsid w:val="00920EDB"/>
    <w:rsid w:val="00935B24"/>
    <w:rsid w:val="0094194F"/>
    <w:rsid w:val="0094232D"/>
    <w:rsid w:val="00955EF0"/>
    <w:rsid w:val="0098176A"/>
    <w:rsid w:val="009A4611"/>
    <w:rsid w:val="009A56D2"/>
    <w:rsid w:val="009C16B6"/>
    <w:rsid w:val="009D529D"/>
    <w:rsid w:val="009E707C"/>
    <w:rsid w:val="00A33209"/>
    <w:rsid w:val="00A4281F"/>
    <w:rsid w:val="00A85236"/>
    <w:rsid w:val="00A91E38"/>
    <w:rsid w:val="00A93821"/>
    <w:rsid w:val="00A97949"/>
    <w:rsid w:val="00AA4F73"/>
    <w:rsid w:val="00AD66BC"/>
    <w:rsid w:val="00AE3231"/>
    <w:rsid w:val="00AF5630"/>
    <w:rsid w:val="00B05F6D"/>
    <w:rsid w:val="00B4047A"/>
    <w:rsid w:val="00B41845"/>
    <w:rsid w:val="00B63675"/>
    <w:rsid w:val="00B761CE"/>
    <w:rsid w:val="00B778D2"/>
    <w:rsid w:val="00BD3E24"/>
    <w:rsid w:val="00BE169B"/>
    <w:rsid w:val="00BE3995"/>
    <w:rsid w:val="00BE57BE"/>
    <w:rsid w:val="00BE681D"/>
    <w:rsid w:val="00C35BA7"/>
    <w:rsid w:val="00C41CF4"/>
    <w:rsid w:val="00C62EC5"/>
    <w:rsid w:val="00C74692"/>
    <w:rsid w:val="00CA31BC"/>
    <w:rsid w:val="00CD1863"/>
    <w:rsid w:val="00CD1C74"/>
    <w:rsid w:val="00CE2BBA"/>
    <w:rsid w:val="00CF56BF"/>
    <w:rsid w:val="00CF5E6D"/>
    <w:rsid w:val="00D10F0A"/>
    <w:rsid w:val="00D156E0"/>
    <w:rsid w:val="00D8400E"/>
    <w:rsid w:val="00D87ED9"/>
    <w:rsid w:val="00DA0A69"/>
    <w:rsid w:val="00DB2EF3"/>
    <w:rsid w:val="00DB52F9"/>
    <w:rsid w:val="00DB53F8"/>
    <w:rsid w:val="00DB68A6"/>
    <w:rsid w:val="00DF3787"/>
    <w:rsid w:val="00DF754D"/>
    <w:rsid w:val="00E23A74"/>
    <w:rsid w:val="00E2414E"/>
    <w:rsid w:val="00E5270A"/>
    <w:rsid w:val="00E670D5"/>
    <w:rsid w:val="00E70333"/>
    <w:rsid w:val="00EB5D6B"/>
    <w:rsid w:val="00EB721F"/>
    <w:rsid w:val="00EC45D9"/>
    <w:rsid w:val="00ED168F"/>
    <w:rsid w:val="00ED3B44"/>
    <w:rsid w:val="00EE1CA4"/>
    <w:rsid w:val="00F112C3"/>
    <w:rsid w:val="00F34683"/>
    <w:rsid w:val="00F61568"/>
    <w:rsid w:val="00F673CC"/>
    <w:rsid w:val="00F9651A"/>
    <w:rsid w:val="00FA57C0"/>
    <w:rsid w:val="00FD03EC"/>
    <w:rsid w:val="00FD5977"/>
    <w:rsid w:val="00FE4BD6"/>
    <w:rsid w:val="00FE78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F27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A57BF"/>
    <w:rPr>
      <w:sz w:val="24"/>
      <w:lang w:val="en-G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ZCom">
    <w:name w:val="Z_Com"/>
    <w:basedOn w:val="Standard"/>
    <w:next w:val="ZDGName"/>
    <w:rsid w:val="000A57BF"/>
    <w:pPr>
      <w:ind w:right="85"/>
      <w:jc w:val="both"/>
    </w:pPr>
    <w:rPr>
      <w:rFonts w:ascii="Arial" w:hAnsi="Arial"/>
    </w:rPr>
  </w:style>
  <w:style w:type="paragraph" w:customStyle="1" w:styleId="ZDGName">
    <w:name w:val="Z_DGName"/>
    <w:basedOn w:val="Standard"/>
    <w:rsid w:val="000A57BF"/>
    <w:pPr>
      <w:ind w:right="85"/>
      <w:jc w:val="both"/>
    </w:pPr>
    <w:rPr>
      <w:rFonts w:ascii="Arial" w:hAnsi="Arial"/>
      <w:sz w:val="16"/>
    </w:rPr>
  </w:style>
  <w:style w:type="paragraph" w:styleId="Fuzeile">
    <w:name w:val="footer"/>
    <w:basedOn w:val="Standard"/>
    <w:rsid w:val="000A57BF"/>
    <w:pPr>
      <w:tabs>
        <w:tab w:val="center" w:pos="4536"/>
        <w:tab w:val="right" w:pos="9072"/>
      </w:tabs>
    </w:pPr>
  </w:style>
  <w:style w:type="character" w:styleId="Seitenzahl">
    <w:name w:val="page number"/>
    <w:basedOn w:val="Absatz-Standardschriftart"/>
    <w:rsid w:val="000A57BF"/>
  </w:style>
  <w:style w:type="paragraph" w:customStyle="1" w:styleId="Initial">
    <w:name w:val="Initial"/>
    <w:rsid w:val="000A57BF"/>
    <w:pPr>
      <w:tabs>
        <w:tab w:val="left" w:pos="-720"/>
      </w:tabs>
      <w:suppressAutoHyphens/>
      <w:jc w:val="both"/>
    </w:pPr>
    <w:rPr>
      <w:spacing w:val="-3"/>
      <w:sz w:val="24"/>
      <w:lang w:val="en-US"/>
    </w:rPr>
  </w:style>
  <w:style w:type="character" w:customStyle="1" w:styleId="DefaultMargins">
    <w:name w:val="DefaultMargins"/>
    <w:rsid w:val="000A57BF"/>
    <w:rPr>
      <w:rFonts w:ascii="CG Times" w:hAnsi="CG Times"/>
      <w:noProof w:val="0"/>
      <w:sz w:val="24"/>
      <w:lang w:val="en-US"/>
    </w:rPr>
  </w:style>
  <w:style w:type="paragraph" w:styleId="Textkrper-Einzug2">
    <w:name w:val="Body Text Indent 2"/>
    <w:basedOn w:val="Standard"/>
    <w:rsid w:val="000A57BF"/>
    <w:pPr>
      <w:ind w:left="2160" w:hanging="2160"/>
      <w:jc w:val="both"/>
    </w:pPr>
    <w:rPr>
      <w:rFonts w:ascii="Arial" w:hAnsi="Arial"/>
      <w:sz w:val="22"/>
    </w:rPr>
  </w:style>
  <w:style w:type="paragraph" w:styleId="Sprechblasentext">
    <w:name w:val="Balloon Text"/>
    <w:basedOn w:val="Standard"/>
    <w:semiHidden/>
    <w:rsid w:val="000A57BF"/>
    <w:rPr>
      <w:rFonts w:ascii="Tahoma" w:hAnsi="Tahoma" w:cs="Tahoma"/>
      <w:sz w:val="16"/>
      <w:szCs w:val="16"/>
    </w:rPr>
  </w:style>
  <w:style w:type="paragraph" w:styleId="Kopfzeile">
    <w:name w:val="header"/>
    <w:basedOn w:val="Standard"/>
    <w:rsid w:val="004C47D8"/>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2803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FZK</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Hofmann</dc:creator>
  <cp:lastModifiedBy>Peters, Ursula</cp:lastModifiedBy>
  <cp:revision>2</cp:revision>
  <dcterms:created xsi:type="dcterms:W3CDTF">2012-10-15T11:25:00Z</dcterms:created>
  <dcterms:modified xsi:type="dcterms:W3CDTF">2012-10-15T11:25:00Z</dcterms:modified>
</cp:coreProperties>
</file>