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7E95">
      <w:pPr>
        <w:rPr>
          <w:lang w:val="ru-RU"/>
        </w:rPr>
      </w:pPr>
      <w:bookmarkStart w:id="0" w:name="_GoBack"/>
      <w:bookmarkEnd w:id="0"/>
    </w:p>
    <w:tbl>
      <w:tblPr>
        <w:tblW w:w="0" w:type="auto"/>
        <w:tblLayout w:type="fixed"/>
        <w:tblLook w:val="0000" w:firstRow="0" w:lastRow="0" w:firstColumn="0" w:lastColumn="0" w:noHBand="0" w:noVBand="0"/>
      </w:tblPr>
      <w:tblGrid>
        <w:gridCol w:w="1668"/>
        <w:gridCol w:w="6662"/>
        <w:gridCol w:w="1807"/>
      </w:tblGrid>
      <w:tr w:rsidR="00000000">
        <w:tblPrEx>
          <w:tblCellMar>
            <w:top w:w="0" w:type="dxa"/>
            <w:bottom w:w="0" w:type="dxa"/>
          </w:tblCellMar>
        </w:tblPrEx>
        <w:tc>
          <w:tcPr>
            <w:tcW w:w="1668" w:type="dxa"/>
            <w:tcBorders>
              <w:top w:val="nil"/>
              <w:left w:val="nil"/>
              <w:bottom w:val="nil"/>
              <w:right w:val="nil"/>
            </w:tcBorders>
          </w:tcPr>
          <w:p w:rsidR="00000000" w:rsidRDefault="007E7E95">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0.6pt">
                  <v:imagedata r:id="rId7" o:title=""/>
                </v:shape>
              </w:pict>
            </w:r>
          </w:p>
        </w:tc>
        <w:tc>
          <w:tcPr>
            <w:tcW w:w="6662" w:type="dxa"/>
            <w:tcBorders>
              <w:top w:val="nil"/>
              <w:left w:val="nil"/>
              <w:bottom w:val="nil"/>
              <w:right w:val="nil"/>
            </w:tcBorders>
          </w:tcPr>
          <w:p w:rsidR="00000000" w:rsidRDefault="007E7E95">
            <w:pPr>
              <w:pStyle w:val="berschrift1"/>
              <w:spacing w:before="480"/>
            </w:pPr>
            <w:r>
              <w:t>PROJECT PROPOSAL</w:t>
            </w:r>
          </w:p>
        </w:tc>
        <w:tc>
          <w:tcPr>
            <w:tcW w:w="1807" w:type="dxa"/>
            <w:tcBorders>
              <w:top w:val="single" w:sz="6" w:space="0" w:color="auto"/>
              <w:left w:val="single" w:sz="6" w:space="0" w:color="auto"/>
              <w:bottom w:val="single" w:sz="6" w:space="0" w:color="auto"/>
              <w:right w:val="single" w:sz="6" w:space="0" w:color="auto"/>
            </w:tcBorders>
          </w:tcPr>
          <w:p w:rsidR="00000000" w:rsidRDefault="007E7E95">
            <w:pPr>
              <w:pStyle w:val="berschrift1"/>
              <w:spacing w:before="480"/>
            </w:pPr>
            <w:r>
              <w:t>#3702</w:t>
            </w:r>
          </w:p>
        </w:tc>
      </w:tr>
    </w:tbl>
    <w:p w:rsidR="00000000" w:rsidRDefault="007E7E95"/>
    <w:p w:rsidR="00000000" w:rsidRDefault="007E7E95">
      <w:pPr>
        <w:pStyle w:val="berschrift2"/>
      </w:pPr>
      <w:r>
        <w:t>I. Summary Project Information</w:t>
      </w:r>
    </w:p>
    <w:p w:rsidR="00000000" w:rsidRDefault="007E7E95">
      <w:pPr>
        <w:pStyle w:val="berschrift3"/>
      </w:pPr>
      <w:r>
        <w:t>1. Project Title and Taxonomy</w:t>
      </w:r>
    </w:p>
    <w:tbl>
      <w:tblPr>
        <w:tblW w:w="0" w:type="auto"/>
        <w:tblInd w:w="108" w:type="dxa"/>
        <w:tblLayout w:type="fixed"/>
        <w:tblLook w:val="0000" w:firstRow="0" w:lastRow="0" w:firstColumn="0" w:lastColumn="0" w:noHBand="0" w:noVBand="0"/>
      </w:tblPr>
      <w:tblGrid>
        <w:gridCol w:w="1134"/>
        <w:gridCol w:w="142"/>
        <w:gridCol w:w="425"/>
        <w:gridCol w:w="1701"/>
        <w:gridCol w:w="6663"/>
      </w:tblGrid>
      <w:tr w:rsidR="00000000">
        <w:tblPrEx>
          <w:tblCellMar>
            <w:top w:w="0" w:type="dxa"/>
            <w:bottom w:w="0" w:type="dxa"/>
          </w:tblCellMar>
        </w:tblPrEx>
        <w:tc>
          <w:tcPr>
            <w:tcW w:w="1134" w:type="dxa"/>
            <w:tcBorders>
              <w:top w:val="nil"/>
              <w:left w:val="nil"/>
              <w:bottom w:val="nil"/>
              <w:right w:val="nil"/>
            </w:tcBorders>
          </w:tcPr>
          <w:p w:rsidR="00000000" w:rsidRDefault="007E7E95">
            <w:pPr>
              <w:jc w:val="left"/>
            </w:pPr>
            <w:r>
              <w:rPr>
                <w:b/>
              </w:rPr>
              <w:t>Full title:</w:t>
            </w:r>
          </w:p>
        </w:tc>
        <w:tc>
          <w:tcPr>
            <w:tcW w:w="8931" w:type="dxa"/>
            <w:gridSpan w:val="4"/>
            <w:tcBorders>
              <w:top w:val="nil"/>
              <w:left w:val="nil"/>
              <w:bottom w:val="nil"/>
              <w:right w:val="nil"/>
            </w:tcBorders>
          </w:tcPr>
          <w:p w:rsidR="00000000" w:rsidRDefault="007E7E95">
            <w:pPr>
              <w:jc w:val="left"/>
            </w:pPr>
            <w:r>
              <w:t>Long-term Behavior of Corium after Accident (Using the Data of the Chernobyl NPP Accident)</w:t>
            </w:r>
          </w:p>
        </w:tc>
      </w:tr>
      <w:tr w:rsidR="00000000">
        <w:tblPrEx>
          <w:tblCellMar>
            <w:top w:w="0" w:type="dxa"/>
            <w:bottom w:w="0" w:type="dxa"/>
          </w:tblCellMar>
        </w:tblPrEx>
        <w:tc>
          <w:tcPr>
            <w:tcW w:w="1276" w:type="dxa"/>
            <w:gridSpan w:val="2"/>
            <w:tcBorders>
              <w:top w:val="nil"/>
              <w:left w:val="nil"/>
              <w:bottom w:val="nil"/>
              <w:right w:val="nil"/>
            </w:tcBorders>
          </w:tcPr>
          <w:p w:rsidR="00000000" w:rsidRDefault="007E7E95">
            <w:pPr>
              <w:jc w:val="left"/>
              <w:rPr>
                <w:b/>
              </w:rPr>
            </w:pPr>
            <w:r>
              <w:rPr>
                <w:b/>
              </w:rPr>
              <w:t>Short title:</w:t>
            </w:r>
          </w:p>
        </w:tc>
        <w:tc>
          <w:tcPr>
            <w:tcW w:w="8789" w:type="dxa"/>
            <w:gridSpan w:val="3"/>
            <w:tcBorders>
              <w:top w:val="nil"/>
              <w:left w:val="nil"/>
              <w:bottom w:val="nil"/>
              <w:right w:val="nil"/>
            </w:tcBorders>
          </w:tcPr>
          <w:p w:rsidR="00000000" w:rsidRDefault="007E7E95">
            <w:pPr>
              <w:jc w:val="left"/>
            </w:pPr>
            <w:r>
              <w:t>Long-term Behavior of Corium after Accident</w:t>
            </w:r>
          </w:p>
        </w:tc>
      </w:tr>
      <w:tr w:rsidR="00000000">
        <w:tblPrEx>
          <w:tblCellMar>
            <w:top w:w="0" w:type="dxa"/>
            <w:bottom w:w="0" w:type="dxa"/>
          </w:tblCellMar>
        </w:tblPrEx>
        <w:tc>
          <w:tcPr>
            <w:tcW w:w="1701" w:type="dxa"/>
            <w:gridSpan w:val="3"/>
            <w:tcBorders>
              <w:top w:val="nil"/>
              <w:left w:val="nil"/>
              <w:bottom w:val="nil"/>
              <w:right w:val="nil"/>
            </w:tcBorders>
          </w:tcPr>
          <w:p w:rsidR="00000000" w:rsidRDefault="007E7E95">
            <w:pPr>
              <w:jc w:val="left"/>
              <w:rPr>
                <w:b/>
              </w:rPr>
            </w:pPr>
            <w:r>
              <w:rPr>
                <w:b/>
              </w:rPr>
              <w:t>Techn</w:t>
            </w:r>
            <w:r>
              <w:rPr>
                <w:b/>
              </w:rPr>
              <w:t>ology area:</w:t>
            </w:r>
          </w:p>
        </w:tc>
        <w:tc>
          <w:tcPr>
            <w:tcW w:w="8364" w:type="dxa"/>
            <w:gridSpan w:val="2"/>
            <w:tcBorders>
              <w:top w:val="nil"/>
              <w:left w:val="nil"/>
              <w:bottom w:val="nil"/>
              <w:right w:val="nil"/>
            </w:tcBorders>
          </w:tcPr>
          <w:p w:rsidR="00000000" w:rsidRDefault="007E7E95">
            <w:pPr>
              <w:jc w:val="left"/>
            </w:pPr>
            <w:r>
              <w:rPr>
                <w:color w:val="000000"/>
              </w:rPr>
              <w:t>FIR-DEC.</w:t>
            </w:r>
          </w:p>
        </w:tc>
      </w:tr>
      <w:tr w:rsidR="00000000">
        <w:tblPrEx>
          <w:tblCellMar>
            <w:top w:w="0" w:type="dxa"/>
            <w:bottom w:w="0" w:type="dxa"/>
          </w:tblCellMar>
        </w:tblPrEx>
        <w:tc>
          <w:tcPr>
            <w:tcW w:w="3402" w:type="dxa"/>
            <w:gridSpan w:val="4"/>
            <w:tcBorders>
              <w:top w:val="nil"/>
              <w:left w:val="nil"/>
              <w:bottom w:val="nil"/>
              <w:right w:val="nil"/>
            </w:tcBorders>
          </w:tcPr>
          <w:p w:rsidR="00000000" w:rsidRDefault="007E7E95">
            <w:pPr>
              <w:jc w:val="left"/>
              <w:rPr>
                <w:b/>
              </w:rPr>
            </w:pPr>
            <w:r>
              <w:rPr>
                <w:b/>
              </w:rPr>
              <w:t>Category of technology development:</w:t>
            </w:r>
          </w:p>
        </w:tc>
        <w:tc>
          <w:tcPr>
            <w:tcW w:w="6663" w:type="dxa"/>
            <w:tcBorders>
              <w:top w:val="nil"/>
              <w:left w:val="nil"/>
              <w:bottom w:val="nil"/>
              <w:right w:val="nil"/>
            </w:tcBorders>
          </w:tcPr>
          <w:p w:rsidR="00000000" w:rsidRDefault="007E7E95">
            <w:pPr>
              <w:jc w:val="left"/>
            </w:pPr>
            <w:r>
              <w:t>Basic Research, Applied Research.</w:t>
            </w:r>
          </w:p>
        </w:tc>
      </w:tr>
    </w:tbl>
    <w:p w:rsidR="00000000" w:rsidRDefault="007E7E95">
      <w:pPr>
        <w:pStyle w:val="berschrift3"/>
      </w:pPr>
      <w:r>
        <w:t>2. Project Manager</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7E7E95">
            <w:pPr>
              <w:rPr>
                <w:b/>
              </w:rPr>
            </w:pPr>
            <w:r>
              <w:rPr>
                <w:b/>
              </w:rPr>
              <w:t>Name:</w:t>
            </w:r>
          </w:p>
        </w:tc>
        <w:tc>
          <w:tcPr>
            <w:tcW w:w="9214" w:type="dxa"/>
            <w:gridSpan w:val="7"/>
            <w:tcBorders>
              <w:top w:val="single" w:sz="6" w:space="0" w:color="auto"/>
              <w:left w:val="nil"/>
              <w:bottom w:val="single" w:sz="6" w:space="0" w:color="auto"/>
              <w:right w:val="single" w:sz="6" w:space="0" w:color="auto"/>
            </w:tcBorders>
          </w:tcPr>
          <w:p w:rsidR="00000000" w:rsidRDefault="007E7E95">
            <w:r>
              <w:t>BOROVOI Alexander Alexandrovich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000000" w:rsidRDefault="007E7E95">
            <w:r>
              <w:t>Full Doctor in Physics &amp; Mathematics, Honored Specialist in Science &amp; Technology</w:t>
            </w:r>
          </w:p>
        </w:tc>
        <w:tc>
          <w:tcPr>
            <w:tcW w:w="992" w:type="dxa"/>
            <w:gridSpan w:val="2"/>
            <w:tcBorders>
              <w:top w:val="single" w:sz="6" w:space="0" w:color="auto"/>
              <w:left w:val="nil"/>
              <w:bottom w:val="single" w:sz="6" w:space="0" w:color="auto"/>
              <w:right w:val="nil"/>
            </w:tcBorders>
          </w:tcPr>
          <w:p w:rsidR="00000000" w:rsidRDefault="007E7E95">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7E7E95">
            <w:r>
              <w:t>Head of</w:t>
            </w:r>
            <w:r>
              <w:t xml:space="preserve"> Department</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7E7E95">
            <w:pPr>
              <w:rPr>
                <w:b/>
              </w:rPr>
            </w:pPr>
            <w:r>
              <w:rPr>
                <w:b/>
              </w:rPr>
              <w:t>Street address:</w:t>
            </w:r>
          </w:p>
        </w:tc>
        <w:tc>
          <w:tcPr>
            <w:tcW w:w="8505" w:type="dxa"/>
            <w:gridSpan w:val="5"/>
            <w:tcBorders>
              <w:top w:val="single" w:sz="6" w:space="0" w:color="auto"/>
              <w:left w:val="nil"/>
              <w:bottom w:val="single" w:sz="6" w:space="0" w:color="auto"/>
              <w:right w:val="single" w:sz="6" w:space="0" w:color="auto"/>
            </w:tcBorders>
          </w:tcPr>
          <w:p w:rsidR="00000000" w:rsidRDefault="007E7E95">
            <w:r>
              <w:t>25-1 General Glagolev str., apt. 8</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rPr>
                <w:b/>
              </w:rPr>
            </w:pPr>
            <w:r>
              <w:rPr>
                <w:b/>
              </w:rPr>
              <w:t>City:</w:t>
            </w:r>
          </w:p>
        </w:tc>
        <w:tc>
          <w:tcPr>
            <w:tcW w:w="3544" w:type="dxa"/>
            <w:gridSpan w:val="4"/>
            <w:tcBorders>
              <w:top w:val="single" w:sz="6" w:space="0" w:color="auto"/>
              <w:left w:val="nil"/>
              <w:bottom w:val="single" w:sz="6" w:space="0" w:color="auto"/>
              <w:right w:val="single" w:sz="6" w:space="0" w:color="auto"/>
            </w:tcBorders>
          </w:tcPr>
          <w:p w:rsidR="00000000" w:rsidRDefault="007E7E95">
            <w:r>
              <w:t>Moscow</w:t>
            </w:r>
          </w:p>
        </w:tc>
        <w:tc>
          <w:tcPr>
            <w:tcW w:w="992" w:type="dxa"/>
            <w:gridSpan w:val="2"/>
            <w:tcBorders>
              <w:top w:val="single" w:sz="6" w:space="0" w:color="auto"/>
              <w:left w:val="single" w:sz="6" w:space="0" w:color="auto"/>
              <w:bottom w:val="single" w:sz="6" w:space="0" w:color="auto"/>
              <w:right w:val="nil"/>
            </w:tcBorders>
          </w:tcPr>
          <w:p w:rsidR="00000000" w:rsidRDefault="007E7E95">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7E7E95"/>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rPr>
                <w:b/>
              </w:rPr>
            </w:pPr>
            <w:r>
              <w:rPr>
                <w:b/>
              </w:rPr>
              <w:t>ZIP:</w:t>
            </w:r>
          </w:p>
        </w:tc>
        <w:tc>
          <w:tcPr>
            <w:tcW w:w="3544" w:type="dxa"/>
            <w:gridSpan w:val="4"/>
            <w:tcBorders>
              <w:top w:val="single" w:sz="6" w:space="0" w:color="auto"/>
              <w:left w:val="nil"/>
              <w:bottom w:val="single" w:sz="6" w:space="0" w:color="auto"/>
              <w:right w:val="nil"/>
            </w:tcBorders>
          </w:tcPr>
          <w:p w:rsidR="00000000" w:rsidRDefault="007E7E95">
            <w:r>
              <w:t>123103</w:t>
            </w:r>
          </w:p>
        </w:tc>
        <w:tc>
          <w:tcPr>
            <w:tcW w:w="1134" w:type="dxa"/>
            <w:gridSpan w:val="3"/>
            <w:tcBorders>
              <w:top w:val="single" w:sz="6" w:space="0" w:color="auto"/>
              <w:left w:val="single" w:sz="6" w:space="0" w:color="auto"/>
              <w:bottom w:val="single" w:sz="6" w:space="0" w:color="auto"/>
              <w:right w:val="nil"/>
            </w:tcBorders>
          </w:tcPr>
          <w:p w:rsidR="00000000" w:rsidRDefault="007E7E95">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7E7E95">
            <w:r>
              <w:t>Russia</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rPr>
                <w:b/>
              </w:rPr>
            </w:pPr>
            <w:r>
              <w:rPr>
                <w:b/>
              </w:rPr>
              <w:t>Tel.:</w:t>
            </w:r>
          </w:p>
        </w:tc>
        <w:tc>
          <w:tcPr>
            <w:tcW w:w="3544" w:type="dxa"/>
            <w:gridSpan w:val="4"/>
            <w:tcBorders>
              <w:top w:val="single" w:sz="6" w:space="0" w:color="auto"/>
              <w:left w:val="nil"/>
              <w:bottom w:val="single" w:sz="6" w:space="0" w:color="auto"/>
              <w:right w:val="single" w:sz="6" w:space="0" w:color="auto"/>
            </w:tcBorders>
          </w:tcPr>
          <w:p w:rsidR="00000000" w:rsidRDefault="007E7E95">
            <w:r>
              <w:t>(495) 197-56-59, (495) 196-90-92</w:t>
            </w:r>
          </w:p>
        </w:tc>
        <w:tc>
          <w:tcPr>
            <w:tcW w:w="709" w:type="dxa"/>
            <w:tcBorders>
              <w:top w:val="single" w:sz="6" w:space="0" w:color="auto"/>
              <w:left w:val="single" w:sz="6" w:space="0" w:color="auto"/>
              <w:bottom w:val="single" w:sz="6" w:space="0" w:color="auto"/>
              <w:right w:val="nil"/>
            </w:tcBorders>
          </w:tcPr>
          <w:p w:rsidR="00000000" w:rsidRDefault="007E7E95">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7E7E95">
            <w:r>
              <w:t>(495) 196-61-08</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7E7E95">
            <w:pPr>
              <w:rPr>
                <w:b/>
              </w:rPr>
            </w:pPr>
            <w:r>
              <w:rPr>
                <w:b/>
              </w:rPr>
              <w:t>E-mail:</w:t>
            </w:r>
          </w:p>
        </w:tc>
        <w:tc>
          <w:tcPr>
            <w:tcW w:w="9072" w:type="dxa"/>
            <w:gridSpan w:val="6"/>
            <w:tcBorders>
              <w:top w:val="single" w:sz="6" w:space="0" w:color="auto"/>
              <w:left w:val="nil"/>
              <w:bottom w:val="single" w:sz="6" w:space="0" w:color="auto"/>
              <w:right w:val="single" w:sz="6" w:space="0" w:color="auto"/>
            </w:tcBorders>
          </w:tcPr>
          <w:p w:rsidR="00000000" w:rsidRDefault="007E7E95">
            <w:r>
              <w:t>borovoi@online.ru</w:t>
            </w:r>
          </w:p>
        </w:tc>
      </w:tr>
    </w:tbl>
    <w:p w:rsidR="00000000" w:rsidRDefault="007E7E95">
      <w:pPr>
        <w:pStyle w:val="berschrift3"/>
      </w:pPr>
      <w:r>
        <w:t>3. Participating Institutions</w:t>
      </w:r>
    </w:p>
    <w:p w:rsidR="00000000" w:rsidRDefault="007E7E95">
      <w:pPr>
        <w:pStyle w:val="berschrift4"/>
      </w:pPr>
      <w:r>
        <w:t>3.1. Leading Institut</w:t>
      </w:r>
      <w:r>
        <w:t>ion</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0000">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0000" w:rsidRDefault="007E7E95">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0000" w:rsidRDefault="007E7E95">
            <w:pPr>
              <w:rPr>
                <w:highlight w:val="cyan"/>
              </w:rPr>
            </w:pPr>
            <w:r>
              <w:t>RRC “KI”</w:t>
            </w:r>
          </w:p>
        </w:tc>
      </w:tr>
      <w:tr w:rsidR="00000000">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0000" w:rsidRDefault="007E7E95">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0000" w:rsidRDefault="007E7E95">
            <w:r>
              <w:t>Federal State Institution Russian Research Center “Kurchatov Institute”</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7E7E95">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0000" w:rsidRDefault="007E7E95">
            <w:r>
              <w:t>1, Kurchatov square</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0000" w:rsidRDefault="007E7E95">
            <w:pPr>
              <w:keepNext/>
            </w:pPr>
            <w:r>
              <w:t>Moscow</w:t>
            </w:r>
          </w:p>
        </w:tc>
        <w:tc>
          <w:tcPr>
            <w:tcW w:w="992" w:type="dxa"/>
            <w:gridSpan w:val="2"/>
            <w:tcBorders>
              <w:top w:val="single" w:sz="6" w:space="0" w:color="auto"/>
              <w:left w:val="single" w:sz="6" w:space="0" w:color="auto"/>
              <w:bottom w:val="single" w:sz="6" w:space="0" w:color="auto"/>
              <w:right w:val="nil"/>
            </w:tcBorders>
          </w:tcPr>
          <w:p w:rsidR="00000000" w:rsidRDefault="007E7E95">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7E7E95"/>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0000" w:rsidRDefault="007E7E95">
            <w:pPr>
              <w:keepNext/>
              <w:jc w:val="left"/>
            </w:pPr>
            <w:r>
              <w:t>123182</w:t>
            </w:r>
          </w:p>
        </w:tc>
        <w:tc>
          <w:tcPr>
            <w:tcW w:w="1134" w:type="dxa"/>
            <w:gridSpan w:val="3"/>
            <w:tcBorders>
              <w:top w:val="single" w:sz="6" w:space="0" w:color="auto"/>
              <w:left w:val="single" w:sz="6" w:space="0" w:color="auto"/>
              <w:bottom w:val="single" w:sz="6" w:space="0" w:color="auto"/>
              <w:right w:val="nil"/>
            </w:tcBorders>
          </w:tcPr>
          <w:p w:rsidR="00000000" w:rsidRDefault="007E7E95">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7E7E95">
            <w:r>
              <w:t>Russia</w:t>
            </w:r>
          </w:p>
        </w:tc>
      </w:tr>
      <w:tr w:rsidR="00000000">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0000" w:rsidRDefault="007E7E95">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0000" w:rsidRDefault="007E7E95">
            <w:r>
              <w:rPr>
                <w:lang w:val="fr-FR"/>
              </w:rPr>
              <w:t>CHAIVANOV Boris Borisov</w:t>
            </w:r>
            <w:r>
              <w:rPr>
                <w:lang w:val="fr-FR"/>
              </w:rPr>
              <w:t>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7E7E95">
            <w:pPr>
              <w:keepNext/>
            </w:pPr>
            <w:r>
              <w:t xml:space="preserve">Full Doctor of Chemical Sciences </w:t>
            </w:r>
          </w:p>
        </w:tc>
        <w:tc>
          <w:tcPr>
            <w:tcW w:w="992" w:type="dxa"/>
            <w:gridSpan w:val="2"/>
            <w:tcBorders>
              <w:top w:val="single" w:sz="6" w:space="0" w:color="auto"/>
              <w:left w:val="nil"/>
              <w:bottom w:val="single" w:sz="6" w:space="0" w:color="auto"/>
              <w:right w:val="nil"/>
            </w:tcBorders>
          </w:tcPr>
          <w:p w:rsidR="00000000" w:rsidRDefault="007E7E95">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7E7E95">
            <w:r>
              <w:t>First Deputy Director on R&amp;D</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7E7E95">
            <w:pPr>
              <w:keepNext/>
            </w:pPr>
            <w:r>
              <w:t>(095) 196-95-27</w:t>
            </w:r>
          </w:p>
        </w:tc>
        <w:tc>
          <w:tcPr>
            <w:tcW w:w="709" w:type="dxa"/>
            <w:tcBorders>
              <w:top w:val="single" w:sz="6" w:space="0" w:color="auto"/>
              <w:left w:val="single" w:sz="6" w:space="0" w:color="auto"/>
              <w:bottom w:val="single" w:sz="6" w:space="0" w:color="auto"/>
              <w:right w:val="nil"/>
            </w:tcBorders>
          </w:tcPr>
          <w:p w:rsidR="00000000" w:rsidRDefault="007E7E95">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7E7E95"/>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7E7E95">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7E7E95"/>
        </w:tc>
      </w:tr>
      <w:tr w:rsidR="00000000">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0000" w:rsidRDefault="007E7E95">
            <w:pPr>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0000" w:rsidRDefault="007E7E95">
            <w:r>
              <w:t>Ministry of Education and Science</w:t>
            </w:r>
          </w:p>
        </w:tc>
      </w:tr>
    </w:tbl>
    <w:p w:rsidR="00000000" w:rsidRDefault="007E7E95">
      <w:pPr>
        <w:pStyle w:val="berschrift4"/>
      </w:pPr>
      <w:r>
        <w:t>3.2. Other Participating Institutions</w:t>
      </w:r>
    </w:p>
    <w:p w:rsidR="00000000" w:rsidRDefault="007E7E95">
      <w:r>
        <w:t>No</w:t>
      </w:r>
    </w:p>
    <w:p w:rsidR="00000000" w:rsidRDefault="007E7E95">
      <w:pPr>
        <w:pStyle w:val="berschrift3"/>
      </w:pPr>
      <w:r>
        <w:lastRenderedPageBreak/>
        <w:t>4. Foreign Collaborators/Partners</w:t>
      </w:r>
    </w:p>
    <w:p w:rsidR="00000000" w:rsidRDefault="007E7E95">
      <w:pPr>
        <w:pStyle w:val="berschrift4"/>
      </w:pPr>
      <w:r>
        <w:t>4.1. Collaborators</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7E7E95">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7E7E95">
            <w:r>
              <w:rPr>
                <w:lang w:val="de-DE"/>
              </w:rPr>
              <w:t xml:space="preserve">Gesellschaft </w:t>
            </w:r>
            <w:r>
              <w:rPr>
                <w:bCs/>
                <w:szCs w:val="24"/>
              </w:rPr>
              <w:t>für</w:t>
            </w:r>
            <w:r>
              <w:rPr>
                <w:lang w:val="de-DE"/>
              </w:rPr>
              <w:t xml:space="preserve">  Anlagen- und Reaktorsicherheit (GRS) mbH</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7E7E95">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7E7E95">
            <w:pPr>
              <w:overflowPunct/>
              <w:spacing w:before="0" w:after="0"/>
              <w:jc w:val="left"/>
              <w:textAlignment w:val="auto"/>
              <w:rPr>
                <w:rFonts w:ascii="Arial" w:hAnsi="Arial" w:cs="Arial"/>
                <w:color w:val="004080"/>
              </w:rPr>
            </w:pPr>
            <w:r>
              <w:t>200, Kürfürstendam</w:t>
            </w:r>
          </w:p>
          <w:p w:rsidR="00000000" w:rsidRDefault="007E7E95"/>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7E7E95">
            <w:r>
              <w:t>Berlin</w:t>
            </w:r>
          </w:p>
        </w:tc>
        <w:tc>
          <w:tcPr>
            <w:tcW w:w="1418" w:type="dxa"/>
            <w:gridSpan w:val="4"/>
            <w:tcBorders>
              <w:top w:val="single" w:sz="6" w:space="0" w:color="auto"/>
              <w:left w:val="single" w:sz="6" w:space="0" w:color="auto"/>
              <w:bottom w:val="single" w:sz="6" w:space="0" w:color="auto"/>
              <w:right w:val="nil"/>
            </w:tcBorders>
          </w:tcPr>
          <w:p w:rsidR="00000000" w:rsidRDefault="007E7E95">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7E7E95">
            <w:r>
              <w:t>Berlin</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7E7E95">
            <w:r>
              <w:t>10719</w:t>
            </w:r>
          </w:p>
        </w:tc>
        <w:tc>
          <w:tcPr>
            <w:tcW w:w="1134" w:type="dxa"/>
            <w:gridSpan w:val="3"/>
            <w:tcBorders>
              <w:top w:val="single" w:sz="6" w:space="0" w:color="auto"/>
              <w:left w:val="single" w:sz="6" w:space="0" w:color="auto"/>
              <w:bottom w:val="single" w:sz="6" w:space="0" w:color="auto"/>
              <w:right w:val="nil"/>
            </w:tcBorders>
          </w:tcPr>
          <w:p w:rsidR="00000000" w:rsidRDefault="007E7E95">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7E7E95">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7E7E95">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7E7E95">
            <w:pPr>
              <w:tabs>
                <w:tab w:val="left" w:pos="1607"/>
              </w:tabs>
            </w:pPr>
            <w:r>
              <w:t>Günter Pretsch</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7E7E95">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7E7E95">
            <w:r>
              <w:t>Doctor of Science</w:t>
            </w:r>
          </w:p>
        </w:tc>
        <w:tc>
          <w:tcPr>
            <w:tcW w:w="992" w:type="dxa"/>
            <w:gridSpan w:val="2"/>
            <w:tcBorders>
              <w:top w:val="single" w:sz="6" w:space="0" w:color="auto"/>
              <w:left w:val="single" w:sz="6" w:space="0" w:color="auto"/>
              <w:bottom w:val="single" w:sz="6" w:space="0" w:color="auto"/>
              <w:right w:val="nil"/>
            </w:tcBorders>
          </w:tcPr>
          <w:p w:rsidR="00000000" w:rsidRDefault="007E7E95">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7E7E95">
            <w:r>
              <w:t>Head</w:t>
            </w:r>
            <w:r>
              <w:t xml:space="preserve"> of Department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7E7E95">
            <w:r>
              <w:t>49-30-88-58-91-45</w:t>
            </w:r>
          </w:p>
        </w:tc>
        <w:tc>
          <w:tcPr>
            <w:tcW w:w="709" w:type="dxa"/>
            <w:tcBorders>
              <w:top w:val="single" w:sz="6" w:space="0" w:color="auto"/>
              <w:left w:val="single" w:sz="6" w:space="0" w:color="auto"/>
              <w:bottom w:val="single" w:sz="6" w:space="0" w:color="auto"/>
              <w:right w:val="nil"/>
            </w:tcBorders>
          </w:tcPr>
          <w:p w:rsidR="00000000" w:rsidRDefault="007E7E95">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7E7E95">
            <w:r>
              <w:t>49-30-88-23-655</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7E7E95">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7E7E95">
            <w:r>
              <w:t>prg@grs.de</w:t>
            </w:r>
          </w:p>
        </w:tc>
      </w:tr>
    </w:tbl>
    <w:p w:rsidR="00000000" w:rsidRDefault="007E7E95">
      <w:pPr>
        <w:pStyle w:val="berschrift4"/>
        <w:rPr>
          <w:lang w:val="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7E7E95">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7E7E95">
            <w:r>
              <w:rPr>
                <w:lang w:val="de-DE"/>
              </w:rPr>
              <w:t xml:space="preserve">Gesellschaft </w:t>
            </w:r>
            <w:r>
              <w:rPr>
                <w:bCs/>
                <w:szCs w:val="24"/>
              </w:rPr>
              <w:t>für</w:t>
            </w:r>
            <w:r>
              <w:rPr>
                <w:lang w:val="de-DE"/>
              </w:rPr>
              <w:t xml:space="preserve">  Anlagen- und Reaktorsicherheit (GRS) mbH</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7E7E95">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7E7E95">
            <w:r>
              <w:t>200, Kürfürstendam</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7E7E95">
            <w:r>
              <w:t>Berlin</w:t>
            </w:r>
          </w:p>
        </w:tc>
        <w:tc>
          <w:tcPr>
            <w:tcW w:w="1418" w:type="dxa"/>
            <w:gridSpan w:val="4"/>
            <w:tcBorders>
              <w:top w:val="single" w:sz="6" w:space="0" w:color="auto"/>
              <w:left w:val="single" w:sz="6" w:space="0" w:color="auto"/>
              <w:bottom w:val="single" w:sz="6" w:space="0" w:color="auto"/>
              <w:right w:val="nil"/>
            </w:tcBorders>
          </w:tcPr>
          <w:p w:rsidR="00000000" w:rsidRDefault="007E7E95">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7E7E95">
            <w:r>
              <w:t>Berlin</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7E7E95">
            <w:r>
              <w:t>10719</w:t>
            </w:r>
          </w:p>
        </w:tc>
        <w:tc>
          <w:tcPr>
            <w:tcW w:w="1134" w:type="dxa"/>
            <w:gridSpan w:val="3"/>
            <w:tcBorders>
              <w:top w:val="single" w:sz="6" w:space="0" w:color="auto"/>
              <w:left w:val="single" w:sz="6" w:space="0" w:color="auto"/>
              <w:bottom w:val="single" w:sz="6" w:space="0" w:color="auto"/>
              <w:right w:val="nil"/>
            </w:tcBorders>
          </w:tcPr>
          <w:p w:rsidR="00000000" w:rsidRDefault="007E7E95">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7E7E95">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7E7E95">
            <w:pPr>
              <w:keepNext/>
              <w:rPr>
                <w:b/>
                <w:lang w:val="ru-RU"/>
              </w:rPr>
            </w:pPr>
            <w:r>
              <w:rPr>
                <w:b/>
              </w:rPr>
              <w:t>Person:</w:t>
            </w:r>
            <w:r>
              <w:rPr>
                <w:b/>
                <w:lang w:val="ru-RU"/>
              </w:rPr>
              <w:t xml:space="preserve"> </w:t>
            </w:r>
          </w:p>
        </w:tc>
        <w:tc>
          <w:tcPr>
            <w:tcW w:w="9072" w:type="dxa"/>
            <w:gridSpan w:val="8"/>
            <w:tcBorders>
              <w:top w:val="single" w:sz="6" w:space="0" w:color="auto"/>
              <w:left w:val="nil"/>
              <w:bottom w:val="single" w:sz="6" w:space="0" w:color="auto"/>
              <w:right w:val="single" w:sz="6" w:space="0" w:color="auto"/>
            </w:tcBorders>
          </w:tcPr>
          <w:p w:rsidR="00000000" w:rsidRDefault="007E7E95">
            <w:r>
              <w:t>Teske Hartmuth</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7E7E95">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7E7E95">
            <w:r>
              <w:t>Doctor of Science</w:t>
            </w:r>
          </w:p>
        </w:tc>
        <w:tc>
          <w:tcPr>
            <w:tcW w:w="992" w:type="dxa"/>
            <w:gridSpan w:val="2"/>
            <w:tcBorders>
              <w:top w:val="single" w:sz="6" w:space="0" w:color="auto"/>
              <w:left w:val="single" w:sz="6" w:space="0" w:color="auto"/>
              <w:bottom w:val="single" w:sz="6" w:space="0" w:color="auto"/>
              <w:right w:val="nil"/>
            </w:tcBorders>
          </w:tcPr>
          <w:p w:rsidR="00000000" w:rsidRDefault="007E7E95">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7E7E95">
            <w:r>
              <w:t>Head Eastern Europe Department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7E7E95">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7E7E95">
            <w:r>
              <w:t>49-30-88-58-91-45</w:t>
            </w:r>
          </w:p>
        </w:tc>
        <w:tc>
          <w:tcPr>
            <w:tcW w:w="709" w:type="dxa"/>
            <w:tcBorders>
              <w:top w:val="single" w:sz="6" w:space="0" w:color="auto"/>
              <w:left w:val="single" w:sz="6" w:space="0" w:color="auto"/>
              <w:bottom w:val="single" w:sz="6" w:space="0" w:color="auto"/>
              <w:right w:val="nil"/>
            </w:tcBorders>
          </w:tcPr>
          <w:p w:rsidR="00000000" w:rsidRDefault="007E7E95">
            <w:pPr>
              <w:rPr>
                <w:b/>
              </w:rPr>
            </w:pPr>
            <w:r>
              <w:rPr>
                <w:b/>
              </w:rPr>
              <w:t xml:space="preserve">Fax: </w:t>
            </w:r>
          </w:p>
        </w:tc>
        <w:tc>
          <w:tcPr>
            <w:tcW w:w="5245" w:type="dxa"/>
            <w:gridSpan w:val="4"/>
            <w:tcBorders>
              <w:top w:val="single" w:sz="6" w:space="0" w:color="auto"/>
              <w:left w:val="nil"/>
              <w:bottom w:val="single" w:sz="6" w:space="0" w:color="auto"/>
              <w:right w:val="single" w:sz="6" w:space="0" w:color="auto"/>
            </w:tcBorders>
          </w:tcPr>
          <w:p w:rsidR="00000000" w:rsidRDefault="007E7E95">
            <w:r>
              <w:t>49-30-88-23-655</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7E7E95">
            <w:pPr>
              <w:rPr>
                <w:b/>
              </w:rPr>
            </w:pPr>
            <w:r>
              <w:rPr>
                <w:b/>
              </w:rPr>
              <w:t xml:space="preserve">E-mail: </w:t>
            </w:r>
          </w:p>
        </w:tc>
        <w:tc>
          <w:tcPr>
            <w:tcW w:w="9072" w:type="dxa"/>
            <w:gridSpan w:val="8"/>
            <w:tcBorders>
              <w:top w:val="single" w:sz="6" w:space="0" w:color="auto"/>
              <w:left w:val="nil"/>
              <w:bottom w:val="single" w:sz="6" w:space="0" w:color="auto"/>
              <w:right w:val="single" w:sz="6" w:space="0" w:color="auto"/>
            </w:tcBorders>
          </w:tcPr>
          <w:p w:rsidR="00000000" w:rsidRDefault="007E7E95">
            <w:r>
              <w:t>the@grs.de</w:t>
            </w:r>
          </w:p>
        </w:tc>
      </w:tr>
    </w:tbl>
    <w:p w:rsidR="00000000" w:rsidRDefault="007E7E95">
      <w:pPr>
        <w:pStyle w:val="berschrift4"/>
      </w:pPr>
    </w:p>
    <w:p w:rsidR="00000000" w:rsidRDefault="007E7E95">
      <w:pPr>
        <w:pStyle w:val="berschrift4"/>
      </w:pPr>
      <w:r>
        <w:t>4.2. Partners</w:t>
      </w:r>
    </w:p>
    <w:p w:rsidR="00000000" w:rsidRDefault="007E7E95">
      <w:r>
        <w:t>No</w:t>
      </w:r>
    </w:p>
    <w:p w:rsidR="00000000" w:rsidRDefault="007E7E95">
      <w:pPr>
        <w:pStyle w:val="berschrift3"/>
      </w:pPr>
      <w:r>
        <w:t>5. Project Duration</w:t>
      </w:r>
    </w:p>
    <w:p w:rsidR="00000000" w:rsidRDefault="007E7E95">
      <w:r>
        <w:t>30 months</w:t>
      </w:r>
    </w:p>
    <w:p w:rsidR="00000000" w:rsidRDefault="007E7E95">
      <w:pPr>
        <w:pStyle w:val="berschrift3"/>
      </w:pPr>
      <w:r>
        <w:t>6. Project Location and Equipment</w:t>
      </w:r>
    </w:p>
    <w:tbl>
      <w:tblPr>
        <w:tblW w:w="10065"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jc w:val="center"/>
              <w:rPr>
                <w:b/>
              </w:rPr>
            </w:pPr>
            <w:r>
              <w:rPr>
                <w:b/>
              </w:rPr>
              <w:t>Lo</w:t>
            </w:r>
            <w:r>
              <w:rPr>
                <w:b/>
              </w:rPr>
              <w:t>cation, Facilities and Equipment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E7E95">
            <w:pPr>
              <w:rPr>
                <w:b/>
              </w:rPr>
            </w:pPr>
            <w:r>
              <w:rPr>
                <w:b/>
              </w:rPr>
              <w:t>Leading Institution</w:t>
            </w:r>
          </w:p>
        </w:tc>
        <w:tc>
          <w:tcPr>
            <w:tcW w:w="7797" w:type="dxa"/>
            <w:tcBorders>
              <w:top w:val="single" w:sz="6" w:space="0" w:color="auto"/>
              <w:left w:val="single" w:sz="6" w:space="0" w:color="auto"/>
              <w:bottom w:val="single" w:sz="6" w:space="0" w:color="auto"/>
              <w:right w:val="single" w:sz="6" w:space="0" w:color="auto"/>
            </w:tcBorders>
          </w:tcPr>
          <w:p w:rsidR="00000000" w:rsidRDefault="007E7E95">
            <w:pPr>
              <w:ind w:firstLine="720"/>
            </w:pPr>
            <w:r>
              <w:t>Moscow, RRC “KI” premises: Main Building, Building # 5(</w:t>
            </w:r>
            <w:r>
              <w:rPr>
                <w:lang w:val="ru-RU"/>
              </w:rPr>
              <w:t>а</w:t>
            </w:r>
            <w:r>
              <w:t>), Laboratory Equipment, Personal Computers</w:t>
            </w:r>
          </w:p>
        </w:tc>
      </w:tr>
    </w:tbl>
    <w:p w:rsidR="00000000" w:rsidRDefault="007E7E95">
      <w:pPr>
        <w:pStyle w:val="berschrift3"/>
      </w:pPr>
      <w:r>
        <w:t>7. Total Project Effort</w:t>
      </w:r>
    </w:p>
    <w:tbl>
      <w:tblPr>
        <w:tblW w:w="10065"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keepNext/>
              <w:rPr>
                <w:b/>
              </w:rPr>
            </w:pPr>
            <w:r>
              <w:rPr>
                <w:b/>
              </w:rPr>
              <w:t>Total number of participants</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19</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rPr>
                <w:b/>
              </w:rPr>
            </w:pPr>
            <w:r>
              <w:rPr>
                <w:b/>
              </w:rPr>
              <w:t>Number of weapon scientists and engineers</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13</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keepNext/>
              <w:rPr>
                <w:b/>
              </w:rPr>
            </w:pPr>
            <w:r>
              <w:rPr>
                <w:b/>
              </w:rPr>
              <w:t>Total project effort (person*days)</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9375</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rPr>
                <w:b/>
              </w:rPr>
            </w:pPr>
            <w:r>
              <w:rPr>
                <w:b/>
              </w:rPr>
              <w:t>Total project effort of weapon scientists and engineers (person*days)</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6250</w:t>
            </w:r>
          </w:p>
        </w:tc>
      </w:tr>
    </w:tbl>
    <w:p w:rsidR="00000000" w:rsidRDefault="007E7E95">
      <w:pPr>
        <w:pStyle w:val="berschrift3"/>
      </w:pPr>
      <w:r>
        <w:lastRenderedPageBreak/>
        <w:t>8. Financial Information</w:t>
      </w:r>
    </w:p>
    <w:p w:rsidR="00000000" w:rsidRDefault="007E7E95">
      <w:pPr>
        <w:pStyle w:val="berschrift4"/>
      </w:pPr>
      <w:r>
        <w:t>8.1. Estimated Project Costs</w:t>
      </w:r>
    </w:p>
    <w:tbl>
      <w:tblPr>
        <w:tblW w:w="10065"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000000" w:rsidRDefault="007E7E95">
            <w:pPr>
              <w:keepNext/>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000000" w:rsidRDefault="007E7E95">
            <w:pPr>
              <w:tabs>
                <w:tab w:val="left" w:pos="696"/>
              </w:tabs>
            </w:pPr>
            <w:r>
              <w:tab/>
              <w:t>345000</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7E7E95">
            <w:pPr>
              <w:keepNext/>
              <w:rPr>
                <w:i/>
              </w:rPr>
            </w:pPr>
            <w:r>
              <w:rPr>
                <w:i/>
              </w:rPr>
              <w:t>Including:</w:t>
            </w:r>
          </w:p>
        </w:tc>
        <w:tc>
          <w:tcPr>
            <w:tcW w:w="2410" w:type="dxa"/>
            <w:tcBorders>
              <w:top w:val="single" w:sz="6" w:space="0" w:color="auto"/>
              <w:left w:val="nil"/>
              <w:bottom w:val="single" w:sz="6" w:space="0" w:color="auto"/>
              <w:right w:val="nil"/>
            </w:tcBorders>
          </w:tcPr>
          <w:p w:rsidR="00000000" w:rsidRDefault="007E7E95">
            <w:pPr>
              <w:jc w:val="center"/>
            </w:pP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keepNext/>
              <w:rPr>
                <w:b/>
              </w:rPr>
            </w:pPr>
            <w:r>
              <w:rPr>
                <w:b/>
              </w:rPr>
              <w:t>Payments to Indivi</w:t>
            </w:r>
            <w:r>
              <w:rPr>
                <w:b/>
              </w:rPr>
              <w:t>dual Participants</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264725</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keepNext/>
              <w:rPr>
                <w:b/>
              </w:rPr>
            </w:pPr>
            <w:r>
              <w:rPr>
                <w:b/>
              </w:rPr>
              <w:t>Equipment</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20000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keepNext/>
              <w:rPr>
                <w:b/>
              </w:rPr>
            </w:pPr>
            <w:r>
              <w:rPr>
                <w:b/>
              </w:rPr>
              <w:t>Materials</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10000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keepNext/>
              <w:rPr>
                <w:b/>
              </w:rPr>
            </w:pPr>
            <w:r>
              <w:rPr>
                <w:b/>
              </w:rPr>
              <w:t>Other Direct Costs</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20000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keepNext/>
              <w:rPr>
                <w:b/>
              </w:rPr>
            </w:pPr>
            <w:r>
              <w:rPr>
                <w:b/>
              </w:rPr>
              <w:t>Travel</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20000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rPr>
                <w:b/>
              </w:rPr>
            </w:pPr>
            <w:r>
              <w:rPr>
                <w:b/>
              </w:rPr>
              <w:t>Overhead</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10275</w:t>
            </w:r>
          </w:p>
        </w:tc>
      </w:tr>
    </w:tbl>
    <w:p w:rsidR="00000000" w:rsidRDefault="007E7E95">
      <w:pPr>
        <w:pStyle w:val="berschrift4"/>
      </w:pPr>
      <w:r>
        <w:t>8.2. Funding Sources</w:t>
      </w:r>
    </w:p>
    <w:tbl>
      <w:tblPr>
        <w:tblW w:w="10065"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000000" w:rsidRDefault="007E7E95">
            <w:pPr>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000000" w:rsidRDefault="007E7E95">
            <w:pPr>
              <w:jc w:val="center"/>
            </w:pPr>
            <w:r>
              <w:t>345000</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7E7E95">
            <w:pPr>
              <w:rPr>
                <w:i/>
              </w:rPr>
            </w:pPr>
            <w:r>
              <w:rPr>
                <w:i/>
              </w:rPr>
              <w:t>Financial Sources:</w:t>
            </w:r>
          </w:p>
        </w:tc>
        <w:tc>
          <w:tcPr>
            <w:tcW w:w="2410" w:type="dxa"/>
            <w:tcBorders>
              <w:top w:val="single" w:sz="6" w:space="0" w:color="auto"/>
              <w:left w:val="nil"/>
              <w:bottom w:val="single" w:sz="6" w:space="0" w:color="auto"/>
              <w:right w:val="nil"/>
            </w:tcBorders>
          </w:tcPr>
          <w:p w:rsidR="00000000" w:rsidRDefault="007E7E95">
            <w:pPr>
              <w:jc w:val="center"/>
            </w:pP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rPr>
                <w:b/>
              </w:rPr>
            </w:pPr>
            <w:r>
              <w:rPr>
                <w:b/>
              </w:rPr>
              <w:t>Requested from the ISTC</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345000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rPr>
                <w:b/>
              </w:rPr>
            </w:pPr>
            <w:r>
              <w:rPr>
                <w:b/>
              </w:rPr>
              <w:t>Other financial</w:t>
            </w:r>
            <w:r>
              <w:rPr>
                <w:b/>
              </w:rPr>
              <w:t xml:space="preserve"> source 1</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0</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7E7E95">
            <w:pPr>
              <w:rPr>
                <w:i/>
              </w:rPr>
            </w:pPr>
            <w:r>
              <w:rPr>
                <w:i/>
              </w:rPr>
              <w:t>Non-Financial Sources:</w:t>
            </w:r>
          </w:p>
        </w:tc>
        <w:tc>
          <w:tcPr>
            <w:tcW w:w="2410" w:type="dxa"/>
            <w:tcBorders>
              <w:top w:val="single" w:sz="6" w:space="0" w:color="auto"/>
              <w:left w:val="nil"/>
              <w:bottom w:val="single" w:sz="6" w:space="0" w:color="auto"/>
              <w:right w:val="nil"/>
            </w:tcBorders>
          </w:tcPr>
          <w:p w:rsidR="00000000" w:rsidRDefault="007E7E95">
            <w:pPr>
              <w:jc w:val="center"/>
            </w:pP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7E7E95">
            <w:pPr>
              <w:rPr>
                <w:b/>
              </w:rPr>
            </w:pPr>
            <w:r>
              <w:rPr>
                <w:b/>
              </w:rPr>
              <w:t>Non-financial source 1</w:t>
            </w:r>
          </w:p>
        </w:tc>
        <w:tc>
          <w:tcPr>
            <w:tcW w:w="2410" w:type="dxa"/>
            <w:tcBorders>
              <w:top w:val="single" w:sz="6" w:space="0" w:color="auto"/>
              <w:left w:val="single" w:sz="6" w:space="0" w:color="auto"/>
              <w:bottom w:val="single" w:sz="6" w:space="0" w:color="auto"/>
              <w:right w:val="single" w:sz="6" w:space="0" w:color="auto"/>
            </w:tcBorders>
          </w:tcPr>
          <w:p w:rsidR="00000000" w:rsidRDefault="007E7E95">
            <w:pPr>
              <w:jc w:val="center"/>
            </w:pPr>
            <w:r>
              <w:t>0</w:t>
            </w:r>
          </w:p>
        </w:tc>
      </w:tr>
    </w:tbl>
    <w:p w:rsidR="00000000" w:rsidRDefault="007E7E95">
      <w:pPr>
        <w:pStyle w:val="berschrift3"/>
      </w:pPr>
      <w:r>
        <w:t>9. Summary of the project</w:t>
      </w:r>
    </w:p>
    <w:p w:rsidR="00000000" w:rsidRDefault="007E7E95">
      <w:pPr>
        <w:spacing w:before="0" w:after="0"/>
        <w:jc w:val="left"/>
      </w:pPr>
      <w:r>
        <w:t>At present RRC “Kurchatov Institute” jointly with the Nuclear Safety Institute of the Russian Academy of Sciences (IBRAE RAS) are implementing the ISTC Project #</w:t>
      </w:r>
      <w:r>
        <w:rPr>
          <w:bCs/>
        </w:rPr>
        <w:t>2916</w:t>
      </w:r>
      <w:r>
        <w:rPr>
          <w:b/>
        </w:rPr>
        <w:t xml:space="preserve"> </w:t>
      </w:r>
      <w:r>
        <w:rPr>
          <w:b/>
        </w:rPr>
        <w:t>“</w:t>
      </w:r>
      <w:r>
        <w:t xml:space="preserve">CHESS” </w:t>
      </w:r>
      <w:r>
        <w:rPr>
          <w:bCs/>
        </w:rPr>
        <w:t>“Development of the Models for Nuclear Fuel Behavior during Active Phase of Chernobyl Accident</w:t>
      </w:r>
      <w:r>
        <w:t xml:space="preserve">”. </w:t>
      </w:r>
    </w:p>
    <w:p w:rsidR="00000000" w:rsidRDefault="007E7E95">
      <w:pPr>
        <w:spacing w:before="0" w:after="0"/>
        <w:jc w:val="left"/>
      </w:pPr>
      <w:r>
        <w:t xml:space="preserve">The project is aimed at </w:t>
      </w:r>
      <w:r>
        <w:rPr>
          <w:b/>
        </w:rPr>
        <w:t>systematizing a huge body of data on lava-like fuel-containing materials collected over 20 years of investigations at the “She</w:t>
      </w:r>
      <w:r>
        <w:rPr>
          <w:b/>
        </w:rPr>
        <w:t xml:space="preserve">lter”, generating a database on their basis and developing models of the processes of lava generation and spreading during the early post-accident days. </w:t>
      </w:r>
    </w:p>
    <w:p w:rsidR="00000000" w:rsidRDefault="007E7E95">
      <w:pPr>
        <w:spacing w:before="0" w:after="0"/>
        <w:jc w:val="left"/>
        <w:rPr>
          <w:color w:val="000000"/>
        </w:rPr>
      </w:pPr>
    </w:p>
    <w:p w:rsidR="00000000" w:rsidRDefault="007E7E95">
      <w:pPr>
        <w:spacing w:before="0" w:after="0"/>
        <w:jc w:val="left"/>
        <w:rPr>
          <w:color w:val="000000"/>
        </w:rPr>
      </w:pPr>
      <w:r>
        <w:rPr>
          <w:color w:val="000000"/>
        </w:rPr>
        <w:t xml:space="preserve">After spreading, 1200 t of “lava” inside the “Shelter” have been during 20 years under the impact of </w:t>
      </w:r>
      <w:r>
        <w:rPr>
          <w:color w:val="000000"/>
        </w:rPr>
        <w:t xml:space="preserve">external (humidity, temperature) and internal (its own radioactive emanation) factors and have degraded gradually. </w:t>
      </w:r>
    </w:p>
    <w:p w:rsidR="00000000" w:rsidRDefault="007E7E95">
      <w:pPr>
        <w:pStyle w:val="Textkrper2"/>
        <w:rPr>
          <w:sz w:val="20"/>
          <w:szCs w:val="20"/>
          <w:lang w:val="en-US"/>
        </w:rPr>
      </w:pPr>
      <w:r>
        <w:rPr>
          <w:sz w:val="20"/>
          <w:szCs w:val="20"/>
          <w:lang w:val="en-US"/>
        </w:rPr>
        <w:t>As intended presently, many more decades will pass prior to removal of “lava” out of the new confinement and its ultimate disposal.</w:t>
      </w:r>
    </w:p>
    <w:p w:rsidR="00000000" w:rsidRDefault="007E7E95">
      <w:pPr>
        <w:spacing w:before="0" w:after="0"/>
        <w:jc w:val="left"/>
      </w:pPr>
    </w:p>
    <w:p w:rsidR="00000000" w:rsidRDefault="007E7E95">
      <w:pPr>
        <w:spacing w:before="0" w:after="0"/>
        <w:jc w:val="left"/>
        <w:rPr>
          <w:b/>
        </w:rPr>
      </w:pPr>
      <w:r>
        <w:t>Thus at</w:t>
      </w:r>
      <w:r>
        <w:t xml:space="preserve"> the following </w:t>
      </w:r>
      <w:r>
        <w:rPr>
          <w:bCs/>
        </w:rPr>
        <w:t>phase one should</w:t>
      </w:r>
      <w:r>
        <w:rPr>
          <w:b/>
        </w:rPr>
        <w:t xml:space="preserve"> develop and justify models of “lava” behavior and degradation over a protracted period of time </w:t>
      </w:r>
      <w:r>
        <w:rPr>
          <w:bCs/>
        </w:rPr>
        <w:t xml:space="preserve">(up to </w:t>
      </w:r>
      <w:r>
        <w:t xml:space="preserve">its removal </w:t>
      </w:r>
      <w:r>
        <w:sym w:font="Symbol" w:char="F0A3"/>
      </w:r>
      <w:r>
        <w:t xml:space="preserve"> 100 years) </w:t>
      </w:r>
      <w:r>
        <w:noBreakHyphen/>
        <w:t xml:space="preserve"> </w:t>
      </w:r>
      <w:r>
        <w:rPr>
          <w:b/>
        </w:rPr>
        <w:t xml:space="preserve">this is the content of the present proposal for a new ISTC Project “CHESS – 2”. </w:t>
      </w:r>
    </w:p>
    <w:p w:rsidR="00000000" w:rsidRDefault="007E7E95">
      <w:pPr>
        <w:spacing w:before="0" w:after="0"/>
        <w:jc w:val="left"/>
      </w:pPr>
    </w:p>
    <w:p w:rsidR="00000000" w:rsidRDefault="007E7E95">
      <w:pPr>
        <w:spacing w:before="0" w:after="0"/>
        <w:jc w:val="left"/>
      </w:pPr>
      <w:r>
        <w:t xml:space="preserve">Based on the </w:t>
      </w:r>
      <w:r>
        <w:t>models developed, recommendations on optimum establishment of barriers to prevent nuclear and radiation hazard at the Chernobyl NPP during “lava” storage and removal may be proposed.</w:t>
      </w:r>
    </w:p>
    <w:p w:rsidR="00000000" w:rsidRDefault="007E7E95">
      <w:pPr>
        <w:spacing w:before="0" w:after="0"/>
        <w:jc w:val="left"/>
        <w:rPr>
          <w:bCs/>
        </w:rPr>
      </w:pPr>
      <w:r>
        <w:rPr>
          <w:bCs/>
        </w:rPr>
        <w:t>The development of such-type models is of interest for the whole category</w:t>
      </w:r>
      <w:r>
        <w:rPr>
          <w:bCs/>
        </w:rPr>
        <w:t xml:space="preserve"> of hypothetical accidents accompanied with corium generation. </w:t>
      </w:r>
    </w:p>
    <w:p w:rsidR="00000000" w:rsidRDefault="007E7E95">
      <w:pPr>
        <w:spacing w:before="0" w:after="0"/>
        <w:jc w:val="left"/>
      </w:pPr>
      <w:r>
        <w:rPr>
          <w:bCs/>
        </w:rPr>
        <w:t>Just as in case of Chernobyl, works on corium removal and disposal might begin not immediately after an accident and thus would require a protracted period of time. In such a case the model mi</w:t>
      </w:r>
      <w:r>
        <w:rPr>
          <w:bCs/>
        </w:rPr>
        <w:t xml:space="preserve">ght be useful for the development of </w:t>
      </w:r>
      <w:r>
        <w:t xml:space="preserve">corium retention devices for PWR, BWR and VVER power projects. </w:t>
      </w:r>
    </w:p>
    <w:p w:rsidR="00000000" w:rsidRDefault="007E7E95">
      <w:pPr>
        <w:spacing w:before="0" w:after="0"/>
        <w:jc w:val="left"/>
        <w:rPr>
          <w:bCs/>
        </w:rPr>
      </w:pPr>
    </w:p>
    <w:p w:rsidR="00000000" w:rsidRDefault="007E7E95">
      <w:pPr>
        <w:spacing w:before="0" w:after="0"/>
        <w:jc w:val="left"/>
        <w:rPr>
          <w:b/>
          <w:bCs/>
        </w:rPr>
      </w:pPr>
      <w:r>
        <w:rPr>
          <w:b/>
          <w:bCs/>
        </w:rPr>
        <w:t>The Project “CHESS-2” shall answer a series of specific questions.</w:t>
      </w:r>
    </w:p>
    <w:p w:rsidR="00000000" w:rsidRDefault="007E7E95">
      <w:pPr>
        <w:spacing w:before="0" w:after="0"/>
        <w:jc w:val="left"/>
      </w:pPr>
    </w:p>
    <w:p w:rsidR="00000000" w:rsidRDefault="007E7E95">
      <w:pPr>
        <w:spacing w:before="0" w:after="0"/>
        <w:jc w:val="left"/>
      </w:pPr>
      <w:r>
        <w:t xml:space="preserve">After the end of the active accident phase 20 years have elapsed. What processes have </w:t>
      </w:r>
      <w:r>
        <w:t xml:space="preserve">occurred with the “lava” during the period indicated? What processes will take place in the future during the time of awaiting removal of “lava” for several more decades under new-confinement conditions? </w:t>
      </w:r>
    </w:p>
    <w:p w:rsidR="00000000" w:rsidRDefault="007E7E95">
      <w:pPr>
        <w:spacing w:before="0" w:after="0"/>
        <w:jc w:val="left"/>
      </w:pPr>
      <w:r>
        <w:t>What physical and chemical processes and what exter</w:t>
      </w:r>
      <w:r>
        <w:t xml:space="preserve">nal and internal mechanisms may have effect on “lava” degradation? What is the role of self-irradiation? </w:t>
      </w:r>
    </w:p>
    <w:p w:rsidR="00000000" w:rsidRDefault="007E7E95">
      <w:pPr>
        <w:spacing w:before="0" w:after="0"/>
        <w:jc w:val="left"/>
      </w:pPr>
    </w:p>
    <w:p w:rsidR="00000000" w:rsidRDefault="007E7E95">
      <w:pPr>
        <w:spacing w:before="0" w:after="0"/>
        <w:jc w:val="left"/>
      </w:pPr>
      <w:r>
        <w:t>Whether or not “lava” will transform into fine fuel dust over the period in question? Whether or not soluble uranium compounds will be generated on i</w:t>
      </w:r>
      <w:r>
        <w:t xml:space="preserve">ts basis; and what will be the radiation hazard in the course of removal? </w:t>
      </w:r>
    </w:p>
    <w:p w:rsidR="00000000" w:rsidRDefault="007E7E95">
      <w:pPr>
        <w:spacing w:before="0" w:after="0"/>
        <w:jc w:val="left"/>
      </w:pPr>
      <w:r>
        <w:t>What countermeasures may be taken in case of hazard, and what safety barriers may be recommended for use under the “Shelter” conditions?</w:t>
      </w:r>
    </w:p>
    <w:p w:rsidR="00000000" w:rsidRDefault="007E7E95">
      <w:pPr>
        <w:spacing w:before="0" w:after="0"/>
        <w:jc w:val="left"/>
      </w:pPr>
      <w:r>
        <w:t>What general recommendations on safe protrac</w:t>
      </w:r>
      <w:r>
        <w:t>ted storage of corium may be proposed?</w:t>
      </w:r>
    </w:p>
    <w:p w:rsidR="00000000" w:rsidRDefault="007E7E95">
      <w:pPr>
        <w:spacing w:before="0" w:after="0"/>
        <w:jc w:val="left"/>
      </w:pPr>
    </w:p>
    <w:p w:rsidR="00000000" w:rsidRDefault="007E7E95">
      <w:pPr>
        <w:spacing w:before="0" w:after="0"/>
        <w:jc w:val="left"/>
      </w:pPr>
      <w:r>
        <w:t xml:space="preserve">The interfaces between the Projects “CHESS” and “CHESS-2” and their main objectives are demonstrated in the below diagram. </w:t>
      </w:r>
    </w:p>
    <w:p w:rsidR="00000000" w:rsidRDefault="007E7E95">
      <w:pPr>
        <w:spacing w:before="0" w:after="0"/>
        <w:jc w:val="left"/>
      </w:pPr>
      <w:r>
        <w:t xml:space="preserve">                    </w:t>
      </w:r>
      <w:r>
        <w:pict>
          <v:shape id="_x0000_i1026" type="#_x0000_t75" style="width:387.6pt;height:123pt">
            <v:imagedata r:id="rId8" o:title=""/>
          </v:shape>
        </w:pict>
      </w:r>
    </w:p>
    <w:p w:rsidR="00000000" w:rsidRDefault="007E7E95">
      <w:pPr>
        <w:spacing w:before="0" w:after="0"/>
        <w:jc w:val="left"/>
      </w:pPr>
      <w:r>
        <w:t>The use of the “CHESS” Project database in “CHESS–2” Project is intend</w:t>
      </w:r>
      <w:r>
        <w:t>ed.</w:t>
      </w:r>
    </w:p>
    <w:p w:rsidR="00000000" w:rsidRDefault="007E7E95">
      <w:r>
        <w:t>In addition, the database will be substantially supplemented with new sections addressing possible radiation and chemical causes of lava degradation.</w:t>
      </w:r>
    </w:p>
    <w:p w:rsidR="00000000" w:rsidRDefault="007E7E95">
      <w:r>
        <w:br w:type="page"/>
      </w:r>
    </w:p>
    <w:tbl>
      <w:tblPr>
        <w:tblW w:w="0" w:type="auto"/>
        <w:tblLayout w:type="fixed"/>
        <w:tblLook w:val="0000" w:firstRow="0" w:lastRow="0" w:firstColumn="0" w:lastColumn="0" w:noHBand="0" w:noVBand="0"/>
      </w:tblPr>
      <w:tblGrid>
        <w:gridCol w:w="1668"/>
        <w:gridCol w:w="6662"/>
        <w:gridCol w:w="1843"/>
      </w:tblGrid>
      <w:tr w:rsidR="00000000">
        <w:tblPrEx>
          <w:tblCellMar>
            <w:top w:w="0" w:type="dxa"/>
            <w:bottom w:w="0" w:type="dxa"/>
          </w:tblCellMar>
        </w:tblPrEx>
        <w:tc>
          <w:tcPr>
            <w:tcW w:w="1668" w:type="dxa"/>
            <w:tcBorders>
              <w:top w:val="nil"/>
              <w:left w:val="nil"/>
              <w:bottom w:val="nil"/>
              <w:right w:val="nil"/>
            </w:tcBorders>
          </w:tcPr>
          <w:p w:rsidR="00000000" w:rsidRDefault="007E7E95">
            <w:r>
              <w:rPr>
                <w:lang w:val="ru-RU"/>
              </w:rPr>
              <w:pict>
                <v:shape id="_x0000_i1027" type="#_x0000_t75" style="width:68.4pt;height:60.6pt">
                  <v:imagedata r:id="rId7" o:title=""/>
                </v:shape>
              </w:pict>
            </w:r>
          </w:p>
        </w:tc>
        <w:tc>
          <w:tcPr>
            <w:tcW w:w="6662" w:type="dxa"/>
            <w:tcBorders>
              <w:top w:val="nil"/>
              <w:left w:val="nil"/>
              <w:bottom w:val="nil"/>
              <w:right w:val="nil"/>
            </w:tcBorders>
          </w:tcPr>
          <w:p w:rsidR="00000000" w:rsidRDefault="007E7E95">
            <w:pPr>
              <w:pStyle w:val="berschrift1"/>
              <w:spacing w:before="480"/>
            </w:pPr>
            <w:r>
              <w:t>PROJECT PROPOSAL</w:t>
            </w:r>
          </w:p>
        </w:tc>
        <w:tc>
          <w:tcPr>
            <w:tcW w:w="1843" w:type="dxa"/>
            <w:tcBorders>
              <w:top w:val="single" w:sz="6" w:space="0" w:color="auto"/>
              <w:left w:val="single" w:sz="6" w:space="0" w:color="auto"/>
              <w:bottom w:val="single" w:sz="6" w:space="0" w:color="auto"/>
              <w:right w:val="single" w:sz="6" w:space="0" w:color="auto"/>
            </w:tcBorders>
          </w:tcPr>
          <w:p w:rsidR="00000000" w:rsidRDefault="007E7E95">
            <w:pPr>
              <w:pStyle w:val="berschrift1"/>
              <w:spacing w:before="480"/>
            </w:pPr>
            <w:r>
              <w:t>#3702</w:t>
            </w:r>
          </w:p>
        </w:tc>
      </w:tr>
    </w:tbl>
    <w:p w:rsidR="00000000" w:rsidRDefault="007E7E95">
      <w:pPr>
        <w:pStyle w:val="berschrift2"/>
      </w:pPr>
      <w:r>
        <w:t>II. Detailed Project Information</w:t>
      </w:r>
    </w:p>
    <w:p w:rsidR="00000000" w:rsidRDefault="007E7E95"/>
    <w:p w:rsidR="00000000" w:rsidRDefault="007E7E95">
      <w:pPr>
        <w:pStyle w:val="berschrift3"/>
      </w:pPr>
      <w:r>
        <w:t>1. Introduction and Overview</w:t>
      </w:r>
    </w:p>
    <w:p w:rsidR="00000000" w:rsidRDefault="007E7E95">
      <w:pPr>
        <w:spacing w:before="0" w:after="0"/>
        <w:jc w:val="left"/>
      </w:pPr>
      <w:r>
        <w:t>1.1. Main O</w:t>
      </w:r>
      <w:r>
        <w:t>bjectives of “CHESS” and “CHESS–2” Projects</w:t>
      </w:r>
    </w:p>
    <w:p w:rsidR="00000000" w:rsidRDefault="007E7E95">
      <w:pPr>
        <w:spacing w:before="0" w:after="0"/>
        <w:jc w:val="left"/>
      </w:pPr>
    </w:p>
    <w:p w:rsidR="00000000" w:rsidRDefault="007E7E95">
      <w:pPr>
        <w:spacing w:before="0" w:after="0"/>
        <w:jc w:val="left"/>
        <w:rPr>
          <w:b/>
        </w:rPr>
      </w:pPr>
      <w:r>
        <w:t xml:space="preserve">The Chernobyl experience achieved at such a high cost can and must be used </w:t>
      </w:r>
      <w:r>
        <w:rPr>
          <w:b/>
        </w:rPr>
        <w:t>at a maximum</w:t>
      </w:r>
      <w:r>
        <w:t xml:space="preserve"> and </w:t>
      </w:r>
      <w:r>
        <w:rPr>
          <w:b/>
        </w:rPr>
        <w:t>at the international level to increase safety of nuclear power.</w:t>
      </w:r>
    </w:p>
    <w:p w:rsidR="00000000" w:rsidRDefault="007E7E95">
      <w:pPr>
        <w:spacing w:before="0" w:after="0"/>
        <w:jc w:val="left"/>
      </w:pPr>
    </w:p>
    <w:p w:rsidR="00000000" w:rsidRDefault="007E7E95">
      <w:pPr>
        <w:spacing w:before="0" w:after="0"/>
        <w:jc w:val="left"/>
      </w:pPr>
      <w:r>
        <w:t>The Projects “CHESS” and “CHESS–2” are dealing with th</w:t>
      </w:r>
      <w:r>
        <w:t xml:space="preserve">e experience collected while studying fuel of the collapsed reactor that formed a specific lava (corium). More than 1200 t of such “lava” are presently located inside the “Shelter”.  </w:t>
      </w:r>
    </w:p>
    <w:p w:rsidR="00000000" w:rsidRDefault="007E7E95">
      <w:pPr>
        <w:spacing w:before="0" w:after="0"/>
        <w:jc w:val="left"/>
      </w:pPr>
      <w:r>
        <w:t>Specific objectives of the projects consist in:</w:t>
      </w:r>
    </w:p>
    <w:p w:rsidR="00000000" w:rsidRDefault="007E7E95">
      <w:pPr>
        <w:spacing w:before="0" w:after="0"/>
        <w:jc w:val="left"/>
      </w:pPr>
    </w:p>
    <w:p w:rsidR="00000000" w:rsidRDefault="007E7E95">
      <w:pPr>
        <w:numPr>
          <w:ilvl w:val="0"/>
          <w:numId w:val="1"/>
        </w:numPr>
        <w:spacing w:before="0" w:after="0"/>
        <w:jc w:val="left"/>
      </w:pPr>
      <w:r>
        <w:t>Obtaining, performing a</w:t>
      </w:r>
      <w:r>
        <w:t xml:space="preserve"> scientific analysis and systematizing the data and parameters of corium condition at characteristic phases of its behavior (periods: immediately after the accident and next – during the following 20 years).</w:t>
      </w:r>
    </w:p>
    <w:p w:rsidR="00000000" w:rsidRDefault="007E7E95">
      <w:pPr>
        <w:numPr>
          <w:ilvl w:val="0"/>
          <w:numId w:val="1"/>
        </w:numPr>
        <w:spacing w:before="0" w:after="0"/>
        <w:jc w:val="left"/>
      </w:pPr>
      <w:r>
        <w:t>Simulation and long-term prediction of the behav</w:t>
      </w:r>
      <w:r>
        <w:t>ior of “lava” during subsequent decades – up to 100 years ahead in the course of its storage in the “Shelter” under the new confinement.</w:t>
      </w:r>
    </w:p>
    <w:p w:rsidR="00000000" w:rsidRDefault="007E7E95">
      <w:pPr>
        <w:numPr>
          <w:ilvl w:val="0"/>
          <w:numId w:val="1"/>
        </w:numPr>
        <w:spacing w:before="0" w:after="0"/>
        <w:jc w:val="left"/>
      </w:pPr>
      <w:r>
        <w:t>Elaborating recommendations on safety measures during storage and ultimate removal of “lava” from the “Shelter”.</w:t>
      </w:r>
    </w:p>
    <w:p w:rsidR="00000000" w:rsidRDefault="007E7E95">
      <w:pPr>
        <w:numPr>
          <w:ilvl w:val="0"/>
          <w:numId w:val="1"/>
        </w:numPr>
        <w:spacing w:before="0" w:after="0"/>
        <w:jc w:val="left"/>
      </w:pPr>
      <w:r>
        <w:t>In add</w:t>
      </w:r>
      <w:r>
        <w:t>ition, information on “lava” properties is essential to the developers of traps and other shielding barriers for new Nuclear Power Plants (NPP).</w:t>
      </w:r>
    </w:p>
    <w:p w:rsidR="00000000" w:rsidRDefault="007E7E95">
      <w:pPr>
        <w:spacing w:before="0" w:after="0"/>
        <w:jc w:val="left"/>
      </w:pPr>
    </w:p>
    <w:p w:rsidR="00000000" w:rsidRDefault="007E7E95">
      <w:pPr>
        <w:spacing w:before="0" w:after="0"/>
        <w:jc w:val="left"/>
      </w:pPr>
      <w:r>
        <w:rPr>
          <w:b/>
          <w:bCs/>
          <w:i/>
          <w:iCs/>
          <w:u w:val="single"/>
        </w:rPr>
        <w:t>At the first phase</w:t>
      </w:r>
      <w:r>
        <w:t xml:space="preserve"> one should comprehend the achieved information on the processes (virtually unrepeatable in </w:t>
      </w:r>
      <w:r>
        <w:t xml:space="preserve">laboratory conditions while considering their scale) that went on during high-temperature interactions of tens of tons of irradiated nuclear fuel with surrounding materials. </w:t>
      </w:r>
    </w:p>
    <w:p w:rsidR="00000000" w:rsidRDefault="007E7E95">
      <w:pPr>
        <w:spacing w:before="0" w:after="0"/>
        <w:jc w:val="left"/>
      </w:pPr>
      <w:r>
        <w:t>In the course of such interactions a variety of types of radioactive lava were ge</w:t>
      </w:r>
      <w:r>
        <w:t xml:space="preserve">nerated, which then spread over lower rooms of the Unit and solidified. </w:t>
      </w:r>
    </w:p>
    <w:p w:rsidR="00000000" w:rsidRDefault="007E7E95">
      <w:pPr>
        <w:spacing w:before="0" w:after="0"/>
        <w:jc w:val="left"/>
        <w:rPr>
          <w:color w:val="000000"/>
        </w:rPr>
      </w:pPr>
      <w:r>
        <w:rPr>
          <w:color w:val="000000"/>
        </w:rPr>
        <w:t>Since April 26, 1986 “lava” properties have been continuously monitored throughout the following 20 years. There are now almost 7000 records of “lava” properties, hundreds of high-qua</w:t>
      </w:r>
      <w:r>
        <w:rPr>
          <w:color w:val="000000"/>
        </w:rPr>
        <w:t>lity descriptions and a variety of photo- and video- materials.</w:t>
      </w:r>
    </w:p>
    <w:p w:rsidR="00000000" w:rsidRDefault="007E7E95">
      <w:pPr>
        <w:spacing w:before="0" w:after="0"/>
        <w:jc w:val="left"/>
        <w:rPr>
          <w:color w:val="000000"/>
        </w:rPr>
      </w:pPr>
    </w:p>
    <w:p w:rsidR="00000000" w:rsidRDefault="007E7E95">
      <w:pPr>
        <w:spacing w:before="0" w:after="0"/>
        <w:jc w:val="left"/>
        <w:rPr>
          <w:b/>
        </w:rPr>
      </w:pPr>
      <w:r>
        <w:t xml:space="preserve">The first phase of the work is aimed at </w:t>
      </w:r>
      <w:r>
        <w:rPr>
          <w:b/>
          <w:bCs/>
        </w:rPr>
        <w:t xml:space="preserve">systematizing </w:t>
      </w:r>
      <w:r>
        <w:rPr>
          <w:b/>
        </w:rPr>
        <w:t>a huge body of collected facts</w:t>
      </w:r>
      <w:r>
        <w:t xml:space="preserve">, </w:t>
      </w:r>
      <w:r>
        <w:rPr>
          <w:b/>
          <w:bCs/>
        </w:rPr>
        <w:t>developing a database</w:t>
      </w:r>
      <w:r>
        <w:t xml:space="preserve"> </w:t>
      </w:r>
      <w:r>
        <w:rPr>
          <w:b/>
        </w:rPr>
        <w:t>on their basis, and generating models of the processes of “lava” formation and spre</w:t>
      </w:r>
      <w:r>
        <w:rPr>
          <w:b/>
        </w:rPr>
        <w:t xml:space="preserve">ading during the early post-accident days </w:t>
      </w:r>
      <w:r>
        <w:t>(0.5 hour – 10 days after the accident).</w:t>
      </w:r>
      <w:r>
        <w:rPr>
          <w:b/>
        </w:rPr>
        <w:t xml:space="preserve"> </w:t>
      </w:r>
    </w:p>
    <w:p w:rsidR="00000000" w:rsidRDefault="007E7E95">
      <w:pPr>
        <w:spacing w:before="0" w:after="0"/>
        <w:jc w:val="left"/>
      </w:pPr>
    </w:p>
    <w:p w:rsidR="00000000" w:rsidRDefault="007E7E95">
      <w:pPr>
        <w:spacing w:before="0" w:after="0"/>
        <w:jc w:val="left"/>
      </w:pPr>
      <w:r>
        <w:t xml:space="preserve">The ISTC Project </w:t>
      </w:r>
      <w:r>
        <w:rPr>
          <w:bCs/>
        </w:rPr>
        <w:t>#2916</w:t>
      </w:r>
      <w:r>
        <w:rPr>
          <w:b/>
        </w:rPr>
        <w:t xml:space="preserve"> </w:t>
      </w:r>
      <w:r>
        <w:rPr>
          <w:bCs/>
        </w:rPr>
        <w:t>“Development of the Models for Nuclear Fuel Behavior during Active Phase of Chernobyl Accident</w:t>
      </w:r>
      <w:r>
        <w:t>”</w:t>
      </w:r>
      <w:r>
        <w:rPr>
          <w:b/>
        </w:rPr>
        <w:t xml:space="preserve"> – “</w:t>
      </w:r>
      <w:r>
        <w:t xml:space="preserve">CHESS” pursues this objective (executors: RRC KI </w:t>
      </w:r>
      <w:r>
        <w:t>and IBRAE RAS).</w:t>
      </w:r>
    </w:p>
    <w:p w:rsidR="00000000" w:rsidRDefault="007E7E95">
      <w:pPr>
        <w:spacing w:before="0" w:after="0"/>
        <w:jc w:val="left"/>
      </w:pPr>
    </w:p>
    <w:p w:rsidR="00000000" w:rsidRDefault="007E7E95">
      <w:pPr>
        <w:spacing w:before="0" w:after="0"/>
        <w:jc w:val="left"/>
        <w:rPr>
          <w:color w:val="000000"/>
        </w:rPr>
      </w:pPr>
      <w:r>
        <w:rPr>
          <w:color w:val="000000"/>
        </w:rPr>
        <w:t xml:space="preserve">After spreading, 1200 t of “lava” inside the “Shelter” have been during 20 years under the impact of external (humidity, temperature) and internal (its own radioactive emanation) factors and have degraded gradually. </w:t>
      </w:r>
    </w:p>
    <w:p w:rsidR="00000000" w:rsidRDefault="007E7E95">
      <w:pPr>
        <w:pStyle w:val="Textkrper2"/>
        <w:rPr>
          <w:sz w:val="20"/>
          <w:szCs w:val="20"/>
          <w:lang w:val="en-US"/>
        </w:rPr>
      </w:pPr>
      <w:r>
        <w:rPr>
          <w:sz w:val="20"/>
          <w:szCs w:val="20"/>
          <w:lang w:val="en-US"/>
        </w:rPr>
        <w:t>As intended presently,</w:t>
      </w:r>
      <w:r>
        <w:rPr>
          <w:sz w:val="20"/>
          <w:szCs w:val="20"/>
          <w:lang w:val="en-US"/>
        </w:rPr>
        <w:t xml:space="preserve"> many more decades will pass prior to removal of “lava” out of the new confinement and its ultimate disposal.</w:t>
      </w:r>
    </w:p>
    <w:p w:rsidR="00000000" w:rsidRDefault="007E7E95">
      <w:pPr>
        <w:spacing w:before="0" w:after="0"/>
        <w:jc w:val="left"/>
      </w:pPr>
      <w:r>
        <w:t xml:space="preserve"> </w:t>
      </w:r>
    </w:p>
    <w:p w:rsidR="00000000" w:rsidRDefault="007E7E95">
      <w:pPr>
        <w:spacing w:before="0" w:after="0"/>
        <w:jc w:val="left"/>
        <w:rPr>
          <w:b/>
        </w:rPr>
      </w:pPr>
      <w:r>
        <w:t xml:space="preserve">Thus at the following </w:t>
      </w:r>
      <w:r>
        <w:rPr>
          <w:b/>
          <w:i/>
          <w:iCs/>
          <w:u w:val="single"/>
        </w:rPr>
        <w:t>second phase</w:t>
      </w:r>
      <w:r>
        <w:rPr>
          <w:b/>
        </w:rPr>
        <w:t xml:space="preserve"> </w:t>
      </w:r>
      <w:r>
        <w:rPr>
          <w:bCs/>
        </w:rPr>
        <w:t>one should</w:t>
      </w:r>
      <w:r>
        <w:rPr>
          <w:b/>
        </w:rPr>
        <w:t xml:space="preserve"> develop and justify models of “lava” behavior and degradation over a protracted period of time </w:t>
      </w:r>
      <w:r>
        <w:rPr>
          <w:bCs/>
        </w:rPr>
        <w:t>(up</w:t>
      </w:r>
      <w:r>
        <w:rPr>
          <w:bCs/>
        </w:rPr>
        <w:t xml:space="preserve"> to </w:t>
      </w:r>
      <w:r>
        <w:t xml:space="preserve">its removal </w:t>
      </w:r>
      <w:r>
        <w:sym w:font="Symbol" w:char="F0A3"/>
      </w:r>
      <w:r>
        <w:t xml:space="preserve"> 100 years) </w:t>
      </w:r>
      <w:r>
        <w:noBreakHyphen/>
        <w:t xml:space="preserve"> </w:t>
      </w:r>
      <w:r>
        <w:rPr>
          <w:b/>
        </w:rPr>
        <w:t xml:space="preserve">this is the content of the present proposal for a new ISTC Project “CHESS – 2”. </w:t>
      </w:r>
    </w:p>
    <w:p w:rsidR="00000000" w:rsidRDefault="007E7E95">
      <w:pPr>
        <w:spacing w:before="0" w:after="0"/>
        <w:jc w:val="left"/>
      </w:pPr>
      <w:r>
        <w:t xml:space="preserve"> </w:t>
      </w:r>
    </w:p>
    <w:p w:rsidR="00000000" w:rsidRDefault="007E7E95">
      <w:pPr>
        <w:spacing w:before="0" w:after="0"/>
        <w:jc w:val="left"/>
      </w:pPr>
      <w:r>
        <w:t>Based on the models developed, recommendations on optimum establishment of barriers to prevent nuclear and radiation hazard at the Chernobyl N</w:t>
      </w:r>
      <w:r>
        <w:t>PP during “lava” storage and removal could be proposed.</w:t>
      </w:r>
    </w:p>
    <w:p w:rsidR="00000000" w:rsidRDefault="007E7E95">
      <w:pPr>
        <w:spacing w:before="0" w:after="0"/>
        <w:jc w:val="left"/>
      </w:pPr>
      <w:r>
        <w:t xml:space="preserve">Long-term forecasts of corium behavior for different corium retention devices developed for PWR, BWR and VVER power projects could be generated. </w:t>
      </w:r>
    </w:p>
    <w:p w:rsidR="00000000" w:rsidRDefault="007E7E95">
      <w:pPr>
        <w:spacing w:before="0" w:after="0"/>
        <w:jc w:val="left"/>
      </w:pPr>
    </w:p>
    <w:p w:rsidR="00000000" w:rsidRDefault="007E7E95">
      <w:pPr>
        <w:spacing w:before="0" w:after="0"/>
        <w:jc w:val="left"/>
        <w:rPr>
          <w:b/>
        </w:rPr>
      </w:pPr>
      <w:r>
        <w:t xml:space="preserve">It is obvious that first and foremost the objectives </w:t>
      </w:r>
      <w:r>
        <w:t xml:space="preserve">of the projects are related to </w:t>
      </w:r>
      <w:r>
        <w:rPr>
          <w:b/>
        </w:rPr>
        <w:t xml:space="preserve">practical activities on elimination of the Chernobyl accident consequences. </w:t>
      </w:r>
    </w:p>
    <w:p w:rsidR="00000000" w:rsidRDefault="007E7E95">
      <w:pPr>
        <w:spacing w:before="0" w:after="0"/>
        <w:jc w:val="left"/>
      </w:pPr>
    </w:p>
    <w:p w:rsidR="00000000" w:rsidRDefault="007E7E95">
      <w:pPr>
        <w:spacing w:before="0" w:after="0"/>
        <w:jc w:val="left"/>
      </w:pPr>
      <w:r>
        <w:t xml:space="preserve">Works are presently underway in Chernobyl on transformation of the “Shelter” into a more environmentally safe condition under financial, technical </w:t>
      </w:r>
      <w:r>
        <w:t xml:space="preserve">and organizational support of the whole international community. </w:t>
      </w:r>
    </w:p>
    <w:p w:rsidR="00000000" w:rsidRDefault="007E7E95">
      <w:pPr>
        <w:spacing w:before="0" w:after="0"/>
        <w:jc w:val="left"/>
      </w:pPr>
    </w:p>
    <w:p w:rsidR="00000000" w:rsidRDefault="007E7E95">
      <w:pPr>
        <w:spacing w:before="0" w:after="0"/>
        <w:jc w:val="left"/>
      </w:pPr>
      <w:r>
        <w:t>Many activities on stabilization of building structures have been already completed. The construction of a new safe confinement (an “Arc”) and its moving up to the existing “Shelter” is the</w:t>
      </w:r>
      <w:r>
        <w:t xml:space="preserve"> order of the day. At this point works under SIP (Shelter Implementation Plan) come to an end, but “Shelter” transformation plans are not brought to completion. </w:t>
      </w:r>
    </w:p>
    <w:p w:rsidR="00000000" w:rsidRDefault="007E7E95">
      <w:pPr>
        <w:spacing w:before="0" w:after="0"/>
        <w:jc w:val="left"/>
      </w:pPr>
    </w:p>
    <w:p w:rsidR="00000000" w:rsidRDefault="007E7E95">
      <w:pPr>
        <w:spacing w:before="0" w:after="0"/>
        <w:jc w:val="left"/>
        <w:rPr>
          <w:bCs/>
        </w:rPr>
      </w:pPr>
      <w:r>
        <w:t>Removal of nuclear fuel and radioactive materials from the “Shelter” and their ultimate dispo</w:t>
      </w:r>
      <w:r>
        <w:t xml:space="preserve">sal should be the following – the most difficult – step. </w:t>
      </w:r>
      <w:r>
        <w:rPr>
          <w:b/>
        </w:rPr>
        <w:t xml:space="preserve"> </w:t>
      </w:r>
    </w:p>
    <w:p w:rsidR="00000000" w:rsidRDefault="007E7E95">
      <w:pPr>
        <w:pStyle w:val="Textkrper3"/>
        <w:jc w:val="left"/>
        <w:rPr>
          <w:i/>
          <w:sz w:val="20"/>
          <w:szCs w:val="20"/>
          <w:lang w:val="en-US"/>
        </w:rPr>
      </w:pPr>
      <w:r>
        <w:rPr>
          <w:bCs/>
          <w:sz w:val="20"/>
          <w:szCs w:val="20"/>
          <w:lang w:val="en-US"/>
        </w:rPr>
        <w:t xml:space="preserve">It is at that step that the results of ISTC’s projects </w:t>
      </w:r>
      <w:r>
        <w:rPr>
          <w:sz w:val="20"/>
          <w:szCs w:val="20"/>
          <w:lang w:val="en-US"/>
        </w:rPr>
        <w:t>“CHESS” and “CHESS–2”</w:t>
      </w:r>
      <w:r>
        <w:rPr>
          <w:b/>
          <w:sz w:val="20"/>
          <w:szCs w:val="20"/>
          <w:lang w:val="en-US"/>
        </w:rPr>
        <w:t xml:space="preserve"> </w:t>
      </w:r>
      <w:r>
        <w:rPr>
          <w:bCs/>
          <w:i/>
          <w:sz w:val="20"/>
          <w:szCs w:val="20"/>
          <w:lang w:val="en-US"/>
        </w:rPr>
        <w:t>would help in both the establishment of monitoring systems and the elaboration of recommendations on technical operation</w:t>
      </w:r>
      <w:r>
        <w:rPr>
          <w:bCs/>
          <w:i/>
          <w:sz w:val="20"/>
          <w:szCs w:val="20"/>
          <w:lang w:val="en-US"/>
        </w:rPr>
        <w:t>s with “lava” to prevent potential accidents, contribute to the development of optimum “lava”-removal technologies and thus diminish material expenses and the dose burden</w:t>
      </w:r>
      <w:r>
        <w:rPr>
          <w:i/>
          <w:sz w:val="20"/>
          <w:szCs w:val="20"/>
          <w:lang w:val="en-US"/>
        </w:rPr>
        <w:t>.</w:t>
      </w:r>
    </w:p>
    <w:p w:rsidR="00000000" w:rsidRDefault="007E7E95">
      <w:pPr>
        <w:pStyle w:val="Textkrper3"/>
        <w:jc w:val="left"/>
        <w:rPr>
          <w:i/>
          <w:sz w:val="20"/>
          <w:szCs w:val="20"/>
          <w:lang w:val="en-US"/>
        </w:rPr>
      </w:pPr>
    </w:p>
    <w:p w:rsidR="00000000" w:rsidRDefault="007E7E95">
      <w:pPr>
        <w:spacing w:before="0" w:after="0"/>
        <w:jc w:val="left"/>
      </w:pPr>
      <w:r>
        <w:t>1.2. Objectives of “CHESS-2” Project and Its Peculiarities</w:t>
      </w:r>
    </w:p>
    <w:p w:rsidR="00000000" w:rsidRDefault="007E7E95">
      <w:pPr>
        <w:spacing w:before="0" w:after="0"/>
        <w:jc w:val="left"/>
      </w:pPr>
    </w:p>
    <w:p w:rsidR="00000000" w:rsidRDefault="007E7E95">
      <w:pPr>
        <w:spacing w:before="0" w:after="0"/>
        <w:jc w:val="left"/>
        <w:rPr>
          <w:bCs/>
        </w:rPr>
      </w:pPr>
      <w:r>
        <w:rPr>
          <w:bCs/>
        </w:rPr>
        <w:t>“CHESS-2” Project shoul</w:t>
      </w:r>
      <w:r>
        <w:rPr>
          <w:bCs/>
        </w:rPr>
        <w:t>d answer many specific questions.</w:t>
      </w:r>
    </w:p>
    <w:p w:rsidR="00000000" w:rsidRDefault="007E7E95">
      <w:pPr>
        <w:spacing w:before="0" w:after="0"/>
        <w:jc w:val="left"/>
      </w:pPr>
    </w:p>
    <w:p w:rsidR="00000000" w:rsidRDefault="007E7E95">
      <w:pPr>
        <w:spacing w:before="0" w:after="0"/>
        <w:jc w:val="left"/>
      </w:pPr>
      <w:r>
        <w:t xml:space="preserve">After the end of the active accident phase 20 years have elapsed. What processes have occurred with the “lava” during the period indicated? What processes will take place in the future during the time of awaiting removal </w:t>
      </w:r>
      <w:r>
        <w:t xml:space="preserve">and disposal of “lava” for several more decades (up to 100 years)? </w:t>
      </w:r>
    </w:p>
    <w:p w:rsidR="00000000" w:rsidRDefault="007E7E95">
      <w:pPr>
        <w:spacing w:before="0" w:after="0"/>
        <w:jc w:val="left"/>
      </w:pPr>
    </w:p>
    <w:p w:rsidR="00000000" w:rsidRDefault="007E7E95">
      <w:pPr>
        <w:spacing w:before="0" w:after="0"/>
        <w:jc w:val="left"/>
      </w:pPr>
      <w:r>
        <w:t xml:space="preserve">What physical and chemical processes and what external and internal mechanisms may have effect on “lava” degradation? What is the role of self-irradiation? </w:t>
      </w:r>
    </w:p>
    <w:p w:rsidR="00000000" w:rsidRDefault="007E7E95">
      <w:pPr>
        <w:spacing w:before="0" w:after="0"/>
        <w:jc w:val="left"/>
      </w:pPr>
    </w:p>
    <w:p w:rsidR="00000000" w:rsidRDefault="007E7E95">
      <w:pPr>
        <w:spacing w:before="0" w:after="0"/>
        <w:jc w:val="left"/>
      </w:pPr>
      <w:r>
        <w:t>Whether or not “lava” will tr</w:t>
      </w:r>
      <w:r>
        <w:t xml:space="preserve">ansform into fine fuel dust over the period in question? Whether or not soluble uranium compounds will be generated on its basis; and what will be the radiation hazard of such transformations? </w:t>
      </w:r>
    </w:p>
    <w:p w:rsidR="00000000" w:rsidRDefault="007E7E95">
      <w:pPr>
        <w:spacing w:before="0" w:after="0"/>
        <w:jc w:val="left"/>
      </w:pPr>
    </w:p>
    <w:p w:rsidR="00000000" w:rsidRDefault="007E7E95">
      <w:pPr>
        <w:spacing w:before="0" w:after="0"/>
        <w:jc w:val="left"/>
      </w:pPr>
      <w:r>
        <w:t>What countermeasures may be taken in case of hazard, and what</w:t>
      </w:r>
      <w:r>
        <w:t xml:space="preserve"> safety barriers may be recommended for use under the “Shelter” conditions?</w:t>
      </w:r>
    </w:p>
    <w:p w:rsidR="00000000" w:rsidRDefault="007E7E95">
      <w:pPr>
        <w:spacing w:before="0" w:after="0"/>
        <w:jc w:val="left"/>
      </w:pPr>
    </w:p>
    <w:p w:rsidR="00000000" w:rsidRDefault="007E7E95">
      <w:pPr>
        <w:spacing w:before="0" w:after="0"/>
        <w:jc w:val="left"/>
      </w:pPr>
      <w:r>
        <w:t>What general recommendations on safe protracted storage of corium could be proposed?</w:t>
      </w:r>
    </w:p>
    <w:p w:rsidR="00000000" w:rsidRDefault="007E7E95">
      <w:pPr>
        <w:spacing w:before="0" w:after="0"/>
        <w:jc w:val="left"/>
        <w:rPr>
          <w:b/>
        </w:rPr>
      </w:pPr>
    </w:p>
    <w:p w:rsidR="00000000" w:rsidRDefault="007E7E95">
      <w:pPr>
        <w:spacing w:before="0" w:after="0"/>
        <w:jc w:val="left"/>
        <w:rPr>
          <w:b/>
          <w:u w:val="single"/>
        </w:rPr>
      </w:pPr>
      <w:r>
        <w:rPr>
          <w:b/>
          <w:u w:val="single"/>
        </w:rPr>
        <w:t>The proposal is to develop within the Project a model of the long-term behavior of “lava” und</w:t>
      </w:r>
      <w:r>
        <w:rPr>
          <w:b/>
          <w:u w:val="single"/>
        </w:rPr>
        <w:t xml:space="preserve">er the “Shelter” conditions </w:t>
      </w:r>
      <w:r>
        <w:rPr>
          <w:u w:val="single"/>
        </w:rPr>
        <w:t xml:space="preserve">(10 days – 100 years taking account of works on the “Shelter” transformation) </w:t>
      </w:r>
      <w:r>
        <w:rPr>
          <w:b/>
          <w:u w:val="single"/>
        </w:rPr>
        <w:t xml:space="preserve">and to issue on its basis general recommendations on increasing safety of corium storage and removal. </w:t>
      </w:r>
    </w:p>
    <w:p w:rsidR="00000000" w:rsidRDefault="007E7E95">
      <w:pPr>
        <w:spacing w:before="0" w:after="0"/>
        <w:jc w:val="left"/>
      </w:pPr>
    </w:p>
    <w:p w:rsidR="00000000" w:rsidRDefault="007E7E95">
      <w:pPr>
        <w:spacing w:before="0" w:after="0"/>
        <w:jc w:val="left"/>
      </w:pPr>
      <w:r>
        <w:t>While pursuing common objectives, the Projects</w:t>
      </w:r>
      <w:r>
        <w:t xml:space="preserve"> “CHESS” and “CHESS–2” are solving different tasks through the use of quite different methods.  </w:t>
      </w:r>
    </w:p>
    <w:p w:rsidR="00000000" w:rsidRDefault="007E7E95">
      <w:pPr>
        <w:spacing w:before="0" w:after="0"/>
        <w:jc w:val="left"/>
      </w:pPr>
      <w:r>
        <w:t xml:space="preserve">The interfaces between the Projects “CHESS” and “CHESS-2” and their major distinctions are demonstrated in the below diagram. </w:t>
      </w:r>
    </w:p>
    <w:p w:rsidR="00000000" w:rsidRDefault="007E7E95">
      <w:pPr>
        <w:spacing w:before="0" w:after="0"/>
        <w:jc w:val="left"/>
      </w:pPr>
      <w:r>
        <w:t xml:space="preserve">               </w:t>
      </w:r>
      <w:r>
        <w:pict>
          <v:shape id="_x0000_i1028" type="#_x0000_t75" style="width:387.6pt;height:123pt">
            <v:imagedata r:id="rId8" o:title=""/>
          </v:shape>
        </w:pict>
      </w:r>
    </w:p>
    <w:p w:rsidR="00000000" w:rsidRDefault="007E7E95">
      <w:pPr>
        <w:spacing w:before="0" w:after="0"/>
        <w:jc w:val="left"/>
      </w:pPr>
    </w:p>
    <w:p w:rsidR="00000000" w:rsidRDefault="007E7E95">
      <w:pPr>
        <w:spacing w:before="0" w:after="0"/>
        <w:jc w:val="left"/>
      </w:pPr>
    </w:p>
    <w:p w:rsidR="00000000" w:rsidRDefault="007E7E95">
      <w:pPr>
        <w:spacing w:before="0" w:after="0"/>
        <w:jc w:val="left"/>
      </w:pPr>
    </w:p>
    <w:p w:rsidR="00000000" w:rsidRDefault="007E7E95">
      <w:pPr>
        <w:spacing w:before="0" w:after="0"/>
        <w:jc w:val="left"/>
      </w:pPr>
      <w:r>
        <w:t>The use of t</w:t>
      </w:r>
      <w:r>
        <w:t xml:space="preserve">he whole “CHESS” Project database in “CHESS–2” Project is intended. </w:t>
      </w:r>
    </w:p>
    <w:p w:rsidR="00000000" w:rsidRDefault="007E7E95">
      <w:pPr>
        <w:spacing w:before="0" w:after="0"/>
        <w:jc w:val="left"/>
      </w:pPr>
      <w:r>
        <w:lastRenderedPageBreak/>
        <w:t>In addition, the database will be supplemented with new sections related to possible radiation and chemical causes of lava degradation, such as:</w:t>
      </w:r>
    </w:p>
    <w:p w:rsidR="00000000" w:rsidRDefault="007E7E95">
      <w:pPr>
        <w:spacing w:before="0" w:after="0"/>
        <w:jc w:val="left"/>
      </w:pPr>
      <w:r>
        <w:t>- data on microstructure of different “lav</w:t>
      </w:r>
      <w:r>
        <w:t>a” types;</w:t>
      </w:r>
    </w:p>
    <w:p w:rsidR="00000000" w:rsidRDefault="007E7E95">
      <w:pPr>
        <w:spacing w:before="0" w:after="0"/>
        <w:jc w:val="left"/>
      </w:pPr>
      <w:r>
        <w:t xml:space="preserve">- data describing </w:t>
      </w:r>
      <w:r>
        <w:sym w:font="Symbol" w:char="F061"/>
      </w:r>
      <w:r>
        <w:t xml:space="preserve">-, </w:t>
      </w:r>
      <w:r>
        <w:sym w:font="Symbol" w:char="F062"/>
      </w:r>
      <w:r>
        <w:t xml:space="preserve">- and </w:t>
      </w:r>
      <w:r>
        <w:sym w:font="Symbol" w:char="F067"/>
      </w:r>
      <w:r>
        <w:t xml:space="preserve"> - radiation sources in the “lava” and the dynamics of buildup of absorbed dose from such sources; </w:t>
      </w:r>
    </w:p>
    <w:p w:rsidR="00000000" w:rsidRDefault="007E7E95">
      <w:pPr>
        <w:spacing w:before="0" w:after="0"/>
        <w:jc w:val="left"/>
      </w:pPr>
      <w:r>
        <w:t>- information on the most important chemical reactions that could lead to degradation of “lava” materials or, on the</w:t>
      </w:r>
      <w:r>
        <w:t xml:space="preserve"> contrary, to slow down such degradation;</w:t>
      </w:r>
    </w:p>
    <w:p w:rsidR="00000000" w:rsidRDefault="007E7E95">
      <w:pPr>
        <w:spacing w:before="0" w:after="0"/>
        <w:jc w:val="left"/>
      </w:pPr>
      <w:r>
        <w:t xml:space="preserve">- results of material investigations of causes and dynamics of degradation of vitrified waste –“lava” analogues. </w:t>
      </w:r>
    </w:p>
    <w:p w:rsidR="00000000" w:rsidRDefault="007E7E95">
      <w:pPr>
        <w:spacing w:before="0" w:after="0"/>
        <w:jc w:val="left"/>
        <w:rPr>
          <w:bCs/>
        </w:rPr>
      </w:pPr>
      <w:r>
        <w:rPr>
          <w:bCs/>
        </w:rPr>
        <w:t>It is intended to continue investigations of “lava” samples from the “Shelter” and monitoring of sam</w:t>
      </w:r>
      <w:r>
        <w:rPr>
          <w:bCs/>
        </w:rPr>
        <w:t>ples being at special storages of several institutes.</w:t>
      </w:r>
    </w:p>
    <w:p w:rsidR="00000000" w:rsidRDefault="007E7E95">
      <w:pPr>
        <w:spacing w:before="0" w:after="0"/>
        <w:jc w:val="left"/>
        <w:rPr>
          <w:b/>
          <w:bCs/>
        </w:rPr>
      </w:pPr>
    </w:p>
    <w:p w:rsidR="00000000" w:rsidRDefault="007E7E95">
      <w:pPr>
        <w:spacing w:before="0" w:after="0"/>
        <w:jc w:val="left"/>
      </w:pPr>
      <w:r>
        <w:t xml:space="preserve">1.3. Topicality of “CHESS-2” Project </w:t>
      </w:r>
    </w:p>
    <w:p w:rsidR="00000000" w:rsidRDefault="007E7E95">
      <w:pPr>
        <w:spacing w:before="0" w:after="0"/>
        <w:jc w:val="left"/>
        <w:rPr>
          <w:bCs/>
        </w:rPr>
      </w:pPr>
    </w:p>
    <w:p w:rsidR="00000000" w:rsidRDefault="007E7E95">
      <w:pPr>
        <w:spacing w:before="0" w:after="0"/>
        <w:jc w:val="left"/>
      </w:pPr>
      <w:r>
        <w:rPr>
          <w:b/>
        </w:rPr>
        <w:t>Firstly,</w:t>
      </w:r>
      <w:r>
        <w:t xml:space="preserve"> the work topicality is due to the need of resolving specific practical tasks during transformation of the “Shelter”. </w:t>
      </w:r>
    </w:p>
    <w:p w:rsidR="00000000" w:rsidRDefault="007E7E95">
      <w:pPr>
        <w:pStyle w:val="Textkrper3"/>
        <w:jc w:val="left"/>
        <w:rPr>
          <w:sz w:val="20"/>
          <w:szCs w:val="20"/>
          <w:lang w:val="en-US"/>
        </w:rPr>
      </w:pPr>
      <w:r>
        <w:rPr>
          <w:sz w:val="20"/>
          <w:szCs w:val="20"/>
          <w:lang w:val="en-US"/>
        </w:rPr>
        <w:t>The model to be generated will make</w:t>
      </w:r>
      <w:r>
        <w:rPr>
          <w:sz w:val="20"/>
          <w:szCs w:val="20"/>
          <w:lang w:val="en-US"/>
        </w:rPr>
        <w:t xml:space="preserve"> it possible to: -optimize the development of a monitoring system for fuel-containing materials</w:t>
      </w:r>
      <w:r>
        <w:rPr>
          <w:bCs/>
          <w:sz w:val="20"/>
          <w:szCs w:val="20"/>
          <w:lang w:val="en-US"/>
        </w:rPr>
        <w:t>; -help in prevention of potential accidents; -recommend the use of additional safety barriers, if required; -contribute to the development of optimum lava-remov</w:t>
      </w:r>
      <w:r>
        <w:rPr>
          <w:bCs/>
          <w:sz w:val="20"/>
          <w:szCs w:val="20"/>
          <w:lang w:val="en-US"/>
        </w:rPr>
        <w:t>al technologies; and thus -diminish material expenses and the dose burden</w:t>
      </w:r>
      <w:r>
        <w:rPr>
          <w:sz w:val="20"/>
          <w:szCs w:val="20"/>
          <w:lang w:val="en-US"/>
        </w:rPr>
        <w:t>.</w:t>
      </w:r>
    </w:p>
    <w:p w:rsidR="00000000" w:rsidRDefault="007E7E95">
      <w:pPr>
        <w:spacing w:before="0" w:after="0"/>
        <w:jc w:val="left"/>
        <w:rPr>
          <w:bCs/>
        </w:rPr>
      </w:pPr>
      <w:r>
        <w:rPr>
          <w:b/>
          <w:bCs/>
        </w:rPr>
        <w:t>Secondly</w:t>
      </w:r>
      <w:r>
        <w:rPr>
          <w:bCs/>
        </w:rPr>
        <w:t xml:space="preserve">, the development of a long-term behavior model for Chernobyl “lavas” is of interest for the whole class of hypothetical accidents accompanied with corium generation. </w:t>
      </w:r>
    </w:p>
    <w:p w:rsidR="00000000" w:rsidRDefault="007E7E95">
      <w:pPr>
        <w:spacing w:before="0" w:after="0"/>
        <w:jc w:val="left"/>
        <w:rPr>
          <w:bCs/>
        </w:rPr>
      </w:pPr>
      <w:r>
        <w:rPr>
          <w:bCs/>
        </w:rPr>
        <w:t>Simil</w:t>
      </w:r>
      <w:r>
        <w:rPr>
          <w:bCs/>
        </w:rPr>
        <w:t xml:space="preserve">ar to the Chernobyl case, works on corium removal and disposal might begin not immediately after an accident and thus would require a protracted period of time. </w:t>
      </w:r>
    </w:p>
    <w:p w:rsidR="00000000" w:rsidRDefault="007E7E95">
      <w:pPr>
        <w:spacing w:before="0" w:after="0"/>
        <w:jc w:val="left"/>
      </w:pPr>
      <w:r>
        <w:t>In such a case the model developed would make it possible to predict specific processes capabl</w:t>
      </w:r>
      <w:r>
        <w:t>e of producing changes in physical and chemical condition of corium and its degradation. The development of “lava” long-term behavior model would allow generalizing the collected experience for various corium modifications differing from each other in aver</w:t>
      </w:r>
      <w:r>
        <w:t xml:space="preserve">age fuel burnup, uranium content in material and macro- and microscopic structure. </w:t>
      </w:r>
    </w:p>
    <w:p w:rsidR="00000000" w:rsidRDefault="007E7E95">
      <w:pPr>
        <w:spacing w:before="0" w:after="0"/>
        <w:jc w:val="left"/>
      </w:pPr>
      <w:r>
        <w:t>If required, the model would allow recommending the establishment of additional safety barriers</w:t>
      </w:r>
      <w:r>
        <w:rPr>
          <w:bCs/>
        </w:rPr>
        <w:t xml:space="preserve">. </w:t>
      </w:r>
    </w:p>
    <w:p w:rsidR="00000000" w:rsidRDefault="007E7E95">
      <w:pPr>
        <w:spacing w:before="0" w:after="0"/>
        <w:jc w:val="left"/>
        <w:rPr>
          <w:b/>
        </w:rPr>
      </w:pPr>
    </w:p>
    <w:p w:rsidR="00000000" w:rsidRDefault="007E7E95">
      <w:pPr>
        <w:spacing w:before="0" w:after="0"/>
        <w:jc w:val="left"/>
        <w:rPr>
          <w:bCs/>
        </w:rPr>
      </w:pPr>
      <w:r>
        <w:rPr>
          <w:bCs/>
        </w:rPr>
        <w:t xml:space="preserve">1.4. Novelty of “CHESS-2” Project </w:t>
      </w:r>
    </w:p>
    <w:p w:rsidR="00000000" w:rsidRDefault="007E7E95">
      <w:pPr>
        <w:spacing w:before="0" w:after="0"/>
        <w:jc w:val="left"/>
      </w:pPr>
    </w:p>
    <w:p w:rsidR="00000000" w:rsidRDefault="007E7E95">
      <w:pPr>
        <w:spacing w:before="0" w:after="0"/>
        <w:jc w:val="left"/>
      </w:pPr>
      <w:r>
        <w:t>Unfortunately, a huge body of data on</w:t>
      </w:r>
      <w:r>
        <w:t xml:space="preserve"> the long-term behavior of “lava” collected over 20 years of investigations at the “Shelter” has not been integrated into a single system yet. The main mechanisms of complex physico-chemical processes going on in corium after cooling and resulting in “lava</w:t>
      </w:r>
      <w:r>
        <w:t xml:space="preserve">” degradation have not been identified in full measure. </w:t>
      </w:r>
    </w:p>
    <w:p w:rsidR="00000000" w:rsidRDefault="007E7E95">
      <w:pPr>
        <w:spacing w:before="0" w:after="0"/>
        <w:jc w:val="left"/>
      </w:pPr>
    </w:p>
    <w:p w:rsidR="00000000" w:rsidRDefault="007E7E95">
      <w:pPr>
        <w:spacing w:before="0" w:after="0"/>
        <w:jc w:val="left"/>
      </w:pPr>
      <w:r>
        <w:t>Early investigations on “lava” degradation conducted in 2003–2005 jointly by the Institute for Safety Problems of NPPs of the National Academy of Sciences of Ukraine and</w:t>
      </w:r>
      <w:r>
        <w:rPr>
          <w:bCs/>
        </w:rPr>
        <w:t xml:space="preserve"> RRC “Kurchatov Institute” we</w:t>
      </w:r>
      <w:r>
        <w:rPr>
          <w:bCs/>
        </w:rPr>
        <w:t>re mainly aimed at checking up the statements on rapid character of such a degradation, which would supposedly</w:t>
      </w:r>
      <w:r>
        <w:t xml:space="preserve"> occur in the near future.</w:t>
      </w:r>
    </w:p>
    <w:p w:rsidR="00000000" w:rsidRDefault="007E7E95">
      <w:pPr>
        <w:jc w:val="left"/>
      </w:pPr>
      <w:r>
        <w:rPr>
          <w:bCs/>
        </w:rPr>
        <w:t xml:space="preserve">The fact is that in 1997 – 2002 many articles were published discussing the possibility of soon </w:t>
      </w:r>
      <w:r>
        <w:t>(after three to four ye</w:t>
      </w:r>
      <w:r>
        <w:t xml:space="preserve">ars) and violent (during weeks) transformation of the whole of 1200 t of Chernobyl’s “lava” into submicron (!) dust under the impact of its own </w:t>
      </w:r>
      <w:r>
        <w:sym w:font="Symbol" w:char="F061"/>
      </w:r>
      <w:r>
        <w:t>-activity accompanied with “catastrophic radioecological consequences” (a quotation of the authors of such publ</w:t>
      </w:r>
      <w:r>
        <w:t>ications). A proposal was put forward to stop all transformation activities at the “Shelter” and elaborate a fundamentally new “</w:t>
      </w:r>
      <w:r>
        <w:rPr>
          <w:bCs/>
        </w:rPr>
        <w:t>Shelter Implementation Plan”</w:t>
      </w:r>
      <w:r>
        <w:t>.</w:t>
      </w:r>
    </w:p>
    <w:p w:rsidR="00000000" w:rsidRDefault="007E7E95">
      <w:pPr>
        <w:spacing w:before="0" w:after="0"/>
        <w:jc w:val="left"/>
        <w:rPr>
          <w:bCs/>
        </w:rPr>
      </w:pPr>
      <w:r>
        <w:rPr>
          <w:bCs/>
        </w:rPr>
        <w:t xml:space="preserve">Though the above hypothesis has not been proved to be true, the involved institutes have not come </w:t>
      </w:r>
      <w:r>
        <w:rPr>
          <w:bCs/>
        </w:rPr>
        <w:t>yet to a common conclusion on the character of long-term (&gt; 30 years) “lava” behavior.</w:t>
      </w:r>
    </w:p>
    <w:p w:rsidR="00000000" w:rsidRDefault="007E7E95">
      <w:pPr>
        <w:jc w:val="left"/>
      </w:pPr>
    </w:p>
    <w:p w:rsidR="00000000" w:rsidRDefault="007E7E95">
      <w:pPr>
        <w:jc w:val="left"/>
        <w:rPr>
          <w:i/>
        </w:rPr>
      </w:pPr>
      <w:r>
        <w:t xml:space="preserve">It is intended under “CHESS-2” Project to: -considerably deepen and extend investigations and </w:t>
      </w:r>
      <w:r>
        <w:rPr>
          <w:i/>
        </w:rPr>
        <w:t>use both recent results achieved at the “Shelter” and the data of monitori</w:t>
      </w:r>
      <w:r>
        <w:rPr>
          <w:i/>
        </w:rPr>
        <w:t xml:space="preserve">ng of “lava” samples being </w:t>
      </w:r>
      <w:r>
        <w:rPr>
          <w:i/>
        </w:rPr>
        <w:sym w:font="Symbol" w:char="F07E"/>
      </w:r>
      <w:r>
        <w:rPr>
          <w:i/>
        </w:rPr>
        <w:t xml:space="preserve"> 20 years at special storages of RRC KI, Radium Institute, etc. </w:t>
      </w:r>
    </w:p>
    <w:p w:rsidR="00000000" w:rsidRDefault="007E7E95">
      <w:pPr>
        <w:jc w:val="left"/>
      </w:pPr>
    </w:p>
    <w:p w:rsidR="00000000" w:rsidRDefault="007E7E95">
      <w:pPr>
        <w:jc w:val="left"/>
      </w:pPr>
      <w:r>
        <w:t>It is also proposed to generalize investigations to cover a variety of corium modifications differing from each other in average fuel burnup, uranium content in m</w:t>
      </w:r>
      <w:r>
        <w:t>aterial, macro- and microscopic structure.</w:t>
      </w:r>
    </w:p>
    <w:p w:rsidR="00000000" w:rsidRDefault="007E7E95">
      <w:pPr>
        <w:jc w:val="left"/>
      </w:pPr>
    </w:p>
    <w:p w:rsidR="00000000" w:rsidRDefault="007E7E95">
      <w:pPr>
        <w:jc w:val="left"/>
      </w:pPr>
      <w:r>
        <w:t xml:space="preserve">It is worthy of note that a proposal of the Ukrainian Research Institute of Agricultural Radiology related to the development of a model of the long-term behavior of fuel dust in the “Shelter” is being presently </w:t>
      </w:r>
      <w:r>
        <w:t>developed for submission to the ISTC. Thus conducting of complementary investigations under “CHЕSS-2 (Lava)” Project + the Project of Research Institute of Agricultural Radiology (Dust) is possible.</w:t>
      </w:r>
    </w:p>
    <w:p w:rsidR="00000000" w:rsidRDefault="007E7E95">
      <w:pPr>
        <w:jc w:val="left"/>
      </w:pPr>
      <w:r>
        <w:lastRenderedPageBreak/>
        <w:t>Continuous information exchange between these projects wo</w:t>
      </w:r>
      <w:r>
        <w:t xml:space="preserve">uld allow expanding considerably the field of their practical application. </w:t>
      </w:r>
    </w:p>
    <w:p w:rsidR="00000000" w:rsidRDefault="007E7E95">
      <w:pPr>
        <w:pStyle w:val="berschrift3"/>
      </w:pPr>
      <w:r>
        <w:t>2. Expected Results and Their Application</w:t>
      </w:r>
    </w:p>
    <w:p w:rsidR="00000000" w:rsidRDefault="007E7E95">
      <w:pPr>
        <w:pStyle w:val="Textkrper"/>
        <w:numPr>
          <w:ilvl w:val="12"/>
          <w:numId w:val="0"/>
        </w:numPr>
        <w:jc w:val="left"/>
        <w:rPr>
          <w:color w:val="000000"/>
          <w:lang w:val="en-US"/>
        </w:rPr>
      </w:pPr>
      <w:r>
        <w:rPr>
          <w:color w:val="000000"/>
          <w:lang w:val="en-US"/>
        </w:rPr>
        <w:t xml:space="preserve">The proposed investigations are directed towards solution of application problems. </w:t>
      </w:r>
    </w:p>
    <w:p w:rsidR="00000000" w:rsidRDefault="007E7E95">
      <w:pPr>
        <w:pStyle w:val="Textkrper"/>
        <w:numPr>
          <w:ilvl w:val="12"/>
          <w:numId w:val="0"/>
        </w:numPr>
        <w:jc w:val="left"/>
        <w:rPr>
          <w:lang w:val="en-US"/>
        </w:rPr>
      </w:pPr>
      <w:r>
        <w:rPr>
          <w:lang w:val="en-US"/>
        </w:rPr>
        <w:t xml:space="preserve">The project results could (and should) be used at the </w:t>
      </w:r>
      <w:r>
        <w:rPr>
          <w:lang w:val="en-US"/>
        </w:rPr>
        <w:t>subsequent phases of the “Shelter” transformation into an environmentally safe system.</w:t>
      </w:r>
    </w:p>
    <w:p w:rsidR="00000000" w:rsidRDefault="007E7E95">
      <w:pPr>
        <w:pStyle w:val="Textkrper"/>
        <w:numPr>
          <w:ilvl w:val="12"/>
          <w:numId w:val="0"/>
        </w:numPr>
        <w:jc w:val="left"/>
        <w:rPr>
          <w:color w:val="000000"/>
          <w:lang w:val="en-US"/>
        </w:rPr>
      </w:pPr>
      <w:r>
        <w:rPr>
          <w:lang w:val="en-US"/>
        </w:rPr>
        <w:t>The project results would be also of importance for elaboration of forecasts of the long-term corium behavior in corium retention devices developed for PWR-type reactors</w:t>
      </w:r>
      <w:r>
        <w:rPr>
          <w:lang w:val="en-US"/>
        </w:rPr>
        <w:t>.</w:t>
      </w:r>
    </w:p>
    <w:p w:rsidR="00000000" w:rsidRDefault="007E7E95">
      <w:pPr>
        <w:spacing w:before="0" w:after="0"/>
        <w:jc w:val="left"/>
      </w:pPr>
      <w:r>
        <w:t>If needed, the model developed would allow recommending the establishment of additional safety barriers</w:t>
      </w:r>
      <w:r>
        <w:rPr>
          <w:bCs/>
        </w:rPr>
        <w:t xml:space="preserve">. </w:t>
      </w:r>
    </w:p>
    <w:p w:rsidR="00000000" w:rsidRDefault="007E7E95">
      <w:pPr>
        <w:jc w:val="left"/>
      </w:pPr>
    </w:p>
    <w:p w:rsidR="00000000" w:rsidRDefault="007E7E95">
      <w:pPr>
        <w:jc w:val="left"/>
      </w:pPr>
      <w:r>
        <w:t>The results of investigations will be presented on paper and magnetic carriers, including photo-video materials etc., and will be reported at worki</w:t>
      </w:r>
      <w:r>
        <w:t xml:space="preserve">ng meetings and workshops organized by RRC “Kurchatov Institute”. </w:t>
      </w:r>
    </w:p>
    <w:p w:rsidR="00000000" w:rsidRDefault="007E7E95"/>
    <w:p w:rsidR="00000000" w:rsidRDefault="007E7E95">
      <w:r>
        <w:t>2.1. Sustainability Implementation Plan</w:t>
      </w:r>
    </w:p>
    <w:p w:rsidR="00000000" w:rsidRDefault="007E7E95">
      <w:pPr>
        <w:pStyle w:val="Textkrper"/>
        <w:numPr>
          <w:ilvl w:val="12"/>
          <w:numId w:val="0"/>
        </w:numPr>
        <w:jc w:val="left"/>
        <w:rPr>
          <w:color w:val="000000"/>
          <w:lang w:val="en-US"/>
        </w:rPr>
      </w:pPr>
      <w:r>
        <w:rPr>
          <w:color w:val="000000"/>
          <w:lang w:val="en-US"/>
        </w:rPr>
        <w:t xml:space="preserve">The proposed investigations are directed towards solution of application problems. </w:t>
      </w:r>
    </w:p>
    <w:p w:rsidR="00000000" w:rsidRDefault="007E7E95">
      <w:pPr>
        <w:pStyle w:val="Textkrper"/>
        <w:numPr>
          <w:ilvl w:val="12"/>
          <w:numId w:val="0"/>
        </w:numPr>
        <w:jc w:val="left"/>
        <w:rPr>
          <w:lang w:val="en-US"/>
        </w:rPr>
      </w:pPr>
      <w:r>
        <w:rPr>
          <w:lang w:val="en-US"/>
        </w:rPr>
        <w:t>The project results could (and should) be used at the subsequent</w:t>
      </w:r>
      <w:r>
        <w:rPr>
          <w:lang w:val="en-US"/>
        </w:rPr>
        <w:t xml:space="preserve"> phases of the “Shelter” transformation into an environmentally safe system.</w:t>
      </w:r>
    </w:p>
    <w:p w:rsidR="00000000" w:rsidRDefault="007E7E95">
      <w:pPr>
        <w:pStyle w:val="Textkrper"/>
        <w:numPr>
          <w:ilvl w:val="12"/>
          <w:numId w:val="0"/>
        </w:numPr>
        <w:jc w:val="left"/>
        <w:rPr>
          <w:color w:val="000000"/>
          <w:lang w:val="en-US"/>
        </w:rPr>
      </w:pPr>
      <w:r>
        <w:rPr>
          <w:lang w:val="en-US"/>
        </w:rPr>
        <w:t>The project results would be also of importance for elaboration of forecasts of the long-term corium behavior in corium retention devices developed for PWR-type reactors.</w:t>
      </w:r>
    </w:p>
    <w:p w:rsidR="00000000" w:rsidRDefault="007E7E95">
      <w:pPr>
        <w:spacing w:before="0" w:after="0"/>
        <w:jc w:val="left"/>
      </w:pPr>
      <w:r>
        <w:t>If neede</w:t>
      </w:r>
      <w:r>
        <w:t>d, the model developed would allow recommending the establishment of additional safety barriers</w:t>
      </w:r>
      <w:r>
        <w:rPr>
          <w:bCs/>
        </w:rPr>
        <w:t xml:space="preserve">. </w:t>
      </w:r>
    </w:p>
    <w:p w:rsidR="00000000" w:rsidRDefault="007E7E95">
      <w:pPr>
        <w:jc w:val="left"/>
      </w:pPr>
      <w:r>
        <w:t>The results of investigations will be presented on paper and magnetic carriers, including photo-video materials etc., and will be reported at working meetings</w:t>
      </w:r>
      <w:r>
        <w:t xml:space="preserve"> and workshops organized by RRC “Kurchatov Institute”. </w:t>
      </w:r>
    </w:p>
    <w:p w:rsidR="00000000" w:rsidRDefault="007E7E95">
      <w:pPr>
        <w:ind w:firstLine="720"/>
      </w:pPr>
      <w:r>
        <w:t>2.1.1. Results to be promoted</w:t>
      </w:r>
    </w:p>
    <w:p w:rsidR="00000000" w:rsidRDefault="007E7E95">
      <w:pPr>
        <w:pStyle w:val="Textkrper-Zeileneinzug"/>
        <w:spacing w:before="0" w:after="0"/>
        <w:jc w:val="left"/>
      </w:pPr>
      <w:r>
        <w:t xml:space="preserve">        The results of the Project implementation will allow reducing financial expenses on transformation of the “Shelter” into a safe condition, i.e. will yield a profi</w:t>
      </w:r>
      <w:r>
        <w:t>t (their use will enable diminishing the expenses on the establishment of FCM monitoring system in the “Shelter” and those of works related to nuclear fuel removal from the “Shelter”).</w:t>
      </w:r>
    </w:p>
    <w:p w:rsidR="00000000" w:rsidRDefault="007E7E95">
      <w:pPr>
        <w:ind w:firstLine="720"/>
      </w:pPr>
      <w:r>
        <w:t>2.1.2. Uniqueness of results</w:t>
      </w:r>
    </w:p>
    <w:p w:rsidR="00000000" w:rsidRDefault="007E7E95">
      <w:pPr>
        <w:pStyle w:val="Textkrper-Zeileneinzug"/>
        <w:spacing w:before="0" w:after="0"/>
        <w:jc w:val="left"/>
      </w:pPr>
      <w:r>
        <w:t xml:space="preserve">        No studies are presently known whi</w:t>
      </w:r>
      <w:r>
        <w:t>ch outcomes may replace the results to be achieved during the Project implementation.</w:t>
      </w:r>
    </w:p>
    <w:p w:rsidR="00000000" w:rsidRDefault="007E7E95">
      <w:pPr>
        <w:ind w:firstLine="720"/>
      </w:pPr>
      <w:r>
        <w:t>2.1.3. Demand for results</w:t>
      </w:r>
    </w:p>
    <w:p w:rsidR="00000000" w:rsidRDefault="007E7E95">
      <w:pPr>
        <w:spacing w:before="0" w:after="0"/>
        <w:ind w:firstLine="709"/>
        <w:jc w:val="left"/>
      </w:pPr>
      <w:r>
        <w:t>Such a demand is described in §</w:t>
      </w:r>
      <w:r>
        <w:rPr>
          <w:color w:val="FF0000"/>
        </w:rPr>
        <w:t xml:space="preserve"> </w:t>
      </w:r>
      <w:r>
        <w:t>2.1.1.</w:t>
      </w:r>
    </w:p>
    <w:p w:rsidR="00000000" w:rsidRDefault="007E7E95">
      <w:pPr>
        <w:ind w:firstLine="720"/>
      </w:pPr>
      <w:r>
        <w:t>2.1.4. Expected income</w:t>
      </w:r>
    </w:p>
    <w:p w:rsidR="00000000" w:rsidRDefault="007E7E95">
      <w:pPr>
        <w:pStyle w:val="Textkrper-Zeileneinzug"/>
        <w:spacing w:before="0" w:after="0"/>
        <w:jc w:val="left"/>
      </w:pPr>
      <w:r>
        <w:t xml:space="preserve">         The income cannot be presently calculated for no detail designs of FCM mo</w:t>
      </w:r>
      <w:r>
        <w:t>nitoring system and of works on fuel removal from the “Shelter” have been developed yet.</w:t>
      </w:r>
    </w:p>
    <w:p w:rsidR="00000000" w:rsidRDefault="007E7E95">
      <w:pPr>
        <w:ind w:firstLine="720"/>
      </w:pPr>
      <w:r>
        <w:t>2.1.5. IPR situation</w:t>
      </w:r>
    </w:p>
    <w:p w:rsidR="00000000" w:rsidRDefault="007E7E95">
      <w:pPr>
        <w:spacing w:before="0" w:after="0"/>
        <w:ind w:firstLine="709"/>
        <w:jc w:val="left"/>
        <w:rPr>
          <w:sz w:val="22"/>
        </w:rPr>
      </w:pPr>
      <w:r>
        <w:t xml:space="preserve">All rights for information to be used in the Projects belong to the “Kurchatov Institute”. The general conditions involving IPR and stated in the </w:t>
      </w:r>
      <w:r>
        <w:t>Model Project Agreement will be observed.</w:t>
      </w:r>
      <w:r>
        <w:rPr>
          <w:sz w:val="22"/>
        </w:rPr>
        <w:t xml:space="preserve">      </w:t>
      </w:r>
    </w:p>
    <w:p w:rsidR="00000000" w:rsidRDefault="007E7E95">
      <w:pPr>
        <w:ind w:firstLine="720"/>
      </w:pPr>
      <w:r>
        <w:t>2.1.6. Additional developments</w:t>
      </w:r>
    </w:p>
    <w:p w:rsidR="00000000" w:rsidRDefault="007E7E95">
      <w:pPr>
        <w:pStyle w:val="Textkrper-Zeileneinzug"/>
        <w:spacing w:before="0" w:after="0"/>
        <w:jc w:val="left"/>
      </w:pPr>
      <w:r>
        <w:t xml:space="preserve">         Not intended.</w:t>
      </w:r>
    </w:p>
    <w:p w:rsidR="00000000" w:rsidRDefault="007E7E95">
      <w:pPr>
        <w:ind w:firstLine="720"/>
      </w:pPr>
      <w:r>
        <w:t>2.1.7. Plan of implementation</w:t>
      </w:r>
    </w:p>
    <w:p w:rsidR="00000000" w:rsidRDefault="007E7E95">
      <w:pPr>
        <w:pStyle w:val="Textkrper-Zeileneinzug"/>
        <w:spacing w:before="0" w:after="0"/>
        <w:jc w:val="left"/>
      </w:pPr>
      <w:r>
        <w:t xml:space="preserve">         Not intended.</w:t>
      </w:r>
    </w:p>
    <w:p w:rsidR="00000000" w:rsidRDefault="007E7E95">
      <w:pPr>
        <w:ind w:firstLine="720"/>
      </w:pPr>
      <w:r>
        <w:t>2.1.8. Additional licenses or permits</w:t>
      </w:r>
    </w:p>
    <w:p w:rsidR="00000000" w:rsidRDefault="007E7E95">
      <w:pPr>
        <w:pStyle w:val="Textkrper-Zeileneinzug"/>
        <w:spacing w:before="0" w:after="0"/>
        <w:jc w:val="left"/>
      </w:pPr>
      <w:r>
        <w:t xml:space="preserve">         Not required.</w:t>
      </w:r>
    </w:p>
    <w:p w:rsidR="00000000" w:rsidRDefault="007E7E95">
      <w:pPr>
        <w:ind w:firstLine="720"/>
      </w:pPr>
      <w:r>
        <w:t>2.1.9. Business network</w:t>
      </w:r>
    </w:p>
    <w:p w:rsidR="00000000" w:rsidRDefault="007E7E95">
      <w:pPr>
        <w:spacing w:before="0" w:after="0"/>
        <w:ind w:firstLine="709"/>
        <w:jc w:val="left"/>
      </w:pPr>
      <w:r>
        <w:t>Not considered a</w:t>
      </w:r>
      <w:r>
        <w:t>t the current phase.</w:t>
      </w:r>
    </w:p>
    <w:p w:rsidR="00000000" w:rsidRDefault="007E7E95">
      <w:pPr>
        <w:ind w:firstLine="720"/>
      </w:pPr>
    </w:p>
    <w:p w:rsidR="00000000" w:rsidRDefault="007E7E95">
      <w:pPr>
        <w:pStyle w:val="berschrift3"/>
      </w:pPr>
      <w:r>
        <w:lastRenderedPageBreak/>
        <w:t>3. Meeting ISTC Goals and Objectives</w:t>
      </w:r>
    </w:p>
    <w:p w:rsidR="00000000" w:rsidRDefault="007E7E95">
      <w:pPr>
        <w:pStyle w:val="hangindent"/>
        <w:ind w:left="0" w:firstLine="0"/>
        <w:jc w:val="both"/>
        <w:rPr>
          <w:sz w:val="20"/>
          <w:lang w:val="en-US"/>
        </w:rPr>
      </w:pPr>
      <w:r>
        <w:rPr>
          <w:sz w:val="20"/>
          <w:lang w:val="en-US"/>
        </w:rPr>
        <w:t>The project implementation will provide the following possibilities:</w:t>
      </w:r>
    </w:p>
    <w:p w:rsidR="00000000" w:rsidRDefault="007E7E95">
      <w:pPr>
        <w:pStyle w:val="hangindent"/>
        <w:numPr>
          <w:ilvl w:val="0"/>
          <w:numId w:val="2"/>
        </w:numPr>
        <w:jc w:val="both"/>
        <w:rPr>
          <w:sz w:val="20"/>
          <w:lang w:val="en-US"/>
        </w:rPr>
      </w:pPr>
      <w:r>
        <w:rPr>
          <w:sz w:val="20"/>
          <w:lang w:val="en-US"/>
        </w:rPr>
        <w:t>for Russian scientists and specialists involved into weapons-related activities to facilitate their re-orientation towards peace</w:t>
      </w:r>
      <w:r>
        <w:rPr>
          <w:sz w:val="20"/>
          <w:lang w:val="en-US"/>
        </w:rPr>
        <w:t>ful activities;</w:t>
      </w:r>
    </w:p>
    <w:p w:rsidR="00000000" w:rsidRDefault="007E7E95">
      <w:pPr>
        <w:pStyle w:val="hangindent"/>
        <w:numPr>
          <w:ilvl w:val="0"/>
          <w:numId w:val="2"/>
        </w:numPr>
        <w:jc w:val="both"/>
        <w:rPr>
          <w:sz w:val="20"/>
          <w:lang w:val="en-US"/>
        </w:rPr>
      </w:pPr>
      <w:r>
        <w:rPr>
          <w:sz w:val="20"/>
          <w:lang w:val="en-US"/>
        </w:rPr>
        <w:t>to help their integration into the international scientific society; and</w:t>
      </w:r>
    </w:p>
    <w:p w:rsidR="00000000" w:rsidRDefault="007E7E95">
      <w:pPr>
        <w:pStyle w:val="hangindent"/>
        <w:numPr>
          <w:ilvl w:val="0"/>
          <w:numId w:val="2"/>
        </w:numPr>
        <w:rPr>
          <w:sz w:val="20"/>
          <w:lang w:val="en-US"/>
        </w:rPr>
      </w:pPr>
      <w:r>
        <w:rPr>
          <w:sz w:val="20"/>
          <w:lang w:val="en-US"/>
        </w:rPr>
        <w:t>to support application studies in the environment protection and the nuclear safety areas.</w:t>
      </w:r>
    </w:p>
    <w:p w:rsidR="00000000" w:rsidRDefault="007E7E95">
      <w:pPr>
        <w:pStyle w:val="hangindent"/>
        <w:ind w:left="0" w:firstLine="0"/>
        <w:rPr>
          <w:sz w:val="20"/>
          <w:lang w:val="en-US"/>
        </w:rPr>
      </w:pPr>
    </w:p>
    <w:p w:rsidR="00000000" w:rsidRDefault="007E7E95">
      <w:pPr>
        <w:pStyle w:val="BodyText2"/>
        <w:jc w:val="left"/>
        <w:rPr>
          <w:sz w:val="20"/>
          <w:lang w:val="en-US"/>
        </w:rPr>
      </w:pPr>
      <w:r>
        <w:rPr>
          <w:sz w:val="20"/>
          <w:lang w:val="en-US"/>
        </w:rPr>
        <w:t>For Collaborators of the European Union the Project will give the very firs</w:t>
      </w:r>
      <w:r>
        <w:rPr>
          <w:sz w:val="20"/>
          <w:lang w:val="en-US"/>
        </w:rPr>
        <w:t>t opportunity of obtaining the results of simulation of the long-term behavior of corium.</w:t>
      </w:r>
    </w:p>
    <w:p w:rsidR="00000000" w:rsidRDefault="007E7E95"/>
    <w:p w:rsidR="00000000" w:rsidRDefault="007E7E95">
      <w:pPr>
        <w:pStyle w:val="berschrift3"/>
      </w:pPr>
      <w:r>
        <w:t>4. Scope of Activities</w:t>
      </w:r>
    </w:p>
    <w:p w:rsidR="00000000" w:rsidRDefault="007E7E95">
      <w:pPr>
        <w:pStyle w:val="berschrift4"/>
      </w:pPr>
      <w:r>
        <w:t xml:space="preserve">Task 1 </w:t>
      </w:r>
      <w:r>
        <w:rPr>
          <w:iCs/>
        </w:rPr>
        <w:t>Main macro- and micro- properties of Chernobyl “lavas”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7E7E95">
            <w:pPr>
              <w:keepNext/>
              <w:jc w:val="left"/>
            </w:pPr>
            <w:r>
              <w:t>The task is dir</w:t>
            </w:r>
            <w:r>
              <w:t xml:space="preserve">ected towards the collection of additional data on physico-chemical properties of the existing Chernobyl “lavas”. </w:t>
            </w:r>
          </w:p>
          <w:p w:rsidR="00000000" w:rsidRDefault="007E7E95">
            <w:pPr>
              <w:keepNext/>
              <w:jc w:val="left"/>
            </w:pPr>
            <w:r>
              <w:t>Principal milestones</w:t>
            </w:r>
          </w:p>
          <w:p w:rsidR="00000000" w:rsidRDefault="007E7E95">
            <w:pPr>
              <w:overflowPunct/>
              <w:autoSpaceDE/>
              <w:autoSpaceDN/>
              <w:adjustRightInd/>
              <w:spacing w:before="0" w:after="0"/>
              <w:jc w:val="left"/>
              <w:textAlignment w:val="auto"/>
            </w:pPr>
            <w:r>
              <w:t xml:space="preserve">1. Description of </w:t>
            </w:r>
            <w:r>
              <w:rPr>
                <w:b/>
              </w:rPr>
              <w:t xml:space="preserve">macro-properties </w:t>
            </w:r>
            <w:r>
              <w:t>of Chernobyl “lavas”. A variety of types and forms (ceramics, pumice, slags, etc.) ge</w:t>
            </w:r>
            <w:r>
              <w:t xml:space="preserve">nerated after corium solidification, physico-chemical properties and factors influencing their distinctions. </w:t>
            </w:r>
          </w:p>
          <w:p w:rsidR="00000000" w:rsidRDefault="007E7E95">
            <w:pPr>
              <w:keepNext/>
              <w:jc w:val="left"/>
            </w:pPr>
            <w:r>
              <w:t xml:space="preserve">2. Structure and physico-chemical properties of Chernobyl “lavas” </w:t>
            </w:r>
            <w:r>
              <w:rPr>
                <w:b/>
                <w:bCs/>
              </w:rPr>
              <w:t xml:space="preserve">at the micro-level </w:t>
            </w:r>
            <w:r>
              <w:t>(the main matrix and types of inclusions, distribution of rad</w:t>
            </w:r>
            <w:r>
              <w:t xml:space="preserve">ioactivity between the matrix and inclusions, etc.). </w:t>
            </w:r>
          </w:p>
          <w:p w:rsidR="00000000" w:rsidRDefault="007E7E95">
            <w:pPr>
              <w:keepNext/>
              <w:rPr>
                <w:b/>
              </w:rPr>
            </w:pPr>
            <w:r>
              <w:t>Introducing necessary supplements to the database.</w:t>
            </w:r>
          </w:p>
        </w:tc>
        <w:tc>
          <w:tcPr>
            <w:tcW w:w="4253" w:type="dxa"/>
            <w:tcBorders>
              <w:top w:val="single" w:sz="6" w:space="0" w:color="auto"/>
              <w:left w:val="single" w:sz="6" w:space="0" w:color="auto"/>
              <w:bottom w:val="single" w:sz="6" w:space="0" w:color="auto"/>
              <w:right w:val="single" w:sz="6" w:space="0" w:color="auto"/>
            </w:tcBorders>
          </w:tcPr>
          <w:p w:rsidR="00000000" w:rsidRDefault="007E7E95">
            <w:pPr>
              <w:keepNext/>
            </w:pPr>
            <w:r>
              <w:t>1- RRC “Kurchatov Institute”</w:t>
            </w:r>
          </w:p>
          <w:p w:rsidR="00000000" w:rsidRDefault="007E7E95">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left"/>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7E7E95">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7E7E95">
            <w:pPr>
              <w:jc w:val="left"/>
            </w:pPr>
            <w:r>
              <w:t xml:space="preserve">Computational and analytical work, which results are summarized under a report including </w:t>
            </w:r>
            <w:r>
              <w:t>textual material and illustrations (graphics, photo and video materials); supplements are introduced into electronic database.</w:t>
            </w:r>
          </w:p>
          <w:p w:rsidR="00000000" w:rsidRDefault="007E7E95">
            <w:r>
              <w:t>Due dates: 1st – 2nd quarters</w:t>
            </w:r>
          </w:p>
        </w:tc>
      </w:tr>
    </w:tbl>
    <w:p w:rsidR="00000000" w:rsidRDefault="007E7E95">
      <w:pPr>
        <w:pStyle w:val="berschrift4"/>
      </w:pPr>
      <w:r>
        <w:t>Task 2 Studying external and internal factors influencing the long-term condition of different-typ</w:t>
      </w:r>
      <w:r>
        <w:t>e “lavas”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7E7E95">
            <w:pPr>
              <w:spacing w:before="0" w:after="0"/>
              <w:jc w:val="left"/>
            </w:pPr>
            <w:r>
              <w:t>The task is directed towards examination of main factors influencing the condition of “lava” and includes the following principal milestones:</w:t>
            </w:r>
          </w:p>
          <w:p w:rsidR="00000000" w:rsidRDefault="007E7E95">
            <w:pPr>
              <w:spacing w:before="0" w:after="0"/>
              <w:jc w:val="left"/>
            </w:pPr>
            <w:r>
              <w:t>1. Examination of the effects of humidi</w:t>
            </w:r>
            <w:r>
              <w:t>ty regimes.</w:t>
            </w:r>
          </w:p>
          <w:p w:rsidR="00000000" w:rsidRDefault="007E7E95">
            <w:pPr>
              <w:spacing w:before="0" w:after="0"/>
              <w:jc w:val="left"/>
            </w:pPr>
            <w:r>
              <w:t>2. Examination of the effects of heat regimes.</w:t>
            </w:r>
          </w:p>
          <w:p w:rsidR="00000000" w:rsidRDefault="007E7E95">
            <w:pPr>
              <w:keepNext/>
              <w:jc w:val="left"/>
            </w:pPr>
            <w:r>
              <w:t xml:space="preserve">3. Radiation model of “lava” taking account of both external exposure and its own radioactivity. Special attention will be focused on dose buildup in “lava” material resulting from </w:t>
            </w:r>
            <w:r>
              <w:sym w:font="Symbol" w:char="F061"/>
            </w:r>
            <w:r>
              <w:t>-decay processe</w:t>
            </w:r>
            <w:r>
              <w:t>s.</w:t>
            </w:r>
          </w:p>
          <w:p w:rsidR="00000000" w:rsidRDefault="007E7E95">
            <w:pPr>
              <w:keepNext/>
              <w:rPr>
                <w:b/>
              </w:rPr>
            </w:pPr>
            <w:r>
              <w:t>4. Introducing supplements to the database.</w:t>
            </w:r>
          </w:p>
        </w:tc>
        <w:tc>
          <w:tcPr>
            <w:tcW w:w="4253" w:type="dxa"/>
            <w:tcBorders>
              <w:top w:val="single" w:sz="6" w:space="0" w:color="auto"/>
              <w:left w:val="single" w:sz="6" w:space="0" w:color="auto"/>
              <w:bottom w:val="single" w:sz="6" w:space="0" w:color="auto"/>
              <w:right w:val="single" w:sz="6" w:space="0" w:color="auto"/>
            </w:tcBorders>
          </w:tcPr>
          <w:p w:rsidR="00000000" w:rsidRDefault="007E7E95">
            <w:pPr>
              <w:keepNext/>
            </w:pPr>
            <w:r>
              <w:t>1- RRC “Kurchatov Institute”</w:t>
            </w:r>
          </w:p>
          <w:p w:rsidR="00000000" w:rsidRDefault="007E7E95">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left"/>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7E7E95">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7E7E95">
            <w:pPr>
              <w:jc w:val="left"/>
            </w:pPr>
            <w:r>
              <w:t>Computational and analytical work, which results are summarized under a report including textual material and illustrations (graphics, photo and vi</w:t>
            </w:r>
            <w:r>
              <w:t>deo materials); supplements are introduced into electronic database.</w:t>
            </w:r>
          </w:p>
          <w:p w:rsidR="00000000" w:rsidRDefault="007E7E95">
            <w:r>
              <w:t>Due dates: 3rd – 4th quarters</w:t>
            </w:r>
          </w:p>
        </w:tc>
      </w:tr>
    </w:tbl>
    <w:p w:rsidR="00000000" w:rsidRDefault="007E7E95">
      <w:pPr>
        <w:pStyle w:val="berschrift4"/>
      </w:pPr>
      <w:r>
        <w:t>Task 3 Analysis of direct experimental investigations of the long-term behavior of different types of “lava”</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Participat</w:t>
            </w:r>
            <w:r>
              <w:rPr>
                <w:b/>
              </w:rPr>
              <w: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7E7E95">
            <w:pPr>
              <w:overflowPunct/>
              <w:autoSpaceDE/>
              <w:autoSpaceDN/>
              <w:adjustRightInd/>
              <w:spacing w:before="0" w:after="0"/>
              <w:jc w:val="left"/>
              <w:textAlignment w:val="auto"/>
            </w:pPr>
            <w:r>
              <w:t xml:space="preserve">The task is directed towards collection, analysis and verification of the results of experimental investigations of the long-term behavior of </w:t>
            </w:r>
            <w:r>
              <w:lastRenderedPageBreak/>
              <w:t>different types of “lava” and includes the following principal milestones:</w:t>
            </w:r>
          </w:p>
          <w:p w:rsidR="00000000" w:rsidRDefault="007E7E95">
            <w:pPr>
              <w:overflowPunct/>
              <w:autoSpaceDE/>
              <w:autoSpaceDN/>
              <w:adjustRightInd/>
              <w:spacing w:before="0" w:after="0"/>
              <w:jc w:val="left"/>
              <w:textAlignment w:val="auto"/>
            </w:pPr>
            <w:r>
              <w:t xml:space="preserve">1. Investigations at </w:t>
            </w:r>
            <w:r>
              <w:t>the “Shelter”</w:t>
            </w:r>
          </w:p>
          <w:p w:rsidR="00000000" w:rsidRDefault="007E7E95">
            <w:pPr>
              <w:keepNext/>
              <w:jc w:val="left"/>
            </w:pPr>
            <w:r>
              <w:t>2. Generalization of the results of monitoring of “lava” samples being in laboratories and at special storages of RRC KI, Radium Institute, etc.</w:t>
            </w:r>
          </w:p>
          <w:p w:rsidR="00000000" w:rsidRDefault="007E7E95">
            <w:pPr>
              <w:keepNext/>
              <w:rPr>
                <w:b/>
              </w:rPr>
            </w:pPr>
            <w:r>
              <w:t>3. Introducing supplements to the database.</w:t>
            </w:r>
          </w:p>
        </w:tc>
        <w:tc>
          <w:tcPr>
            <w:tcW w:w="4253" w:type="dxa"/>
            <w:tcBorders>
              <w:top w:val="single" w:sz="6" w:space="0" w:color="auto"/>
              <w:left w:val="single" w:sz="6" w:space="0" w:color="auto"/>
              <w:bottom w:val="single" w:sz="6" w:space="0" w:color="auto"/>
              <w:right w:val="single" w:sz="6" w:space="0" w:color="auto"/>
            </w:tcBorders>
          </w:tcPr>
          <w:p w:rsidR="00000000" w:rsidRDefault="007E7E95">
            <w:pPr>
              <w:keepNext/>
            </w:pPr>
            <w:r>
              <w:lastRenderedPageBreak/>
              <w:t>1- RRC “Kurchatov Institute”</w:t>
            </w:r>
          </w:p>
          <w:p w:rsidR="00000000" w:rsidRDefault="007E7E95">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left"/>
              <w:rPr>
                <w:b/>
              </w:rPr>
            </w:pPr>
            <w:r>
              <w:rPr>
                <w:b/>
              </w:rPr>
              <w:lastRenderedPageBreak/>
              <w:t>Description of deliver</w:t>
            </w:r>
            <w:r>
              <w:rPr>
                <w:b/>
              </w:rPr>
              <w:t>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7E7E95">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7E7E95">
            <w:pPr>
              <w:jc w:val="left"/>
            </w:pPr>
            <w:r>
              <w:t>Computational and analytical work, which results are summarized under a report including textual material and illustrations (graphics, photo and video materials); supplements are introduced into electronic database.</w:t>
            </w:r>
          </w:p>
          <w:p w:rsidR="00000000" w:rsidRDefault="007E7E95">
            <w:r>
              <w:t>Due dates: 4th – 6th quarters</w:t>
            </w:r>
          </w:p>
        </w:tc>
      </w:tr>
    </w:tbl>
    <w:p w:rsidR="00000000" w:rsidRDefault="007E7E95">
      <w:pPr>
        <w:pStyle w:val="berschrift4"/>
      </w:pPr>
      <w:r>
        <w:t>Task 4 Existing LFCM analogues and results of their investigations under long-term storage</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7E7E95">
            <w:pPr>
              <w:overflowPunct/>
              <w:autoSpaceDE/>
              <w:autoSpaceDN/>
              <w:adjustRightInd/>
              <w:spacing w:before="0" w:after="0"/>
              <w:jc w:val="left"/>
              <w:textAlignment w:val="auto"/>
            </w:pPr>
            <w:r>
              <w:t>The task is directed towards collection, analysis and verification of the results of experimental in</w:t>
            </w:r>
            <w:r>
              <w:t>vestigations of the long-term behavior of various analogues of Chernobyl “lavas” and includes the following principal milestones:</w:t>
            </w:r>
          </w:p>
          <w:p w:rsidR="00000000" w:rsidRDefault="007E7E95">
            <w:pPr>
              <w:overflowPunct/>
              <w:autoSpaceDE/>
              <w:autoSpaceDN/>
              <w:adjustRightInd/>
              <w:spacing w:before="0" w:after="0"/>
              <w:jc w:val="left"/>
              <w:textAlignment w:val="auto"/>
            </w:pPr>
            <w:r>
              <w:t>1. Collection and analysis of the data on vitrified waste</w:t>
            </w:r>
          </w:p>
          <w:p w:rsidR="00000000" w:rsidRDefault="007E7E95">
            <w:pPr>
              <w:keepNext/>
              <w:jc w:val="left"/>
            </w:pPr>
            <w:r>
              <w:t>2. Identification of waste types similar to “lavas” in their propert</w:t>
            </w:r>
            <w:r>
              <w:t>ies</w:t>
            </w:r>
          </w:p>
          <w:p w:rsidR="00000000" w:rsidRDefault="007E7E95">
            <w:pPr>
              <w:keepNext/>
              <w:rPr>
                <w:b/>
              </w:rPr>
            </w:pPr>
            <w:r>
              <w:t>3. Introducing supplements to the database.</w:t>
            </w:r>
          </w:p>
        </w:tc>
        <w:tc>
          <w:tcPr>
            <w:tcW w:w="4253" w:type="dxa"/>
            <w:tcBorders>
              <w:top w:val="single" w:sz="6" w:space="0" w:color="auto"/>
              <w:left w:val="single" w:sz="6" w:space="0" w:color="auto"/>
              <w:bottom w:val="single" w:sz="6" w:space="0" w:color="auto"/>
              <w:right w:val="single" w:sz="6" w:space="0" w:color="auto"/>
            </w:tcBorders>
          </w:tcPr>
          <w:p w:rsidR="00000000" w:rsidRDefault="007E7E95">
            <w:pPr>
              <w:keepNext/>
            </w:pPr>
            <w:r>
              <w:t>1- RRC “Kurchatov Institute”</w:t>
            </w:r>
          </w:p>
          <w:p w:rsidR="00000000" w:rsidRDefault="007E7E95">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left"/>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7E7E95">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7E7E95">
            <w:pPr>
              <w:jc w:val="left"/>
            </w:pPr>
            <w:r>
              <w:t>Computational and analytical work, which results are summarized under a report including textual material and illustrations (graphics, photo and v</w:t>
            </w:r>
            <w:r>
              <w:t>ideo materials); supplements are introduced into electronic database.</w:t>
            </w:r>
          </w:p>
          <w:p w:rsidR="00000000" w:rsidRDefault="007E7E95">
            <w:r>
              <w:t>Due dates: 6th – 8th quarters</w:t>
            </w:r>
          </w:p>
        </w:tc>
      </w:tr>
    </w:tbl>
    <w:p w:rsidR="00000000" w:rsidRDefault="007E7E95">
      <w:pPr>
        <w:pStyle w:val="berschrift4"/>
      </w:pPr>
      <w:r>
        <w:t>Task 5 Model of the long-term behavior of corium</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7E7E95">
            <w:pPr>
              <w:overflowPunct/>
              <w:autoSpaceDE/>
              <w:autoSpaceDN/>
              <w:adjustRightInd/>
              <w:spacing w:before="0" w:after="0"/>
              <w:jc w:val="left"/>
              <w:textAlignment w:val="auto"/>
            </w:pPr>
            <w:r>
              <w:t>The task is directed towards justificatio</w:t>
            </w:r>
            <w:r>
              <w:t>n of the long-term corium behavior model and includes the following principal milestones:</w:t>
            </w:r>
          </w:p>
          <w:p w:rsidR="00000000" w:rsidRDefault="007E7E95">
            <w:pPr>
              <w:jc w:val="left"/>
            </w:pPr>
            <w:r>
              <w:t xml:space="preserve">1. Establishing the dependence of the dynamics of solidified corium behavior on variations in its internal composition and external conditions. </w:t>
            </w:r>
          </w:p>
          <w:p w:rsidR="00000000" w:rsidRDefault="007E7E95">
            <w:pPr>
              <w:keepNext/>
              <w:jc w:val="left"/>
            </w:pPr>
            <w:r>
              <w:t>2. Using calculation,</w:t>
            </w:r>
            <w:r>
              <w:t xml:space="preserve"> theoretical and experimental data achieved for vitrified waste to generate the corium behavior model.</w:t>
            </w:r>
          </w:p>
          <w:p w:rsidR="00000000" w:rsidRDefault="007E7E95">
            <w:pPr>
              <w:keepNext/>
              <w:jc w:val="left"/>
            </w:pPr>
            <w:r>
              <w:t>3. Review of the model.</w:t>
            </w:r>
          </w:p>
          <w:p w:rsidR="00000000" w:rsidRDefault="007E7E95">
            <w:pPr>
              <w:keepNext/>
              <w:rPr>
                <w:b/>
              </w:rPr>
            </w:pPr>
            <w:r>
              <w:t>Due dates: 8th – 10th quarters.</w:t>
            </w:r>
          </w:p>
        </w:tc>
        <w:tc>
          <w:tcPr>
            <w:tcW w:w="4253" w:type="dxa"/>
            <w:tcBorders>
              <w:top w:val="single" w:sz="6" w:space="0" w:color="auto"/>
              <w:left w:val="single" w:sz="6" w:space="0" w:color="auto"/>
              <w:bottom w:val="single" w:sz="6" w:space="0" w:color="auto"/>
              <w:right w:val="single" w:sz="6" w:space="0" w:color="auto"/>
            </w:tcBorders>
          </w:tcPr>
          <w:p w:rsidR="00000000" w:rsidRDefault="007E7E95">
            <w:pPr>
              <w:keepNext/>
            </w:pPr>
            <w:r>
              <w:t>1- RRC “Kurchatov Institute”</w:t>
            </w:r>
          </w:p>
          <w:p w:rsidR="00000000" w:rsidRDefault="007E7E95">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left"/>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7E7E95">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7E7E95">
            <w:pPr>
              <w:jc w:val="left"/>
            </w:pPr>
            <w:r>
              <w:t>Electronic database.</w:t>
            </w:r>
          </w:p>
          <w:p w:rsidR="00000000" w:rsidRDefault="007E7E95">
            <w:pPr>
              <w:jc w:val="left"/>
            </w:pPr>
            <w:r>
              <w:t xml:space="preserve">Computational </w:t>
            </w:r>
            <w:r>
              <w:t>and analytical work, which results are summarized under a report including textual material and illustrations (graphics, photo and video materials).</w:t>
            </w:r>
          </w:p>
          <w:p w:rsidR="00000000" w:rsidRDefault="007E7E95">
            <w:r>
              <w:t>Due dates: 8th – 10th quarters.</w:t>
            </w:r>
          </w:p>
        </w:tc>
      </w:tr>
    </w:tbl>
    <w:p w:rsidR="00000000" w:rsidRDefault="007E7E95">
      <w:pPr>
        <w:pStyle w:val="berschrift3"/>
        <w:rPr>
          <w:highlight w:val="yellow"/>
        </w:rPr>
      </w:pPr>
      <w:r>
        <w:t>5. Role of Foreign Collaborators/Partners</w:t>
      </w:r>
    </w:p>
    <w:p w:rsidR="00000000" w:rsidRDefault="007E7E95">
      <w:r>
        <w:t>The participation of foreign col</w:t>
      </w:r>
      <w:r>
        <w:t>laborators fulfilling the following functions is proposed:</w:t>
      </w:r>
    </w:p>
    <w:p w:rsidR="00000000" w:rsidRDefault="007E7E95">
      <w:pPr>
        <w:numPr>
          <w:ilvl w:val="0"/>
          <w:numId w:val="3"/>
        </w:numPr>
      </w:pPr>
      <w:r>
        <w:t>advising the executors on the most difficult problems during work progress;</w:t>
      </w:r>
    </w:p>
    <w:p w:rsidR="00000000" w:rsidRDefault="007E7E95">
      <w:pPr>
        <w:pStyle w:val="Textkrper2"/>
        <w:numPr>
          <w:ilvl w:val="0"/>
          <w:numId w:val="3"/>
        </w:numPr>
        <w:rPr>
          <w:sz w:val="20"/>
          <w:szCs w:val="20"/>
          <w:lang w:val="en-US"/>
        </w:rPr>
      </w:pPr>
      <w:r>
        <w:rPr>
          <w:sz w:val="20"/>
          <w:lang w:val="en-US"/>
        </w:rPr>
        <w:t>preliminary reviews of main technical reports under the Project and issuing the relevant recommendations; and</w:t>
      </w:r>
    </w:p>
    <w:p w:rsidR="00000000" w:rsidRDefault="007E7E95">
      <w:pPr>
        <w:numPr>
          <w:ilvl w:val="0"/>
          <w:numId w:val="3"/>
        </w:numPr>
        <w:jc w:val="left"/>
      </w:pPr>
      <w:r>
        <w:t>holding joi</w:t>
      </w:r>
      <w:r>
        <w:t>nt workshops to trace progress in the Project implementation and discuss plans of future activities.</w:t>
      </w:r>
    </w:p>
    <w:p w:rsidR="00000000" w:rsidRDefault="007E7E95">
      <w:r>
        <w:lastRenderedPageBreak/>
        <w:t>In addition, necessary coordination of the Project with the Ukrainian project (the Research Institute of Agricultural Radiology), the State Specialized Ent</w:t>
      </w:r>
      <w:r>
        <w:t>erprise “Chernobyl NPP”</w:t>
      </w:r>
      <w:r>
        <w:rPr>
          <w:rFonts w:ascii="Arial" w:hAnsi="Arial" w:cs="Arial"/>
          <w:color w:val="000000"/>
        </w:rPr>
        <w:t xml:space="preserve"> </w:t>
      </w:r>
      <w:r>
        <w:t>and other Chernobyl projects will be maintained.</w:t>
      </w:r>
    </w:p>
    <w:p w:rsidR="00000000" w:rsidRDefault="007E7E95">
      <w:pPr>
        <w:pStyle w:val="berschrift3"/>
      </w:pPr>
      <w:r>
        <w:t>6. Technical Approach and Methodology</w:t>
      </w:r>
    </w:p>
    <w:p w:rsidR="00000000" w:rsidRDefault="007E7E95">
      <w:pPr>
        <w:rPr>
          <w:snapToGrid w:val="0"/>
        </w:rPr>
      </w:pPr>
      <w:r>
        <w:rPr>
          <w:snapToGrid w:val="0"/>
        </w:rPr>
        <w:t xml:space="preserve">1.1. Supplementing the database (Tasks 1 </w:t>
      </w:r>
      <w:r>
        <w:rPr>
          <w:snapToGrid w:val="0"/>
        </w:rPr>
        <w:sym w:font="Symbol" w:char="F0B8"/>
      </w:r>
      <w:r>
        <w:rPr>
          <w:snapToGrid w:val="0"/>
        </w:rPr>
        <w:t xml:space="preserve"> 4) </w:t>
      </w:r>
    </w:p>
    <w:p w:rsidR="00000000" w:rsidRDefault="007E7E95">
      <w:pPr>
        <w:spacing w:before="0" w:after="0"/>
        <w:jc w:val="left"/>
        <w:rPr>
          <w:snapToGrid w:val="0"/>
        </w:rPr>
      </w:pPr>
      <w:r>
        <w:rPr>
          <w:snapToGrid w:val="0"/>
        </w:rPr>
        <w:t>During the Project implementation a considerable body of information will be introduced into the e</w:t>
      </w:r>
      <w:r>
        <w:rPr>
          <w:snapToGrid w:val="0"/>
        </w:rPr>
        <w:t xml:space="preserve">lectronic database. Such information shall be collected, classified and assorted in compliance with the elaborated quality criteria.  </w:t>
      </w:r>
    </w:p>
    <w:p w:rsidR="00000000" w:rsidRDefault="007E7E95">
      <w:pPr>
        <w:spacing w:before="0" w:after="0"/>
        <w:jc w:val="left"/>
        <w:rPr>
          <w:snapToGrid w:val="0"/>
        </w:rPr>
      </w:pPr>
    </w:p>
    <w:p w:rsidR="00000000" w:rsidRDefault="007E7E95">
      <w:pPr>
        <w:spacing w:before="0" w:after="0"/>
        <w:jc w:val="left"/>
        <w:rPr>
          <w:snapToGrid w:val="0"/>
        </w:rPr>
      </w:pPr>
      <w:r>
        <w:rPr>
          <w:snapToGrid w:val="0"/>
        </w:rPr>
        <w:t>E.g., the data of radiochemical analyses of FCM from the “Shelter” shall be selected by a series of parameters, such as:</w:t>
      </w:r>
      <w:r>
        <w:rPr>
          <w:snapToGrid w:val="0"/>
        </w:rPr>
        <w:t xml:space="preserve"> burnup, uranium content, cesium ratio </w:t>
      </w:r>
      <w:r>
        <w:rPr>
          <w:snapToGrid w:val="0"/>
          <w:vertAlign w:val="superscript"/>
        </w:rPr>
        <w:t>134</w:t>
      </w:r>
      <w:r>
        <w:rPr>
          <w:snapToGrid w:val="0"/>
          <w:lang w:val="ru-RU"/>
        </w:rPr>
        <w:t>С</w:t>
      </w:r>
      <w:r>
        <w:rPr>
          <w:snapToGrid w:val="0"/>
        </w:rPr>
        <w:t>s/</w:t>
      </w:r>
      <w:r>
        <w:rPr>
          <w:snapToGrid w:val="0"/>
          <w:vertAlign w:val="superscript"/>
        </w:rPr>
        <w:t>137</w:t>
      </w:r>
      <w:r>
        <w:rPr>
          <w:snapToGrid w:val="0"/>
        </w:rPr>
        <w:t xml:space="preserve">Cs, </w:t>
      </w:r>
      <w:r>
        <w:rPr>
          <w:snapToGrid w:val="0"/>
          <w:vertAlign w:val="superscript"/>
        </w:rPr>
        <w:t>242</w:t>
      </w:r>
      <w:r>
        <w:rPr>
          <w:snapToGrid w:val="0"/>
        </w:rPr>
        <w:t>Cm/</w:t>
      </w:r>
      <w:r>
        <w:rPr>
          <w:snapToGrid w:val="0"/>
          <w:vertAlign w:val="superscript"/>
        </w:rPr>
        <w:t>244</w:t>
      </w:r>
      <w:r>
        <w:rPr>
          <w:snapToGrid w:val="0"/>
        </w:rPr>
        <w:t xml:space="preserve">Cm ratio, etc. </w:t>
      </w:r>
    </w:p>
    <w:p w:rsidR="00000000" w:rsidRDefault="007E7E95">
      <w:pPr>
        <w:spacing w:before="0" w:after="0"/>
        <w:jc w:val="left"/>
      </w:pPr>
    </w:p>
    <w:p w:rsidR="00000000" w:rsidRDefault="007E7E95">
      <w:pPr>
        <w:spacing w:before="0" w:after="0"/>
        <w:jc w:val="left"/>
      </w:pPr>
      <w:r>
        <w:t xml:space="preserve">While applying calculated and experimental data achieved for vitrified waste, their verification shall be performed using several independent studies. </w:t>
      </w:r>
    </w:p>
    <w:p w:rsidR="00000000" w:rsidRDefault="007E7E95">
      <w:pPr>
        <w:spacing w:before="0" w:after="0"/>
        <w:jc w:val="left"/>
      </w:pPr>
      <w:r>
        <w:t>Only when all information-</w:t>
      </w:r>
      <w:r>
        <w:t>selection requirements are fulfilled, its analysis and the relevant calculations may be performed.</w:t>
      </w:r>
    </w:p>
    <w:p w:rsidR="00000000" w:rsidRDefault="007E7E95">
      <w:pPr>
        <w:spacing w:before="0" w:after="0"/>
        <w:jc w:val="left"/>
      </w:pPr>
    </w:p>
    <w:p w:rsidR="00000000" w:rsidRDefault="007E7E95">
      <w:pPr>
        <w:spacing w:before="0" w:after="0"/>
        <w:jc w:val="left"/>
      </w:pPr>
      <w:r>
        <w:t xml:space="preserve">1.2. Processing of the results of survey of lava samples taken at the “Shelter” and of those stored at laboratories and special storages of RRC KI, “Radium </w:t>
      </w:r>
      <w:r>
        <w:t>Institute”, etc (Task 3).</w:t>
      </w:r>
    </w:p>
    <w:p w:rsidR="00000000" w:rsidRDefault="007E7E95">
      <w:pPr>
        <w:spacing w:before="0" w:after="0"/>
        <w:jc w:val="left"/>
      </w:pPr>
    </w:p>
    <w:p w:rsidR="00000000" w:rsidRDefault="007E7E95">
      <w:pPr>
        <w:spacing w:before="0" w:after="0"/>
        <w:jc w:val="left"/>
      </w:pPr>
      <w:r>
        <w:t>The use of existing records in reports, certificates and logbooks is intended along with the results of surveys to be duly conducted and documented by executors during the Project implementation.</w:t>
      </w:r>
    </w:p>
    <w:p w:rsidR="00000000" w:rsidRDefault="007E7E95">
      <w:pPr>
        <w:jc w:val="left"/>
      </w:pPr>
    </w:p>
    <w:p w:rsidR="00000000" w:rsidRDefault="007E7E95">
      <w:pPr>
        <w:jc w:val="left"/>
      </w:pPr>
      <w:r>
        <w:t>1.3. Working meeting with the pa</w:t>
      </w:r>
      <w:r>
        <w:t xml:space="preserve">rticipation of specialists representing the Institute for Safety Problems of NPPs of the National Academy of Sciences of Ukraine and the Ukrainian Research Institute for Agricultural Radiology shall be held (see Item 1). </w:t>
      </w:r>
    </w:p>
    <w:p w:rsidR="00000000" w:rsidRDefault="007E7E95">
      <w:pPr>
        <w:ind w:firstLine="708"/>
      </w:pPr>
    </w:p>
    <w:p w:rsidR="00000000" w:rsidRDefault="007E7E95"/>
    <w:p w:rsidR="00000000" w:rsidRDefault="007E7E95">
      <w:pPr>
        <w:pStyle w:val="berschrift3"/>
        <w:sectPr w:rsidR="00000000">
          <w:footerReference w:type="default" r:id="rId9"/>
          <w:pgSz w:w="11907" w:h="16840" w:code="9"/>
          <w:pgMar w:top="1134" w:right="567" w:bottom="1134" w:left="1418" w:header="567" w:footer="567" w:gutter="0"/>
          <w:pgNumType w:start="1"/>
          <w:cols w:space="720"/>
        </w:sectPr>
      </w:pPr>
    </w:p>
    <w:p w:rsidR="00000000" w:rsidRDefault="007E7E95">
      <w:pPr>
        <w:pStyle w:val="berschrift3"/>
      </w:pPr>
      <w:r>
        <w:lastRenderedPageBreak/>
        <w:t>7. Technical Schedule</w:t>
      </w:r>
    </w:p>
    <w:tbl>
      <w:tblPr>
        <w:tblW w:w="13750" w:type="dxa"/>
        <w:tblInd w:w="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444"/>
        <w:gridCol w:w="1107"/>
        <w:gridCol w:w="1071"/>
        <w:gridCol w:w="1056"/>
        <w:gridCol w:w="1105"/>
        <w:gridCol w:w="1021"/>
        <w:gridCol w:w="1134"/>
        <w:gridCol w:w="1134"/>
        <w:gridCol w:w="992"/>
        <w:gridCol w:w="1134"/>
        <w:gridCol w:w="1134"/>
        <w:gridCol w:w="1418"/>
      </w:tblGrid>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fr-FR"/>
              </w:rPr>
            </w:pPr>
            <w:r>
              <w:rPr>
                <w:b/>
                <w:lang w:val="fr-FR"/>
              </w:rPr>
              <w:t xml:space="preserve">Quarter </w:t>
            </w:r>
            <w:r>
              <w:rPr>
                <w:b/>
                <w:lang w:val="fr-FR"/>
              </w:rPr>
              <w:t>1</w:t>
            </w: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fr-FR"/>
              </w:rPr>
            </w:pPr>
            <w:r>
              <w:rPr>
                <w:b/>
                <w:lang w:val="fr-FR"/>
              </w:rPr>
              <w:t>Quarter 2</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fr-FR"/>
              </w:rPr>
            </w:pPr>
            <w:r>
              <w:rPr>
                <w:b/>
                <w:lang w:val="fr-FR"/>
              </w:rPr>
              <w:t>Quarter 3</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fr-FR"/>
              </w:rPr>
            </w:pPr>
            <w:r>
              <w:rPr>
                <w:b/>
                <w:lang w:val="fr-FR"/>
              </w:rPr>
              <w:t>Quarter 4</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fr-FR"/>
              </w:rPr>
            </w:pPr>
            <w:r>
              <w:rPr>
                <w:b/>
                <w:lang w:val="fr-FR"/>
              </w:rPr>
              <w:t>Quarter 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fr-FR"/>
              </w:rPr>
            </w:pPr>
            <w:r>
              <w:rPr>
                <w:b/>
                <w:lang w:val="fr-FR"/>
              </w:rPr>
              <w:t>Quarter 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fr-FR"/>
              </w:rPr>
            </w:pPr>
            <w:r>
              <w:rPr>
                <w:b/>
                <w:lang w:val="fr-FR"/>
              </w:rPr>
              <w:t>Quarter 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fr-FR"/>
              </w:rPr>
            </w:pPr>
            <w:r>
              <w:rPr>
                <w:b/>
                <w:lang w:val="fr-FR"/>
              </w:rPr>
              <w:t>Quarter 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fr-FR"/>
              </w:rPr>
            </w:pPr>
            <w:r>
              <w:rPr>
                <w:b/>
                <w:lang w:val="fr-FR"/>
              </w:rPr>
              <w:t>Quarter 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r>
              <w:rPr>
                <w:b/>
              </w:rPr>
              <w:t>Quarter</w:t>
            </w:r>
            <w:r>
              <w:rPr>
                <w:b/>
                <w:lang w:val="ru-RU"/>
              </w:rPr>
              <w:t xml:space="preserve"> 10</w:t>
            </w:r>
          </w:p>
        </w:tc>
        <w:tc>
          <w:tcPr>
            <w:tcW w:w="1418" w:type="dxa"/>
            <w:tcBorders>
              <w:top w:val="single" w:sz="6" w:space="0" w:color="auto"/>
              <w:left w:val="single" w:sz="6" w:space="0" w:color="auto"/>
              <w:bottom w:val="single" w:sz="6" w:space="0" w:color="auto"/>
              <w:right w:val="single" w:sz="6" w:space="0" w:color="auto"/>
            </w:tcBorders>
          </w:tcPr>
          <w:p w:rsidR="00000000" w:rsidRDefault="007E7E95">
            <w:pPr>
              <w:jc w:val="center"/>
              <w:rPr>
                <w:b/>
              </w:rPr>
            </w:pPr>
            <w:r>
              <w:rPr>
                <w:b/>
              </w:rPr>
              <w:t>Person*days</w:t>
            </w:r>
          </w:p>
        </w:tc>
      </w:tr>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tcPr>
          <w:p w:rsidR="00000000" w:rsidRDefault="007E7E95">
            <w:pPr>
              <w:rPr>
                <w:b/>
                <w:i/>
                <w:color w:val="000000"/>
              </w:rPr>
            </w:pPr>
            <w:r>
              <w:rPr>
                <w:b/>
                <w:color w:val="000000"/>
              </w:rPr>
              <w:t>Task 1</w:t>
            </w:r>
          </w:p>
        </w:tc>
        <w:tc>
          <w:tcPr>
            <w:tcW w:w="1107" w:type="dxa"/>
            <w:tcBorders>
              <w:top w:val="single" w:sz="6" w:space="0" w:color="auto"/>
              <w:left w:val="single" w:sz="6" w:space="0" w:color="auto"/>
              <w:bottom w:val="single" w:sz="6" w:space="0" w:color="auto"/>
              <w:right w:val="single" w:sz="6" w:space="0" w:color="auto"/>
            </w:tcBorders>
            <w:shd w:val="clear" w:color="auto" w:fill="FFFF00"/>
          </w:tcPr>
          <w:p w:rsidR="00000000" w:rsidRDefault="007E7E95">
            <w:pPr>
              <w:jc w:val="center"/>
              <w:rPr>
                <w:sz w:val="18"/>
              </w:rPr>
            </w:pPr>
          </w:p>
        </w:tc>
        <w:tc>
          <w:tcPr>
            <w:tcW w:w="1071" w:type="dxa"/>
            <w:tcBorders>
              <w:top w:val="single" w:sz="6" w:space="0" w:color="auto"/>
              <w:left w:val="single" w:sz="6" w:space="0" w:color="auto"/>
              <w:bottom w:val="single" w:sz="6" w:space="0" w:color="auto"/>
              <w:right w:val="single" w:sz="6" w:space="0" w:color="auto"/>
            </w:tcBorders>
            <w:shd w:val="clear" w:color="auto" w:fill="FFFF00"/>
          </w:tcPr>
          <w:p w:rsidR="00000000" w:rsidRDefault="007E7E95">
            <w:pPr>
              <w:jc w:val="center"/>
              <w:rPr>
                <w:sz w:val="18"/>
              </w:rPr>
            </w:pPr>
            <w:r>
              <w:rPr>
                <w:sz w:val="16"/>
              </w:rPr>
              <w:t>Workshop, report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6"/>
              </w:rPr>
            </w:pPr>
          </w:p>
        </w:tc>
        <w:tc>
          <w:tcPr>
            <w:tcW w:w="1021" w:type="dxa"/>
            <w:tcBorders>
              <w:top w:val="single" w:sz="6" w:space="0" w:color="auto"/>
              <w:left w:val="single" w:sz="6" w:space="0" w:color="auto"/>
              <w:bottom w:val="single" w:sz="6" w:space="0" w:color="auto"/>
              <w:right w:val="single" w:sz="6" w:space="0" w:color="auto"/>
            </w:tcBorders>
          </w:tcPr>
          <w:p w:rsidR="00000000" w:rsidRDefault="007E7E95">
            <w:pPr>
              <w:jc w:val="center"/>
              <w:rPr>
                <w:sz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00000" w:rsidRDefault="007E7E95">
            <w:pPr>
              <w:jc w:val="center"/>
              <w:rPr>
                <w:sz w:val="18"/>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00000" w:rsidRDefault="007E7E95">
            <w:pPr>
              <w:jc w:val="center"/>
              <w:rPr>
                <w:sz w:val="18"/>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000000" w:rsidRDefault="007E7E95">
            <w:pPr>
              <w:jc w:val="center"/>
              <w:rPr>
                <w:sz w:val="18"/>
              </w:rPr>
            </w:pPr>
          </w:p>
        </w:tc>
        <w:tc>
          <w:tcPr>
            <w:tcW w:w="1134" w:type="dxa"/>
            <w:tcBorders>
              <w:top w:val="single" w:sz="6" w:space="0" w:color="auto"/>
              <w:left w:val="single" w:sz="6" w:space="0" w:color="auto"/>
              <w:bottom w:val="single" w:sz="6" w:space="0" w:color="auto"/>
              <w:right w:val="single" w:sz="6" w:space="0" w:color="auto"/>
            </w:tcBorders>
            <w:shd w:val="clear" w:color="000000" w:fill="FFFFFF"/>
          </w:tcPr>
          <w:p w:rsidR="00000000" w:rsidRDefault="007E7E95">
            <w:pPr>
              <w:jc w:val="center"/>
            </w:pPr>
          </w:p>
        </w:tc>
        <w:tc>
          <w:tcPr>
            <w:tcW w:w="1134" w:type="dxa"/>
            <w:tcBorders>
              <w:top w:val="single" w:sz="6" w:space="0" w:color="auto"/>
              <w:left w:val="single" w:sz="6" w:space="0" w:color="auto"/>
              <w:bottom w:val="single" w:sz="6" w:space="0" w:color="auto"/>
              <w:right w:val="single" w:sz="6" w:space="0" w:color="auto"/>
            </w:tcBorders>
            <w:shd w:val="clear" w:color="000000" w:fill="FFFFFF"/>
          </w:tcPr>
          <w:p w:rsidR="00000000" w:rsidRDefault="007E7E95">
            <w:pPr>
              <w:jc w:val="center"/>
            </w:pPr>
          </w:p>
        </w:tc>
        <w:tc>
          <w:tcPr>
            <w:tcW w:w="1418" w:type="dxa"/>
            <w:tcBorders>
              <w:top w:val="single" w:sz="6" w:space="0" w:color="auto"/>
              <w:left w:val="single" w:sz="6" w:space="0" w:color="auto"/>
              <w:bottom w:val="single" w:sz="6" w:space="0" w:color="auto"/>
              <w:right w:val="single" w:sz="6" w:space="0" w:color="auto"/>
            </w:tcBorders>
            <w:shd w:val="clear" w:color="000000" w:fill="FFFFFF"/>
          </w:tcPr>
          <w:p w:rsidR="00000000" w:rsidRDefault="007E7E95">
            <w:pPr>
              <w:jc w:val="center"/>
            </w:pPr>
          </w:p>
        </w:tc>
      </w:tr>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rPr>
                <w:b/>
              </w:rPr>
            </w:pPr>
            <w:r>
              <w:rPr>
                <w:b/>
              </w:rPr>
              <w:t>Person*days</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940</w:t>
            </w: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940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color w:val="000000"/>
              </w:rPr>
            </w:pPr>
            <w:r>
              <w:rPr>
                <w:b/>
                <w:color w:val="000000"/>
              </w:rPr>
              <w:t>1880</w:t>
            </w:r>
          </w:p>
        </w:tc>
      </w:tr>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tcPr>
          <w:p w:rsidR="00000000" w:rsidRDefault="007E7E95">
            <w:pPr>
              <w:rPr>
                <w:b/>
                <w:i/>
                <w:color w:val="000000"/>
              </w:rPr>
            </w:pPr>
            <w:r>
              <w:rPr>
                <w:b/>
                <w:color w:val="000000"/>
              </w:rPr>
              <w:t>Task 2</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color w:val="FFFF00"/>
                <w:sz w:val="18"/>
              </w:rPr>
            </w:pPr>
          </w:p>
        </w:tc>
        <w:tc>
          <w:tcPr>
            <w:tcW w:w="1056" w:type="dxa"/>
            <w:tcBorders>
              <w:top w:val="single" w:sz="6" w:space="0" w:color="auto"/>
              <w:left w:val="single" w:sz="6" w:space="0" w:color="auto"/>
              <w:bottom w:val="single" w:sz="6" w:space="0" w:color="auto"/>
              <w:right w:val="single" w:sz="6" w:space="0" w:color="auto"/>
            </w:tcBorders>
            <w:shd w:val="clear" w:color="auto" w:fill="FFFF00"/>
          </w:tcPr>
          <w:p w:rsidR="00000000" w:rsidRDefault="007E7E95">
            <w:pPr>
              <w:jc w:val="center"/>
              <w:rPr>
                <w:color w:val="FFFF00"/>
                <w:sz w:val="18"/>
              </w:rPr>
            </w:pPr>
          </w:p>
        </w:tc>
        <w:tc>
          <w:tcPr>
            <w:tcW w:w="1105" w:type="dxa"/>
            <w:tcBorders>
              <w:top w:val="single" w:sz="6" w:space="0" w:color="auto"/>
              <w:left w:val="single" w:sz="6" w:space="0" w:color="auto"/>
              <w:bottom w:val="single" w:sz="6" w:space="0" w:color="auto"/>
              <w:right w:val="single" w:sz="6" w:space="0" w:color="auto"/>
            </w:tcBorders>
            <w:shd w:val="clear" w:color="auto" w:fill="FFFF00"/>
          </w:tcPr>
          <w:p w:rsidR="00000000" w:rsidRDefault="007E7E95">
            <w:pPr>
              <w:jc w:val="center"/>
              <w:rPr>
                <w:color w:val="FFFF00"/>
                <w:sz w:val="18"/>
              </w:rPr>
            </w:pPr>
            <w:r>
              <w:rPr>
                <w:sz w:val="16"/>
              </w:rPr>
              <w:t>Workshop, report</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pStyle w:val="Textkrper3"/>
              <w:spacing w:before="0" w:after="0"/>
              <w:rPr>
                <w:color w:val="FFFF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color w:val="FFFF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1134" w:type="dxa"/>
            <w:tcBorders>
              <w:top w:val="single" w:sz="6" w:space="0" w:color="auto"/>
              <w:left w:val="single" w:sz="6" w:space="0" w:color="auto"/>
              <w:bottom w:val="single" w:sz="6" w:space="0" w:color="auto"/>
              <w:right w:val="single" w:sz="6" w:space="0" w:color="auto"/>
            </w:tcBorders>
            <w:shd w:val="clear" w:color="000000" w:fill="FFFFFF"/>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000000" w:fill="FFFFFF"/>
          </w:tcPr>
          <w:p w:rsidR="00000000" w:rsidRDefault="007E7E95">
            <w:pPr>
              <w:jc w:val="center"/>
              <w:rPr>
                <w:b/>
              </w:rPr>
            </w:pPr>
          </w:p>
        </w:tc>
        <w:tc>
          <w:tcPr>
            <w:tcW w:w="1418" w:type="dxa"/>
            <w:tcBorders>
              <w:top w:val="single" w:sz="6" w:space="0" w:color="auto"/>
              <w:left w:val="single" w:sz="6" w:space="0" w:color="auto"/>
              <w:bottom w:val="single" w:sz="6" w:space="0" w:color="auto"/>
              <w:right w:val="single" w:sz="6" w:space="0" w:color="auto"/>
            </w:tcBorders>
            <w:shd w:val="clear" w:color="000000" w:fill="FFFFFF"/>
          </w:tcPr>
          <w:p w:rsidR="00000000" w:rsidRDefault="007E7E95">
            <w:pPr>
              <w:jc w:val="center"/>
              <w:rPr>
                <w:b/>
                <w:color w:val="000000"/>
              </w:rPr>
            </w:pPr>
          </w:p>
        </w:tc>
      </w:tr>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rPr>
                <w:b/>
                <w:color w:val="000000"/>
                <w:lang w:val="ru-RU"/>
              </w:rPr>
            </w:pPr>
            <w:r>
              <w:rPr>
                <w:b/>
              </w:rPr>
              <w:t>Person*days</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r>
              <w:rPr>
                <w:b/>
                <w:lang w:val="ru-RU"/>
              </w:rPr>
              <w:t>940</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r>
              <w:rPr>
                <w:b/>
                <w:lang w:val="ru-RU"/>
              </w:rPr>
              <w:t>940</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color w:val="000000"/>
              </w:rPr>
            </w:pPr>
            <w:r>
              <w:rPr>
                <w:b/>
                <w:color w:val="000000"/>
              </w:rPr>
              <w:t>1880</w:t>
            </w:r>
          </w:p>
        </w:tc>
      </w:tr>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tcPr>
          <w:p w:rsidR="00000000" w:rsidRDefault="007E7E95">
            <w:pPr>
              <w:rPr>
                <w:b/>
                <w:i/>
                <w:color w:val="000000"/>
              </w:rPr>
            </w:pPr>
            <w:r>
              <w:rPr>
                <w:b/>
                <w:color w:val="000000"/>
              </w:rPr>
              <w:t>Task 3</w:t>
            </w:r>
          </w:p>
        </w:tc>
        <w:tc>
          <w:tcPr>
            <w:tcW w:w="1107" w:type="dxa"/>
            <w:tcBorders>
              <w:top w:val="single" w:sz="6" w:space="0" w:color="auto"/>
              <w:left w:val="single" w:sz="6" w:space="0" w:color="auto"/>
              <w:bottom w:val="single" w:sz="6" w:space="0" w:color="auto"/>
              <w:right w:val="single" w:sz="6" w:space="0" w:color="auto"/>
            </w:tcBorders>
            <w:shd w:val="solid" w:color="FFFFFF" w:fill="auto"/>
          </w:tcPr>
          <w:p w:rsidR="00000000" w:rsidRDefault="007E7E95">
            <w:pPr>
              <w:jc w:val="center"/>
              <w:rPr>
                <w:sz w:val="18"/>
              </w:rPr>
            </w:pPr>
          </w:p>
        </w:tc>
        <w:tc>
          <w:tcPr>
            <w:tcW w:w="1071" w:type="dxa"/>
            <w:tcBorders>
              <w:top w:val="single" w:sz="6" w:space="0" w:color="auto"/>
              <w:left w:val="single" w:sz="6" w:space="0" w:color="auto"/>
              <w:bottom w:val="single" w:sz="6" w:space="0" w:color="auto"/>
              <w:right w:val="single" w:sz="6" w:space="0" w:color="auto"/>
            </w:tcBorders>
            <w:shd w:val="solid" w:color="FFFFFF" w:fill="auto"/>
          </w:tcPr>
          <w:p w:rsidR="00000000" w:rsidRDefault="007E7E95">
            <w:pPr>
              <w:jc w:val="center"/>
              <w:rPr>
                <w:sz w:val="18"/>
              </w:rP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ind w:left="31"/>
              <w:rPr>
                <w:sz w:val="18"/>
              </w:rPr>
            </w:pP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1021" w:type="dxa"/>
            <w:tcBorders>
              <w:top w:val="single" w:sz="6" w:space="0" w:color="auto"/>
              <w:left w:val="single" w:sz="6" w:space="0" w:color="auto"/>
              <w:bottom w:val="single" w:sz="6" w:space="0" w:color="auto"/>
              <w:right w:val="single" w:sz="6" w:space="0" w:color="auto"/>
            </w:tcBorders>
            <w:shd w:val="clear" w:color="auto" w:fill="FFFF00"/>
          </w:tcPr>
          <w:p w:rsidR="00000000" w:rsidRDefault="007E7E95">
            <w:pPr>
              <w:jc w:val="center"/>
              <w:rPr>
                <w:sz w:val="18"/>
              </w:rP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000000" w:rsidRDefault="007E7E95">
            <w:pPr>
              <w:jc w:val="center"/>
              <w:rPr>
                <w:sz w:val="18"/>
              </w:rPr>
            </w:pPr>
            <w:r>
              <w:rPr>
                <w:sz w:val="16"/>
              </w:rPr>
              <w:t>Workshop, report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pPr>
          </w:p>
        </w:tc>
        <w:tc>
          <w:tcPr>
            <w:tcW w:w="1134" w:type="dxa"/>
            <w:tcBorders>
              <w:top w:val="single" w:sz="6" w:space="0" w:color="auto"/>
              <w:left w:val="single" w:sz="6" w:space="0" w:color="auto"/>
              <w:bottom w:val="single" w:sz="6" w:space="0" w:color="auto"/>
              <w:right w:val="single" w:sz="6" w:space="0" w:color="auto"/>
            </w:tcBorders>
            <w:shd w:val="clear" w:color="000000" w:fill="FFFFFF"/>
          </w:tcPr>
          <w:p w:rsidR="00000000" w:rsidRDefault="007E7E95">
            <w:pPr>
              <w:jc w:val="center"/>
            </w:pPr>
          </w:p>
        </w:tc>
        <w:tc>
          <w:tcPr>
            <w:tcW w:w="1418" w:type="dxa"/>
            <w:tcBorders>
              <w:top w:val="single" w:sz="6" w:space="0" w:color="auto"/>
              <w:left w:val="single" w:sz="6" w:space="0" w:color="auto"/>
              <w:bottom w:val="single" w:sz="6" w:space="0" w:color="auto"/>
              <w:right w:val="single" w:sz="6" w:space="0" w:color="auto"/>
            </w:tcBorders>
            <w:shd w:val="clear" w:color="000000" w:fill="FFFFFF"/>
          </w:tcPr>
          <w:p w:rsidR="00000000" w:rsidRDefault="007E7E95">
            <w:pPr>
              <w:jc w:val="center"/>
              <w:rPr>
                <w:color w:val="000000"/>
              </w:rPr>
            </w:pPr>
          </w:p>
        </w:tc>
      </w:tr>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rPr>
                <w:b/>
                <w:color w:val="000000"/>
                <w:lang w:val="ru-RU"/>
              </w:rPr>
            </w:pPr>
            <w:r>
              <w:rPr>
                <w:b/>
              </w:rPr>
              <w:t>Person*days</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r>
              <w:rPr>
                <w:b/>
                <w:lang w:val="ru-RU"/>
              </w:rPr>
              <w:t>940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r>
              <w:rPr>
                <w:b/>
                <w:lang w:val="ru-RU"/>
              </w:rPr>
              <w:t>940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color w:val="000000"/>
              </w:rPr>
            </w:pPr>
            <w:r>
              <w:rPr>
                <w:b/>
                <w:color w:val="000000"/>
              </w:rPr>
              <w:t>1880</w:t>
            </w:r>
          </w:p>
        </w:tc>
      </w:tr>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tcPr>
          <w:p w:rsidR="00000000" w:rsidRDefault="007E7E95">
            <w:pPr>
              <w:rPr>
                <w:b/>
                <w:i/>
                <w:color w:val="000000"/>
              </w:rPr>
            </w:pPr>
            <w:r>
              <w:rPr>
                <w:b/>
                <w:color w:val="000000"/>
              </w:rPr>
              <w:t>Task 4</w:t>
            </w:r>
          </w:p>
        </w:tc>
        <w:tc>
          <w:tcPr>
            <w:tcW w:w="1107" w:type="dxa"/>
            <w:tcBorders>
              <w:top w:val="single" w:sz="6" w:space="0" w:color="auto"/>
              <w:left w:val="single" w:sz="6" w:space="0" w:color="auto"/>
              <w:bottom w:val="single" w:sz="6" w:space="0" w:color="auto"/>
              <w:right w:val="single" w:sz="6" w:space="0" w:color="auto"/>
            </w:tcBorders>
            <w:shd w:val="solid" w:color="FFFFFF" w:fill="auto"/>
          </w:tcPr>
          <w:p w:rsidR="00000000" w:rsidRDefault="007E7E95">
            <w:pPr>
              <w:jc w:val="center"/>
              <w:rPr>
                <w:sz w:val="18"/>
              </w:rPr>
            </w:pP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sz w:val="18"/>
              </w:rP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000000" w:rsidRDefault="007E7E95">
            <w:pPr>
              <w:jc w:val="center"/>
              <w:rPr>
                <w:sz w:val="18"/>
              </w:rPr>
            </w:pPr>
          </w:p>
        </w:tc>
        <w:tc>
          <w:tcPr>
            <w:tcW w:w="992" w:type="dxa"/>
            <w:tcBorders>
              <w:top w:val="single" w:sz="6" w:space="0" w:color="auto"/>
              <w:left w:val="single" w:sz="6" w:space="0" w:color="auto"/>
              <w:bottom w:val="single" w:sz="6" w:space="0" w:color="auto"/>
              <w:right w:val="single" w:sz="6" w:space="0" w:color="auto"/>
            </w:tcBorders>
            <w:shd w:val="clear" w:color="auto" w:fill="FFFF00"/>
          </w:tcPr>
          <w:p w:rsidR="00000000" w:rsidRDefault="007E7E95">
            <w:pPr>
              <w:jc w:val="center"/>
              <w:rPr>
                <w:sz w:val="18"/>
              </w:rPr>
            </w:pPr>
            <w:r>
              <w:rPr>
                <w:sz w:val="16"/>
              </w:rPr>
              <w:t>Workshop, report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pPr>
          </w:p>
        </w:tc>
        <w:tc>
          <w:tcPr>
            <w:tcW w:w="1418" w:type="dxa"/>
            <w:tcBorders>
              <w:top w:val="single" w:sz="6" w:space="0" w:color="auto"/>
              <w:left w:val="single" w:sz="6" w:space="0" w:color="auto"/>
              <w:bottom w:val="single" w:sz="6" w:space="0" w:color="auto"/>
              <w:right w:val="single" w:sz="6" w:space="0" w:color="auto"/>
            </w:tcBorders>
            <w:shd w:val="clear" w:color="000000" w:fill="FFFFFF"/>
          </w:tcPr>
          <w:p w:rsidR="00000000" w:rsidRDefault="007E7E95">
            <w:pPr>
              <w:jc w:val="center"/>
              <w:rPr>
                <w:color w:val="000000"/>
              </w:rPr>
            </w:pPr>
          </w:p>
        </w:tc>
      </w:tr>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rPr>
                <w:b/>
                <w:color w:val="000000"/>
                <w:lang w:val="ru-RU"/>
              </w:rPr>
            </w:pPr>
            <w:r>
              <w:rPr>
                <w:b/>
              </w:rPr>
              <w:t>Person*days</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r>
              <w:rPr>
                <w:b/>
                <w:lang w:val="ru-RU"/>
              </w:rPr>
              <w:t>940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r>
              <w:rPr>
                <w:b/>
                <w:lang w:val="ru-RU"/>
              </w:rPr>
              <w:t>940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color w:val="000000"/>
              </w:rPr>
            </w:pPr>
            <w:r>
              <w:rPr>
                <w:b/>
                <w:color w:val="000000"/>
              </w:rPr>
              <w:t>1880</w:t>
            </w:r>
          </w:p>
        </w:tc>
      </w:tr>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rPr>
                <w:b/>
              </w:rPr>
            </w:pPr>
            <w:r>
              <w:rPr>
                <w:b/>
                <w:color w:val="000000"/>
              </w:rPr>
              <w:t>Task</w:t>
            </w:r>
            <w:r>
              <w:rPr>
                <w:b/>
              </w:rPr>
              <w:t xml:space="preserve"> 5</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000000" w:rsidRDefault="007E7E95">
            <w:pPr>
              <w:jc w:val="center"/>
              <w:rPr>
                <w:sz w:val="16"/>
              </w:rPr>
            </w:pPr>
            <w:r>
              <w:rPr>
                <w:sz w:val="16"/>
              </w:rPr>
              <w:t>Final report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color w:val="000000"/>
              </w:rPr>
            </w:pPr>
          </w:p>
        </w:tc>
      </w:tr>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rPr>
                <w:b/>
              </w:rPr>
            </w:pPr>
            <w:r>
              <w:rPr>
                <w:b/>
              </w:rPr>
              <w:t xml:space="preserve">Person*days </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w:t>
            </w:r>
            <w:r>
              <w:rPr>
                <w:b/>
                <w:lang w:val="ru-RU"/>
              </w:rPr>
              <w:t>4</w:t>
            </w:r>
            <w:r>
              <w:rPr>
                <w:b/>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lang w:val="ru-RU"/>
              </w:rPr>
            </w:pPr>
            <w:r>
              <w:rPr>
                <w:b/>
                <w:lang w:val="ru-RU"/>
              </w:rPr>
              <w:t>915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color w:val="000000"/>
              </w:rPr>
            </w:pPr>
            <w:r>
              <w:rPr>
                <w:b/>
                <w:color w:val="000000"/>
              </w:rPr>
              <w:t>1855</w:t>
            </w:r>
          </w:p>
        </w:tc>
      </w:tr>
      <w:tr w:rsidR="00000000">
        <w:tblPrEx>
          <w:tblCellMar>
            <w:top w:w="0" w:type="dxa"/>
            <w:bottom w:w="0" w:type="dxa"/>
          </w:tblCellMar>
        </w:tblPrEx>
        <w:trPr>
          <w:cantSplit/>
        </w:trPr>
        <w:tc>
          <w:tcPr>
            <w:tcW w:w="144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rPr>
                <w:b/>
              </w:rPr>
            </w:pPr>
            <w:r>
              <w:rPr>
                <w:b/>
              </w:rPr>
              <w:t>TOTAL</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940</w:t>
            </w:r>
          </w:p>
        </w:tc>
        <w:tc>
          <w:tcPr>
            <w:tcW w:w="107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940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940</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940</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rPr>
            </w:pPr>
            <w:r>
              <w:rPr>
                <w:b/>
              </w:rPr>
              <w:t>915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7E7E95">
            <w:pPr>
              <w:jc w:val="center"/>
              <w:rPr>
                <w:b/>
                <w:highlight w:val="cyan"/>
              </w:rPr>
            </w:pPr>
            <w:r>
              <w:rPr>
                <w:b/>
              </w:rPr>
              <w:t>9375</w:t>
            </w:r>
          </w:p>
        </w:tc>
      </w:tr>
    </w:tbl>
    <w:p w:rsidR="00000000" w:rsidRDefault="007E7E95"/>
    <w:p w:rsidR="00000000" w:rsidRDefault="007E7E95">
      <w:r>
        <w:t>* Efforts a</w:t>
      </w:r>
      <w:r>
        <w:t>re calculated in person-day</w:t>
      </w:r>
    </w:p>
    <w:p w:rsidR="00000000" w:rsidRDefault="007E7E95">
      <w:pPr>
        <w:pStyle w:val="berschrift3"/>
      </w:pPr>
      <w:r>
        <w:br w:type="page"/>
      </w:r>
      <w:r>
        <w:lastRenderedPageBreak/>
        <w:t>8. Personnel Commitments</w:t>
      </w:r>
    </w:p>
    <w:p w:rsidR="00000000" w:rsidRDefault="007E7E95">
      <w:pPr>
        <w:pStyle w:val="berschrift4"/>
      </w:pPr>
      <w:r>
        <w:t>8.1. Individual participants</w:t>
      </w:r>
    </w:p>
    <w:p w:rsidR="00000000" w:rsidRDefault="007E7E95">
      <w:pPr>
        <w:pStyle w:val="berschrift3"/>
      </w:pPr>
      <w:r>
        <w:t>Leading Institution: RRC “KI”</w:t>
      </w:r>
    </w:p>
    <w:p w:rsidR="00000000" w:rsidRDefault="007E7E95">
      <w:pPr>
        <w:pStyle w:val="berschrift4"/>
      </w:pPr>
      <w:r>
        <w:t>Category I (weapon scientific and technical personnel)</w:t>
      </w:r>
    </w:p>
    <w:tbl>
      <w:tblPr>
        <w:tblW w:w="15025" w:type="dxa"/>
        <w:tblLayout w:type="fixed"/>
        <w:tblCellMar>
          <w:left w:w="29" w:type="dxa"/>
          <w:right w:w="29" w:type="dxa"/>
        </w:tblCellMar>
        <w:tblLook w:val="0000" w:firstRow="0" w:lastRow="0" w:firstColumn="0" w:lastColumn="0" w:noHBand="0" w:noVBand="0"/>
      </w:tblPr>
      <w:tblGrid>
        <w:gridCol w:w="2552"/>
        <w:gridCol w:w="1191"/>
        <w:gridCol w:w="2268"/>
        <w:gridCol w:w="1474"/>
        <w:gridCol w:w="2608"/>
        <w:gridCol w:w="1644"/>
        <w:gridCol w:w="1644"/>
        <w:gridCol w:w="1644"/>
      </w:tblGrid>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7E7E95">
            <w:pPr>
              <w:keepNext/>
              <w:spacing w:after="0"/>
              <w:jc w:val="center"/>
              <w:rPr>
                <w:b/>
              </w:rPr>
            </w:pPr>
            <w:r>
              <w:rPr>
                <w:b/>
              </w:rPr>
              <w:t>Birth</w:t>
            </w:r>
          </w:p>
          <w:p w:rsidR="00000000" w:rsidRDefault="007E7E95">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spacing w:after="0"/>
              <w:jc w:val="center"/>
              <w:rPr>
                <w:b/>
              </w:rPr>
            </w:pPr>
            <w:r>
              <w:rPr>
                <w:b/>
              </w:rPr>
              <w:t>Weapon</w:t>
            </w:r>
          </w:p>
          <w:p w:rsidR="00000000" w:rsidRDefault="007E7E95">
            <w:pPr>
              <w:keepNext/>
              <w:spacing w:before="0"/>
              <w:jc w:val="center"/>
              <w:rPr>
                <w:b/>
              </w:rPr>
            </w:pPr>
            <w:r>
              <w:rPr>
                <w:b/>
              </w:rPr>
              <w:t>Expertise Ref.</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7E7E95">
            <w:pPr>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spacing w:after="0"/>
              <w:jc w:val="center"/>
              <w:rPr>
                <w:b/>
              </w:rPr>
            </w:pPr>
            <w:r>
              <w:rPr>
                <w:b/>
              </w:rPr>
              <w:t>Daily rate</w:t>
            </w:r>
          </w:p>
          <w:p w:rsidR="00000000" w:rsidRDefault="007E7E95">
            <w:pPr>
              <w:keepNext/>
              <w:spacing w:before="0"/>
              <w:jc w:val="center"/>
              <w:rPr>
                <w:b/>
              </w:rPr>
            </w:pPr>
            <w:r>
              <w:rPr>
                <w:b/>
              </w:rPr>
              <w:t>(U</w:t>
            </w:r>
            <w:r>
              <w:rPr>
                <w:b/>
              </w:rPr>
              <w:t>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spacing w:after="0"/>
              <w:jc w:val="center"/>
              <w:rPr>
                <w:b/>
              </w:rPr>
            </w:pPr>
            <w:r>
              <w:rPr>
                <w:b/>
              </w:rPr>
              <w:t>Total grants</w:t>
            </w:r>
          </w:p>
          <w:p w:rsidR="00000000" w:rsidRDefault="007E7E95">
            <w:pPr>
              <w:keepNext/>
              <w:spacing w:before="0"/>
              <w:jc w:val="center"/>
              <w:rPr>
                <w:b/>
              </w:rPr>
            </w:pPr>
            <w:r>
              <w:rPr>
                <w:b/>
              </w:rPr>
              <w:t>(US$)</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lang w:val="ru-RU"/>
              </w:rPr>
            </w:pPr>
            <w:r>
              <w:rPr>
                <w:color w:val="000000"/>
              </w:rPr>
              <w:t xml:space="preserve"> </w:t>
            </w:r>
            <w:r>
              <w:rPr>
                <w:color w:val="000000"/>
                <w:lang w:val="ru-RU"/>
              </w:rPr>
              <w:t xml:space="preserve">1. </w:t>
            </w:r>
            <w:r>
              <w:rPr>
                <w:color w:val="000000"/>
              </w:rPr>
              <w:t>BOROVOI</w:t>
            </w:r>
            <w:r>
              <w:rPr>
                <w:color w:val="000000"/>
                <w:lang w:val="ru-RU"/>
              </w:rPr>
              <w:t xml:space="preserve"> </w:t>
            </w:r>
            <w:r>
              <w:rPr>
                <w:color w:val="000000"/>
              </w:rPr>
              <w:t>Alexander</w:t>
            </w:r>
            <w:r>
              <w:rPr>
                <w:color w:val="000000"/>
                <w:lang w:val="ru-RU"/>
              </w:rPr>
              <w:t xml:space="preserve"> </w:t>
            </w:r>
            <w:r>
              <w:rPr>
                <w:color w:val="000000"/>
              </w:rPr>
              <w:t>A</w:t>
            </w:r>
            <w:r>
              <w:rPr>
                <w:color w:val="000000"/>
                <w:lang w:val="ru-RU"/>
              </w:rPr>
              <w:t xml:space="preserve">. </w:t>
            </w: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1938</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 xml:space="preserve">Full doctor in physics &amp; mathematics </w:t>
            </w:r>
          </w:p>
        </w:tc>
        <w:tc>
          <w:tcPr>
            <w:tcW w:w="147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4.9</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lang w:val="ru-RU"/>
              </w:rPr>
            </w:pPr>
            <w:r>
              <w:rPr>
                <w:color w:val="000000"/>
              </w:rPr>
              <w:t>Project</w:t>
            </w:r>
            <w:r>
              <w:rPr>
                <w:color w:val="000000"/>
                <w:lang w:val="ru-RU"/>
              </w:rPr>
              <w:t xml:space="preserve"> </w:t>
            </w:r>
            <w:r>
              <w:rPr>
                <w:color w:val="000000"/>
              </w:rPr>
              <w:t>manager</w:t>
            </w:r>
            <w:r>
              <w:rPr>
                <w:color w:val="000000"/>
                <w:lang w:val="ru-RU"/>
              </w:rPr>
              <w:t xml:space="preserve"> </w:t>
            </w:r>
          </w:p>
          <w:p w:rsidR="00000000" w:rsidRDefault="007E7E95">
            <w:pPr>
              <w:spacing w:before="0" w:after="0"/>
              <w:jc w:val="center"/>
              <w:rPr>
                <w:color w:val="000000"/>
                <w:lang w:val="ru-RU"/>
              </w:rPr>
            </w:pPr>
            <w:r>
              <w:rPr>
                <w:color w:val="000000"/>
                <w:lang w:val="ru-RU"/>
              </w:rPr>
              <w:t>(</w:t>
            </w:r>
            <w:r>
              <w:rPr>
                <w:color w:val="000000"/>
              </w:rPr>
              <w:t>Tasks</w:t>
            </w:r>
            <w:r>
              <w:rPr>
                <w:color w:val="000000"/>
                <w:lang w:val="ru-RU"/>
              </w:rPr>
              <w:t xml:space="preserve"> 1–5)</w:t>
            </w:r>
          </w:p>
        </w:tc>
        <w:tc>
          <w:tcPr>
            <w:tcW w:w="1644"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35</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550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19250</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lang w:val="fr-FR"/>
              </w:rPr>
            </w:pPr>
            <w:r>
              <w:rPr>
                <w:color w:val="000000"/>
                <w:lang w:val="fr-FR"/>
              </w:rPr>
              <w:t>2. BOGATOV Sergey A.</w:t>
            </w: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lang w:val="ru-RU"/>
              </w:rPr>
            </w:pPr>
            <w:r>
              <w:rPr>
                <w:color w:val="000000"/>
                <w:lang w:val="ru-RU"/>
              </w:rPr>
              <w:t>1958</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 xml:space="preserve">PhD in physics &amp; mathematics </w:t>
            </w:r>
          </w:p>
        </w:tc>
        <w:tc>
          <w:tcPr>
            <w:tcW w:w="147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4.1</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Leading expert</w:t>
            </w:r>
          </w:p>
          <w:p w:rsidR="00000000" w:rsidRDefault="007E7E95">
            <w:pPr>
              <w:spacing w:before="0" w:after="0"/>
              <w:jc w:val="center"/>
              <w:rPr>
                <w:color w:val="000000"/>
              </w:rPr>
            </w:pPr>
            <w:r>
              <w:rPr>
                <w:color w:val="000000"/>
              </w:rPr>
              <w:t>(Tasks 1-5)</w:t>
            </w:r>
          </w:p>
        </w:tc>
        <w:tc>
          <w:tcPr>
            <w:tcW w:w="1644"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400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12000</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rPr>
            </w:pPr>
            <w:r>
              <w:rPr>
                <w:color w:val="000000"/>
              </w:rPr>
              <w:t>3. B</w:t>
            </w:r>
            <w:r>
              <w:rPr>
                <w:color w:val="000000"/>
              </w:rPr>
              <w:t>ASHKIRTSEV Sergey M.</w:t>
            </w:r>
          </w:p>
          <w:p w:rsidR="00000000" w:rsidRDefault="007E7E95">
            <w:pPr>
              <w:spacing w:before="0" w:after="0"/>
              <w:jc w:val="left"/>
              <w:rPr>
                <w:color w:val="000000"/>
              </w:rPr>
            </w:pP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1955</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w:t>
            </w:r>
          </w:p>
        </w:tc>
        <w:tc>
          <w:tcPr>
            <w:tcW w:w="147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lang w:val="ru-RU"/>
              </w:rPr>
              <w:t>4.</w:t>
            </w:r>
            <w:r>
              <w:rPr>
                <w:color w:val="000000"/>
              </w:rPr>
              <w:t>9</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Leading expert</w:t>
            </w:r>
          </w:p>
          <w:p w:rsidR="00000000" w:rsidRDefault="007E7E95">
            <w:pPr>
              <w:spacing w:before="0" w:after="0"/>
              <w:jc w:val="center"/>
              <w:rPr>
                <w:color w:val="000000"/>
                <w:lang w:val="ru-RU"/>
              </w:rPr>
            </w:pPr>
            <w:r>
              <w:rPr>
                <w:color w:val="000000"/>
              </w:rPr>
              <w:t>(Tasks 1-5)</w:t>
            </w:r>
          </w:p>
        </w:tc>
        <w:tc>
          <w:tcPr>
            <w:tcW w:w="1644"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550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16500</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lang w:val="ru-RU"/>
              </w:rPr>
            </w:pPr>
            <w:r>
              <w:rPr>
                <w:color w:val="000000"/>
                <w:lang w:val="ru-RU"/>
              </w:rPr>
              <w:t xml:space="preserve">4. </w:t>
            </w:r>
            <w:r>
              <w:rPr>
                <w:color w:val="000000"/>
              </w:rPr>
              <w:t>GAVRILOV</w:t>
            </w:r>
            <w:r>
              <w:rPr>
                <w:color w:val="000000"/>
                <w:lang w:val="ru-RU"/>
              </w:rPr>
              <w:t xml:space="preserve"> </w:t>
            </w:r>
            <w:r>
              <w:rPr>
                <w:color w:val="000000"/>
              </w:rPr>
              <w:t>Sergey</w:t>
            </w:r>
            <w:r>
              <w:rPr>
                <w:color w:val="000000"/>
                <w:lang w:val="ru-RU"/>
              </w:rPr>
              <w:t xml:space="preserve"> </w:t>
            </w:r>
            <w:r>
              <w:rPr>
                <w:color w:val="000000"/>
              </w:rPr>
              <w:t>L</w:t>
            </w:r>
            <w:r>
              <w:rPr>
                <w:color w:val="000000"/>
                <w:lang w:val="ru-RU"/>
              </w:rPr>
              <w:t xml:space="preserve">. </w:t>
            </w: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lang w:val="ru-RU"/>
              </w:rPr>
            </w:pPr>
            <w:r>
              <w:rPr>
                <w:color w:val="000000"/>
                <w:lang w:val="ru-RU"/>
              </w:rPr>
              <w:t>1957</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w:t>
            </w:r>
          </w:p>
        </w:tc>
        <w:tc>
          <w:tcPr>
            <w:tcW w:w="147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4.1</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Leading expert</w:t>
            </w:r>
          </w:p>
          <w:p w:rsidR="00000000" w:rsidRDefault="007E7E95">
            <w:pPr>
              <w:spacing w:before="0" w:after="0"/>
              <w:jc w:val="center"/>
              <w:rPr>
                <w:color w:val="000000"/>
                <w:lang w:val="ru-RU"/>
              </w:rPr>
            </w:pPr>
            <w:r>
              <w:rPr>
                <w:color w:val="000000"/>
              </w:rPr>
              <w:t>(Tasks 1-5)</w:t>
            </w:r>
          </w:p>
        </w:tc>
        <w:tc>
          <w:tcPr>
            <w:tcW w:w="1644"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300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9000</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lang w:val="ru-RU"/>
              </w:rPr>
            </w:pPr>
            <w:r>
              <w:rPr>
                <w:color w:val="000000"/>
                <w:lang w:val="ru-RU"/>
              </w:rPr>
              <w:t xml:space="preserve">5. </w:t>
            </w:r>
            <w:r>
              <w:rPr>
                <w:color w:val="000000"/>
              </w:rPr>
              <w:t>OREKHOV</w:t>
            </w:r>
            <w:r>
              <w:rPr>
                <w:color w:val="000000"/>
                <w:lang w:val="ru-RU"/>
              </w:rPr>
              <w:t xml:space="preserve"> </w:t>
            </w:r>
            <w:r>
              <w:rPr>
                <w:color w:val="000000"/>
              </w:rPr>
              <w:t>Sergey</w:t>
            </w:r>
            <w:r>
              <w:rPr>
                <w:color w:val="000000"/>
                <w:lang w:val="ru-RU"/>
              </w:rPr>
              <w:t xml:space="preserve"> </w:t>
            </w:r>
            <w:r>
              <w:rPr>
                <w:color w:val="000000"/>
              </w:rPr>
              <w:t>P</w:t>
            </w:r>
            <w:r>
              <w:rPr>
                <w:color w:val="000000"/>
                <w:lang w:val="ru-RU"/>
              </w:rPr>
              <w:t xml:space="preserve">. </w:t>
            </w: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lang w:val="ru-RU"/>
              </w:rPr>
            </w:pPr>
            <w:r>
              <w:rPr>
                <w:color w:val="000000"/>
                <w:lang w:val="ru-RU"/>
              </w:rPr>
              <w:t>1955</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w:t>
            </w:r>
          </w:p>
        </w:tc>
        <w:tc>
          <w:tcPr>
            <w:tcW w:w="147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4.1</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Leading expert</w:t>
            </w:r>
          </w:p>
          <w:p w:rsidR="00000000" w:rsidRDefault="007E7E95">
            <w:pPr>
              <w:spacing w:before="0" w:after="0"/>
              <w:jc w:val="center"/>
              <w:rPr>
                <w:color w:val="000000"/>
                <w:lang w:val="ru-RU"/>
              </w:rPr>
            </w:pPr>
            <w:r>
              <w:rPr>
                <w:color w:val="000000"/>
              </w:rPr>
              <w:t>(Tasks 1-5)</w:t>
            </w:r>
          </w:p>
        </w:tc>
        <w:tc>
          <w:tcPr>
            <w:tcW w:w="1644"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500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15000</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rPr>
            </w:pPr>
            <w:r>
              <w:rPr>
                <w:color w:val="000000"/>
                <w:lang w:val="ru-RU"/>
              </w:rPr>
              <w:t xml:space="preserve">6. </w:t>
            </w:r>
            <w:r>
              <w:rPr>
                <w:color w:val="000000"/>
              </w:rPr>
              <w:t>STARININ</w:t>
            </w:r>
            <w:r>
              <w:rPr>
                <w:color w:val="000000"/>
                <w:lang w:val="ru-RU"/>
              </w:rPr>
              <w:t xml:space="preserve"> </w:t>
            </w:r>
            <w:r>
              <w:rPr>
                <w:color w:val="000000"/>
              </w:rPr>
              <w:t>Sergey</w:t>
            </w:r>
            <w:r>
              <w:rPr>
                <w:color w:val="000000"/>
                <w:lang w:val="ru-RU"/>
              </w:rPr>
              <w:t xml:space="preserve"> </w:t>
            </w:r>
            <w:r>
              <w:rPr>
                <w:color w:val="000000"/>
              </w:rPr>
              <w:t>K.</w:t>
            </w: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lang w:val="ru-RU"/>
              </w:rPr>
            </w:pPr>
            <w:r>
              <w:rPr>
                <w:color w:val="000000"/>
                <w:lang w:val="ru-RU"/>
              </w:rPr>
              <w:t>1963</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w:t>
            </w:r>
          </w:p>
        </w:tc>
        <w:tc>
          <w:tcPr>
            <w:tcW w:w="147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4.1</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L</w:t>
            </w:r>
            <w:r>
              <w:rPr>
                <w:color w:val="000000"/>
              </w:rPr>
              <w:t>eading expert</w:t>
            </w:r>
          </w:p>
          <w:p w:rsidR="00000000" w:rsidRDefault="007E7E95">
            <w:pPr>
              <w:spacing w:before="0" w:after="0"/>
              <w:jc w:val="center"/>
              <w:rPr>
                <w:color w:val="000000"/>
                <w:lang w:val="ru-RU"/>
              </w:rPr>
            </w:pPr>
            <w:r>
              <w:rPr>
                <w:color w:val="000000"/>
              </w:rPr>
              <w:t>(Tasks 1-5)</w:t>
            </w:r>
          </w:p>
        </w:tc>
        <w:tc>
          <w:tcPr>
            <w:tcW w:w="1644"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550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16500</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lang w:val="fr-FR"/>
              </w:rPr>
            </w:pPr>
            <w:r>
              <w:rPr>
                <w:color w:val="000000"/>
                <w:lang w:val="fr-FR"/>
              </w:rPr>
              <w:t>7. BORODIN Vladimir A.</w:t>
            </w: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lang w:val="fr-FR"/>
              </w:rPr>
            </w:pPr>
            <w:r>
              <w:rPr>
                <w:color w:val="000000"/>
                <w:lang w:val="fr-FR"/>
              </w:rPr>
              <w:t>1955</w:t>
            </w:r>
          </w:p>
          <w:p w:rsidR="00000000" w:rsidRDefault="007E7E95">
            <w:pPr>
              <w:spacing w:before="0" w:after="0"/>
              <w:jc w:val="center"/>
              <w:rPr>
                <w:color w:val="000000"/>
                <w:lang w:val="fr-FR"/>
              </w:rPr>
            </w:pP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Full doctor in physics &amp; mathematics</w:t>
            </w:r>
          </w:p>
        </w:tc>
        <w:tc>
          <w:tcPr>
            <w:tcW w:w="147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4.1</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Leading expert</w:t>
            </w:r>
          </w:p>
          <w:p w:rsidR="00000000" w:rsidRDefault="007E7E95">
            <w:pPr>
              <w:spacing w:before="0" w:after="0"/>
              <w:jc w:val="center"/>
              <w:rPr>
                <w:color w:val="000000"/>
                <w:lang w:val="ru-RU"/>
              </w:rPr>
            </w:pPr>
            <w:r>
              <w:rPr>
                <w:color w:val="000000"/>
              </w:rPr>
              <w:t>(Tasks 1-5)</w:t>
            </w:r>
          </w:p>
        </w:tc>
        <w:tc>
          <w:tcPr>
            <w:tcW w:w="1644"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300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9000</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rPr>
            </w:pPr>
            <w:r>
              <w:rPr>
                <w:color w:val="000000"/>
              </w:rPr>
              <w:t>8. KHVOSCHINSKAYA Irina K.</w:t>
            </w: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lang w:val="ru-RU"/>
              </w:rPr>
            </w:pPr>
            <w:r>
              <w:rPr>
                <w:color w:val="000000"/>
                <w:lang w:val="ru-RU"/>
              </w:rPr>
              <w:t>1952</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w:t>
            </w:r>
          </w:p>
        </w:tc>
        <w:tc>
          <w:tcPr>
            <w:tcW w:w="147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4.1</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Leading expert</w:t>
            </w:r>
          </w:p>
          <w:p w:rsidR="00000000" w:rsidRDefault="007E7E95">
            <w:pPr>
              <w:spacing w:before="0" w:after="0"/>
              <w:jc w:val="center"/>
              <w:rPr>
                <w:color w:val="000000"/>
                <w:lang w:val="ru-RU"/>
              </w:rPr>
            </w:pPr>
            <w:r>
              <w:rPr>
                <w:color w:val="000000"/>
              </w:rPr>
              <w:t>(Tasks 1-5)</w:t>
            </w:r>
          </w:p>
        </w:tc>
        <w:tc>
          <w:tcPr>
            <w:tcW w:w="1644"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550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16500</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rPr>
            </w:pPr>
            <w:r>
              <w:rPr>
                <w:color w:val="000000"/>
              </w:rPr>
              <w:t>9. KHVOSCHINSKIY Valery A.</w:t>
            </w: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lang w:val="ru-RU"/>
              </w:rPr>
            </w:pPr>
            <w:r>
              <w:rPr>
                <w:color w:val="000000"/>
                <w:lang w:val="ru-RU"/>
              </w:rPr>
              <w:t>1940</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w:t>
            </w:r>
          </w:p>
        </w:tc>
        <w:tc>
          <w:tcPr>
            <w:tcW w:w="147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4.9</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 xml:space="preserve">Deputy Project manager </w:t>
            </w:r>
          </w:p>
          <w:p w:rsidR="00000000" w:rsidRDefault="007E7E95">
            <w:pPr>
              <w:spacing w:before="0" w:after="0"/>
              <w:jc w:val="center"/>
              <w:rPr>
                <w:color w:val="000000"/>
              </w:rPr>
            </w:pPr>
            <w:r>
              <w:rPr>
                <w:color w:val="000000"/>
              </w:rPr>
              <w:t>(Tasks 1-5)</w:t>
            </w:r>
          </w:p>
        </w:tc>
        <w:tc>
          <w:tcPr>
            <w:tcW w:w="1644"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32</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550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17600</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rPr>
            </w:pPr>
            <w:r>
              <w:rPr>
                <w:color w:val="000000"/>
              </w:rPr>
              <w:t>10. IL’IN Eduard P.</w:t>
            </w:r>
          </w:p>
          <w:p w:rsidR="00000000" w:rsidRDefault="007E7E95">
            <w:pPr>
              <w:spacing w:before="0" w:after="0"/>
              <w:jc w:val="left"/>
              <w:rPr>
                <w:color w:val="000000"/>
              </w:rPr>
            </w:pP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lang w:val="ru-RU"/>
              </w:rPr>
            </w:pPr>
            <w:r>
              <w:rPr>
                <w:color w:val="000000"/>
                <w:lang w:val="ru-RU"/>
              </w:rPr>
              <w:t>1937</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w:t>
            </w:r>
          </w:p>
        </w:tc>
        <w:tc>
          <w:tcPr>
            <w:tcW w:w="147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4.9</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Leading expert</w:t>
            </w:r>
          </w:p>
          <w:p w:rsidR="00000000" w:rsidRDefault="007E7E95">
            <w:pPr>
              <w:spacing w:before="0" w:after="0"/>
              <w:jc w:val="center"/>
              <w:rPr>
                <w:color w:val="000000"/>
                <w:lang w:val="ru-RU"/>
              </w:rPr>
            </w:pPr>
            <w:r>
              <w:rPr>
                <w:color w:val="000000"/>
              </w:rPr>
              <w:t>(Tasks 1-5)</w:t>
            </w:r>
          </w:p>
        </w:tc>
        <w:tc>
          <w:tcPr>
            <w:tcW w:w="1644"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550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16500</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lang w:val="ru-RU"/>
              </w:rPr>
            </w:pPr>
            <w:r>
              <w:rPr>
                <w:color w:val="000000"/>
              </w:rPr>
              <w:t xml:space="preserve">11. PERFILOV Alexander V. </w:t>
            </w: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lang w:val="ru-RU"/>
              </w:rPr>
            </w:pPr>
            <w:r>
              <w:rPr>
                <w:color w:val="000000"/>
                <w:lang w:val="ru-RU"/>
              </w:rPr>
              <w:t>1935</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w:t>
            </w:r>
          </w:p>
        </w:tc>
        <w:tc>
          <w:tcPr>
            <w:tcW w:w="147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lang w:val="ru-RU"/>
              </w:rPr>
            </w:pPr>
            <w:r>
              <w:rPr>
                <w:color w:val="000000"/>
                <w:lang w:val="ru-RU"/>
              </w:rPr>
              <w:t>4.1</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Expert</w:t>
            </w:r>
          </w:p>
          <w:p w:rsidR="00000000" w:rsidRDefault="007E7E95">
            <w:pPr>
              <w:spacing w:before="0" w:after="0"/>
              <w:jc w:val="center"/>
              <w:rPr>
                <w:color w:val="000000"/>
                <w:lang w:val="ru-RU"/>
              </w:rPr>
            </w:pPr>
            <w:r>
              <w:rPr>
                <w:color w:val="000000"/>
                <w:lang w:val="ru-RU"/>
              </w:rPr>
              <w:t>(</w:t>
            </w:r>
            <w:r>
              <w:rPr>
                <w:color w:val="000000"/>
              </w:rPr>
              <w:t>Tasks</w:t>
            </w:r>
            <w:r>
              <w:rPr>
                <w:color w:val="000000"/>
                <w:lang w:val="ru-RU"/>
              </w:rPr>
              <w:t xml:space="preserve"> 1-5)</w:t>
            </w:r>
          </w:p>
        </w:tc>
        <w:tc>
          <w:tcPr>
            <w:tcW w:w="1644"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25</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400</w:t>
            </w:r>
          </w:p>
        </w:tc>
        <w:tc>
          <w:tcPr>
            <w:tcW w:w="1644"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10000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rPr>
            </w:pPr>
            <w:r>
              <w:rPr>
                <w:color w:val="000000"/>
                <w:lang w:val="ru-RU"/>
              </w:rPr>
              <w:t xml:space="preserve">12. </w:t>
            </w:r>
            <w:r>
              <w:rPr>
                <w:color w:val="000000"/>
              </w:rPr>
              <w:t>GOLUBEV Igor E.</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1954</w:t>
            </w:r>
          </w:p>
        </w:tc>
        <w:tc>
          <w:tcPr>
            <w:tcW w:w="2268" w:type="dxa"/>
            <w:tcBorders>
              <w:top w:val="single" w:sz="6" w:space="0" w:color="auto"/>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Leading expert</w:t>
            </w:r>
          </w:p>
          <w:p w:rsidR="00000000" w:rsidRDefault="007E7E95">
            <w:pPr>
              <w:spacing w:before="0" w:after="0"/>
              <w:jc w:val="center"/>
              <w:rPr>
                <w:color w:val="000000"/>
                <w:lang w:val="ru-RU"/>
              </w:rPr>
            </w:pPr>
            <w:r>
              <w:rPr>
                <w:color w:val="000000"/>
              </w:rPr>
              <w:t>(Task</w:t>
            </w:r>
            <w:r>
              <w:rPr>
                <w:color w:val="000000"/>
              </w:rPr>
              <w:t>s 1-5)</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500</w:t>
            </w:r>
          </w:p>
        </w:tc>
        <w:tc>
          <w:tcPr>
            <w:tcW w:w="1644" w:type="dxa"/>
            <w:tcBorders>
              <w:top w:val="single" w:sz="6" w:space="0" w:color="auto"/>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15000</w:t>
            </w:r>
          </w:p>
        </w:tc>
      </w:tr>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rPr>
            </w:pPr>
            <w:r>
              <w:rPr>
                <w:color w:val="000000"/>
              </w:rPr>
              <w:t>13. OSTAPOV Evgeny L.</w:t>
            </w:r>
          </w:p>
        </w:tc>
        <w:tc>
          <w:tcPr>
            <w:tcW w:w="1191" w:type="dxa"/>
            <w:tcBorders>
              <w:top w:val="single" w:sz="6" w:space="0" w:color="auto"/>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1957</w:t>
            </w:r>
          </w:p>
        </w:tc>
        <w:tc>
          <w:tcPr>
            <w:tcW w:w="2268" w:type="dxa"/>
            <w:tcBorders>
              <w:top w:val="single" w:sz="6" w:space="0" w:color="auto"/>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Leading expert</w:t>
            </w:r>
          </w:p>
          <w:p w:rsidR="00000000" w:rsidRDefault="007E7E95">
            <w:pPr>
              <w:spacing w:before="0" w:after="0"/>
              <w:jc w:val="center"/>
              <w:rPr>
                <w:color w:val="000000"/>
              </w:rPr>
            </w:pPr>
            <w:r>
              <w:rPr>
                <w:color w:val="000000"/>
              </w:rPr>
              <w:t>(Tasks 1-5)</w:t>
            </w:r>
          </w:p>
        </w:tc>
        <w:tc>
          <w:tcPr>
            <w:tcW w:w="1644" w:type="dxa"/>
            <w:tcBorders>
              <w:top w:val="single" w:sz="6" w:space="0" w:color="auto"/>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550</w:t>
            </w:r>
          </w:p>
        </w:tc>
        <w:tc>
          <w:tcPr>
            <w:tcW w:w="1644" w:type="dxa"/>
            <w:tcBorders>
              <w:top w:val="single" w:sz="6" w:space="0" w:color="auto"/>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16500</w:t>
            </w:r>
          </w:p>
        </w:tc>
      </w:tr>
      <w:tr w:rsidR="00000000">
        <w:tblPrEx>
          <w:tblCellMar>
            <w:top w:w="0" w:type="dxa"/>
            <w:bottom w:w="0" w:type="dxa"/>
          </w:tblCellMar>
        </w:tblPrEx>
        <w:trPr>
          <w:cantSplit/>
        </w:trPr>
        <w:tc>
          <w:tcPr>
            <w:tcW w:w="11737" w:type="dxa"/>
            <w:gridSpan w:val="6"/>
            <w:tcBorders>
              <w:top w:val="single" w:sz="6" w:space="0" w:color="auto"/>
              <w:left w:val="nil"/>
              <w:bottom w:val="nil"/>
              <w:right w:val="nil"/>
            </w:tcBorders>
          </w:tcPr>
          <w:p w:rsidR="00000000" w:rsidRDefault="007E7E95">
            <w:pPr>
              <w:jc w:val="right"/>
              <w:rPr>
                <w:color w:val="000000"/>
              </w:rPr>
            </w:pPr>
            <w:r>
              <w:rPr>
                <w:b/>
                <w:color w:val="000000"/>
              </w:rPr>
              <w:lastRenderedPageBreak/>
              <w:t>Total:</w:t>
            </w:r>
          </w:p>
        </w:tc>
        <w:tc>
          <w:tcPr>
            <w:tcW w:w="1644" w:type="dxa"/>
            <w:tcBorders>
              <w:top w:val="single" w:sz="6" w:space="0" w:color="auto"/>
              <w:left w:val="single" w:sz="6" w:space="0" w:color="auto"/>
              <w:bottom w:val="single" w:sz="6" w:space="0" w:color="auto"/>
              <w:right w:val="single" w:sz="6" w:space="0" w:color="auto"/>
            </w:tcBorders>
          </w:tcPr>
          <w:p w:rsidR="00000000" w:rsidRDefault="007E7E95">
            <w:pPr>
              <w:spacing w:before="0" w:after="0"/>
              <w:jc w:val="center"/>
              <w:rPr>
                <w:b/>
                <w:color w:val="000000"/>
              </w:rPr>
            </w:pPr>
            <w:r>
              <w:rPr>
                <w:b/>
                <w:color w:val="000000"/>
              </w:rPr>
              <w:t>6250</w:t>
            </w:r>
          </w:p>
        </w:tc>
        <w:tc>
          <w:tcPr>
            <w:tcW w:w="1644" w:type="dxa"/>
            <w:tcBorders>
              <w:top w:val="single" w:sz="6" w:space="0" w:color="auto"/>
              <w:left w:val="nil"/>
              <w:bottom w:val="single" w:sz="6" w:space="0" w:color="auto"/>
              <w:right w:val="single" w:sz="6" w:space="0" w:color="auto"/>
            </w:tcBorders>
          </w:tcPr>
          <w:p w:rsidR="00000000" w:rsidRDefault="007E7E95">
            <w:pPr>
              <w:spacing w:before="0" w:after="0"/>
              <w:jc w:val="center"/>
              <w:rPr>
                <w:b/>
                <w:color w:val="000000"/>
              </w:rPr>
            </w:pPr>
            <w:r>
              <w:rPr>
                <w:b/>
                <w:color w:val="000000"/>
              </w:rPr>
              <w:t>189350</w:t>
            </w:r>
          </w:p>
        </w:tc>
      </w:tr>
    </w:tbl>
    <w:p w:rsidR="00000000" w:rsidRDefault="007E7E95">
      <w:pPr>
        <w:pStyle w:val="berschrift4"/>
      </w:pPr>
      <w:r>
        <w:t>Category II (other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2608"/>
        <w:gridCol w:w="1616"/>
        <w:gridCol w:w="1701"/>
        <w:gridCol w:w="1615"/>
      </w:tblGrid>
      <w:tr w:rsidR="00000000">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jc w:val="center"/>
              <w:rPr>
                <w:b/>
              </w:rPr>
            </w:pPr>
            <w:r>
              <w:rPr>
                <w:b/>
              </w:rPr>
              <w:t>Name</w:t>
            </w:r>
          </w:p>
        </w:tc>
        <w:tc>
          <w:tcPr>
            <w:tcW w:w="1191" w:type="dxa"/>
            <w:tcBorders>
              <w:top w:val="single" w:sz="6" w:space="0" w:color="auto"/>
              <w:left w:val="single" w:sz="6" w:space="0" w:color="auto"/>
              <w:bottom w:val="single" w:sz="6" w:space="0" w:color="auto"/>
              <w:right w:val="nil"/>
            </w:tcBorders>
            <w:shd w:val="pct10" w:color="auto" w:fill="FFFFFF"/>
          </w:tcPr>
          <w:p w:rsidR="00000000" w:rsidRDefault="007E7E95">
            <w:pPr>
              <w:keepNext/>
              <w:spacing w:after="0"/>
              <w:jc w:val="center"/>
              <w:rPr>
                <w:b/>
              </w:rPr>
            </w:pPr>
            <w:r>
              <w:rPr>
                <w:b/>
              </w:rPr>
              <w:t>Birth</w:t>
            </w:r>
          </w:p>
          <w:p w:rsidR="00000000" w:rsidRDefault="007E7E95">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jc w:val="center"/>
              <w:rPr>
                <w:b/>
              </w:rPr>
            </w:pPr>
            <w:r>
              <w:rPr>
                <w:b/>
              </w:rPr>
              <w:t>Scientific Title</w:t>
            </w:r>
          </w:p>
        </w:tc>
        <w:tc>
          <w:tcPr>
            <w:tcW w:w="2608" w:type="dxa"/>
            <w:tcBorders>
              <w:top w:val="single" w:sz="6" w:space="0" w:color="auto"/>
              <w:left w:val="nil"/>
              <w:bottom w:val="single" w:sz="6" w:space="0" w:color="auto"/>
              <w:right w:val="single" w:sz="6" w:space="0" w:color="auto"/>
            </w:tcBorders>
            <w:shd w:val="pct10" w:color="auto" w:fill="FFFFFF"/>
          </w:tcPr>
          <w:p w:rsidR="00000000" w:rsidRDefault="007E7E95">
            <w:pPr>
              <w:keepNext/>
              <w:jc w:val="center"/>
              <w:rPr>
                <w:b/>
              </w:rPr>
            </w:pPr>
            <w:r>
              <w:rPr>
                <w:b/>
              </w:rPr>
              <w:t>Function in project</w:t>
            </w:r>
          </w:p>
        </w:tc>
        <w:tc>
          <w:tcPr>
            <w:tcW w:w="1616"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spacing w:after="0"/>
              <w:jc w:val="center"/>
              <w:rPr>
                <w:b/>
              </w:rPr>
            </w:pPr>
            <w:r>
              <w:rPr>
                <w:b/>
              </w:rPr>
              <w:t>Daily rate</w:t>
            </w:r>
          </w:p>
          <w:p w:rsidR="00000000" w:rsidRDefault="007E7E95">
            <w:pPr>
              <w:keepNext/>
              <w:spacing w:before="0"/>
              <w:jc w:val="center"/>
              <w:rPr>
                <w:b/>
              </w:rPr>
            </w:pPr>
            <w:r>
              <w:rPr>
                <w:b/>
              </w:rPr>
              <w:t>(US$)</w:t>
            </w:r>
          </w:p>
        </w:tc>
        <w:tc>
          <w:tcPr>
            <w:tcW w:w="1701"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jc w:val="center"/>
              <w:rPr>
                <w:b/>
              </w:rPr>
            </w:pPr>
            <w:r>
              <w:rPr>
                <w:b/>
              </w:rPr>
              <w:t>Total days</w:t>
            </w:r>
          </w:p>
        </w:tc>
        <w:tc>
          <w:tcPr>
            <w:tcW w:w="1615"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spacing w:after="0"/>
              <w:jc w:val="center"/>
              <w:rPr>
                <w:b/>
              </w:rPr>
            </w:pPr>
            <w:r>
              <w:rPr>
                <w:b/>
              </w:rPr>
              <w:t>Total</w:t>
            </w:r>
            <w:r>
              <w:rPr>
                <w:b/>
              </w:rPr>
              <w:t xml:space="preserve"> grants</w:t>
            </w:r>
          </w:p>
          <w:p w:rsidR="00000000" w:rsidRDefault="007E7E95">
            <w:pPr>
              <w:keepNext/>
              <w:spacing w:before="0"/>
              <w:jc w:val="center"/>
              <w:rPr>
                <w:b/>
              </w:rPr>
            </w:pPr>
            <w:r>
              <w:rPr>
                <w:b/>
              </w:rPr>
              <w:t>(US$)</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rPr>
            </w:pPr>
            <w:r>
              <w:rPr>
                <w:color w:val="000000"/>
              </w:rPr>
              <w:t xml:space="preserve">1. POLUSHINA Ludmila O. </w:t>
            </w: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1945</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Expert</w:t>
            </w:r>
          </w:p>
          <w:p w:rsidR="00000000" w:rsidRDefault="007E7E95">
            <w:pPr>
              <w:spacing w:before="0" w:after="0"/>
              <w:jc w:val="center"/>
              <w:rPr>
                <w:color w:val="000000"/>
              </w:rPr>
            </w:pPr>
            <w:r>
              <w:rPr>
                <w:color w:val="000000"/>
              </w:rPr>
              <w:t>(Tasks 1-5)</w:t>
            </w:r>
          </w:p>
        </w:tc>
        <w:tc>
          <w:tcPr>
            <w:tcW w:w="1616"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25</w:t>
            </w:r>
          </w:p>
        </w:tc>
        <w:tc>
          <w:tcPr>
            <w:tcW w:w="1701"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550</w:t>
            </w:r>
          </w:p>
        </w:tc>
        <w:tc>
          <w:tcPr>
            <w:tcW w:w="1615"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13750</w:t>
            </w:r>
          </w:p>
        </w:tc>
      </w:tr>
      <w:tr w:rsidR="00000000">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shd w:val="solid" w:color="FFFFFF" w:fill="auto"/>
          </w:tcPr>
          <w:p w:rsidR="00000000" w:rsidRDefault="007E7E95">
            <w:pPr>
              <w:spacing w:before="0" w:after="0"/>
              <w:jc w:val="left"/>
              <w:rPr>
                <w:color w:val="000000"/>
              </w:rPr>
            </w:pPr>
            <w:r>
              <w:rPr>
                <w:color w:val="000000"/>
              </w:rPr>
              <w:t xml:space="preserve">2. LESLI Irina N. </w:t>
            </w:r>
          </w:p>
        </w:tc>
        <w:tc>
          <w:tcPr>
            <w:tcW w:w="1191"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1964</w:t>
            </w:r>
          </w:p>
        </w:tc>
        <w:tc>
          <w:tcPr>
            <w:tcW w:w="2268"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w:t>
            </w:r>
          </w:p>
        </w:tc>
        <w:tc>
          <w:tcPr>
            <w:tcW w:w="2608" w:type="dxa"/>
            <w:tcBorders>
              <w:top w:val="nil"/>
              <w:left w:val="nil"/>
              <w:bottom w:val="single" w:sz="6" w:space="0" w:color="auto"/>
              <w:right w:val="single" w:sz="6" w:space="0" w:color="auto"/>
            </w:tcBorders>
            <w:shd w:val="solid" w:color="FFFFFF" w:fill="auto"/>
          </w:tcPr>
          <w:p w:rsidR="00000000" w:rsidRDefault="007E7E95">
            <w:pPr>
              <w:spacing w:before="0" w:after="0"/>
              <w:jc w:val="center"/>
              <w:rPr>
                <w:color w:val="000000"/>
              </w:rPr>
            </w:pPr>
            <w:r>
              <w:rPr>
                <w:color w:val="000000"/>
              </w:rPr>
              <w:t>Expert</w:t>
            </w:r>
          </w:p>
          <w:p w:rsidR="00000000" w:rsidRDefault="007E7E95">
            <w:pPr>
              <w:spacing w:before="0" w:after="0"/>
              <w:jc w:val="center"/>
              <w:rPr>
                <w:color w:val="000000"/>
              </w:rPr>
            </w:pPr>
            <w:r>
              <w:rPr>
                <w:color w:val="000000"/>
              </w:rPr>
              <w:t>(Tasks 1-5)</w:t>
            </w:r>
          </w:p>
        </w:tc>
        <w:tc>
          <w:tcPr>
            <w:tcW w:w="1616" w:type="dxa"/>
            <w:tcBorders>
              <w:top w:val="nil"/>
              <w:left w:val="single" w:sz="6" w:space="0" w:color="auto"/>
              <w:bottom w:val="single" w:sz="6" w:space="0" w:color="auto"/>
              <w:right w:val="nil"/>
            </w:tcBorders>
            <w:shd w:val="solid" w:color="FFFFFF" w:fill="auto"/>
          </w:tcPr>
          <w:p w:rsidR="00000000" w:rsidRDefault="007E7E95">
            <w:pPr>
              <w:spacing w:before="0" w:after="0"/>
              <w:jc w:val="center"/>
              <w:rPr>
                <w:color w:val="000000"/>
              </w:rPr>
            </w:pPr>
            <w:r>
              <w:rPr>
                <w:color w:val="000000"/>
              </w:rPr>
              <w:t>25</w:t>
            </w:r>
          </w:p>
        </w:tc>
        <w:tc>
          <w:tcPr>
            <w:tcW w:w="1701"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550</w:t>
            </w:r>
          </w:p>
        </w:tc>
        <w:tc>
          <w:tcPr>
            <w:tcW w:w="1615"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13750</w:t>
            </w:r>
          </w:p>
        </w:tc>
      </w:tr>
      <w:tr w:rsidR="00000000">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shd w:val="solid" w:color="FFFFFF" w:fill="auto"/>
          </w:tcPr>
          <w:p w:rsidR="00000000" w:rsidRDefault="007E7E95">
            <w:pPr>
              <w:spacing w:before="0" w:after="0"/>
              <w:jc w:val="left"/>
              <w:rPr>
                <w:color w:val="000000"/>
              </w:rPr>
            </w:pPr>
            <w:r>
              <w:rPr>
                <w:color w:val="000000"/>
              </w:rPr>
              <w:t>3. FEOKTISTOVA Svetlana I.</w:t>
            </w:r>
          </w:p>
        </w:tc>
        <w:tc>
          <w:tcPr>
            <w:tcW w:w="1191" w:type="dxa"/>
            <w:tcBorders>
              <w:top w:val="single" w:sz="6" w:space="0" w:color="auto"/>
              <w:left w:val="single" w:sz="6" w:space="0" w:color="auto"/>
              <w:bottom w:val="nil"/>
              <w:right w:val="nil"/>
            </w:tcBorders>
            <w:shd w:val="solid" w:color="FFFFFF" w:fill="auto"/>
          </w:tcPr>
          <w:p w:rsidR="00000000" w:rsidRDefault="007E7E95">
            <w:pPr>
              <w:spacing w:before="0" w:after="0"/>
              <w:jc w:val="center"/>
              <w:rPr>
                <w:color w:val="000000"/>
              </w:rPr>
            </w:pPr>
            <w:r>
              <w:rPr>
                <w:color w:val="000000"/>
              </w:rPr>
              <w:t>1942</w:t>
            </w:r>
          </w:p>
        </w:tc>
        <w:tc>
          <w:tcPr>
            <w:tcW w:w="2268" w:type="dxa"/>
            <w:tcBorders>
              <w:top w:val="single" w:sz="6" w:space="0" w:color="auto"/>
              <w:left w:val="single" w:sz="6" w:space="0" w:color="auto"/>
              <w:bottom w:val="nil"/>
              <w:right w:val="single" w:sz="6" w:space="0" w:color="auto"/>
            </w:tcBorders>
          </w:tcPr>
          <w:p w:rsidR="00000000" w:rsidRDefault="007E7E95">
            <w:pPr>
              <w:spacing w:before="0" w:after="0"/>
              <w:jc w:val="center"/>
              <w:rPr>
                <w:color w:val="000000"/>
              </w:rPr>
            </w:pPr>
            <w:r>
              <w:rPr>
                <w:color w:val="000000"/>
              </w:rPr>
              <w:t>-</w:t>
            </w:r>
          </w:p>
        </w:tc>
        <w:tc>
          <w:tcPr>
            <w:tcW w:w="2608" w:type="dxa"/>
            <w:tcBorders>
              <w:top w:val="single" w:sz="6" w:space="0" w:color="auto"/>
              <w:left w:val="nil"/>
              <w:bottom w:val="nil"/>
              <w:right w:val="single" w:sz="6" w:space="0" w:color="auto"/>
            </w:tcBorders>
            <w:shd w:val="solid" w:color="FFFFFF" w:fill="auto"/>
          </w:tcPr>
          <w:p w:rsidR="00000000" w:rsidRDefault="007E7E95">
            <w:pPr>
              <w:spacing w:before="0" w:after="0"/>
              <w:jc w:val="center"/>
              <w:rPr>
                <w:color w:val="000000"/>
              </w:rPr>
            </w:pPr>
            <w:r>
              <w:rPr>
                <w:color w:val="000000"/>
              </w:rPr>
              <w:t>Expert</w:t>
            </w:r>
          </w:p>
          <w:p w:rsidR="00000000" w:rsidRDefault="007E7E95">
            <w:pPr>
              <w:spacing w:before="0" w:after="0"/>
              <w:jc w:val="center"/>
              <w:rPr>
                <w:color w:val="000000"/>
              </w:rPr>
            </w:pPr>
            <w:r>
              <w:rPr>
                <w:color w:val="000000"/>
              </w:rPr>
              <w:t>(Tasks 1-5)</w:t>
            </w:r>
          </w:p>
        </w:tc>
        <w:tc>
          <w:tcPr>
            <w:tcW w:w="1616" w:type="dxa"/>
            <w:tcBorders>
              <w:top w:val="single" w:sz="6" w:space="0" w:color="auto"/>
              <w:left w:val="single" w:sz="6" w:space="0" w:color="auto"/>
              <w:bottom w:val="nil"/>
              <w:right w:val="nil"/>
            </w:tcBorders>
            <w:shd w:val="solid" w:color="FFFFFF" w:fill="auto"/>
          </w:tcPr>
          <w:p w:rsidR="00000000" w:rsidRDefault="007E7E95">
            <w:pPr>
              <w:spacing w:before="0" w:after="0"/>
              <w:jc w:val="center"/>
              <w:rPr>
                <w:color w:val="000000"/>
              </w:rPr>
            </w:pPr>
            <w:r>
              <w:rPr>
                <w:color w:val="000000"/>
              </w:rPr>
              <w:t>25</w:t>
            </w:r>
          </w:p>
        </w:tc>
        <w:tc>
          <w:tcPr>
            <w:tcW w:w="1701" w:type="dxa"/>
            <w:tcBorders>
              <w:top w:val="single" w:sz="6" w:space="0" w:color="auto"/>
              <w:left w:val="single" w:sz="6" w:space="0" w:color="auto"/>
              <w:bottom w:val="nil"/>
              <w:right w:val="single" w:sz="6" w:space="0" w:color="auto"/>
            </w:tcBorders>
          </w:tcPr>
          <w:p w:rsidR="00000000" w:rsidRDefault="007E7E95">
            <w:pPr>
              <w:spacing w:before="0" w:after="0"/>
              <w:jc w:val="center"/>
              <w:rPr>
                <w:color w:val="000000"/>
              </w:rPr>
            </w:pPr>
            <w:r>
              <w:rPr>
                <w:color w:val="000000"/>
              </w:rPr>
              <w:t>550</w:t>
            </w:r>
          </w:p>
        </w:tc>
        <w:tc>
          <w:tcPr>
            <w:tcW w:w="1615" w:type="dxa"/>
            <w:tcBorders>
              <w:top w:val="single" w:sz="6" w:space="0" w:color="auto"/>
              <w:left w:val="single" w:sz="6" w:space="0" w:color="auto"/>
              <w:bottom w:val="nil"/>
              <w:right w:val="single" w:sz="6" w:space="0" w:color="auto"/>
            </w:tcBorders>
          </w:tcPr>
          <w:p w:rsidR="00000000" w:rsidRDefault="007E7E95">
            <w:pPr>
              <w:spacing w:before="0" w:after="0"/>
              <w:jc w:val="center"/>
              <w:rPr>
                <w:color w:val="000000"/>
              </w:rPr>
            </w:pPr>
            <w:r>
              <w:rPr>
                <w:color w:val="000000"/>
              </w:rPr>
              <w:t>13750</w:t>
            </w:r>
          </w:p>
        </w:tc>
      </w:tr>
      <w:tr w:rsidR="00000000">
        <w:tblPrEx>
          <w:tblCellMar>
            <w:top w:w="0" w:type="dxa"/>
            <w:bottom w:w="0" w:type="dxa"/>
          </w:tblCellMar>
        </w:tblPrEx>
        <w:trPr>
          <w:cantSplit/>
        </w:trPr>
        <w:tc>
          <w:tcPr>
            <w:tcW w:w="10235" w:type="dxa"/>
            <w:gridSpan w:val="5"/>
            <w:tcBorders>
              <w:top w:val="single" w:sz="6" w:space="0" w:color="auto"/>
              <w:left w:val="nil"/>
              <w:bottom w:val="nil"/>
              <w:right w:val="nil"/>
            </w:tcBorders>
            <w:shd w:val="solid" w:color="FFFFFF" w:fill="auto"/>
          </w:tcPr>
          <w:p w:rsidR="00000000" w:rsidRDefault="007E7E95">
            <w:pPr>
              <w:jc w:val="right"/>
              <w:rPr>
                <w:color w:val="000000"/>
              </w:rPr>
            </w:pPr>
            <w:r>
              <w:rPr>
                <w:b/>
                <w:color w:val="000000"/>
              </w:rPr>
              <w:t>Total:</w:t>
            </w:r>
          </w:p>
        </w:tc>
        <w:tc>
          <w:tcPr>
            <w:tcW w:w="1701" w:type="dxa"/>
            <w:tcBorders>
              <w:top w:val="single" w:sz="6" w:space="0" w:color="auto"/>
              <w:left w:val="single" w:sz="6" w:space="0" w:color="auto"/>
              <w:bottom w:val="single" w:sz="6" w:space="0" w:color="auto"/>
              <w:right w:val="single" w:sz="6" w:space="0" w:color="auto"/>
            </w:tcBorders>
          </w:tcPr>
          <w:p w:rsidR="00000000" w:rsidRDefault="007E7E95">
            <w:pPr>
              <w:spacing w:before="0" w:after="0"/>
              <w:jc w:val="center"/>
              <w:rPr>
                <w:b/>
                <w:color w:val="000000"/>
              </w:rPr>
            </w:pPr>
            <w:r>
              <w:rPr>
                <w:b/>
                <w:color w:val="000000"/>
              </w:rPr>
              <w:t>1650</w:t>
            </w:r>
          </w:p>
        </w:tc>
        <w:tc>
          <w:tcPr>
            <w:tcW w:w="1615" w:type="dxa"/>
            <w:tcBorders>
              <w:top w:val="single" w:sz="6" w:space="0" w:color="auto"/>
              <w:left w:val="single" w:sz="6" w:space="0" w:color="auto"/>
              <w:bottom w:val="single" w:sz="6" w:space="0" w:color="auto"/>
              <w:right w:val="single" w:sz="6" w:space="0" w:color="auto"/>
            </w:tcBorders>
          </w:tcPr>
          <w:p w:rsidR="00000000" w:rsidRDefault="007E7E95">
            <w:pPr>
              <w:spacing w:before="0" w:after="0"/>
              <w:jc w:val="center"/>
              <w:rPr>
                <w:b/>
                <w:color w:val="000000"/>
              </w:rPr>
            </w:pPr>
            <w:r>
              <w:rPr>
                <w:b/>
                <w:color w:val="000000"/>
              </w:rPr>
              <w:t>41250</w:t>
            </w:r>
          </w:p>
        </w:tc>
      </w:tr>
    </w:tbl>
    <w:p w:rsidR="00000000" w:rsidRDefault="007E7E95">
      <w:pPr>
        <w:pStyle w:val="berschrift4"/>
      </w:pPr>
      <w:r>
        <w:t>Supporting Personnel</w:t>
      </w:r>
    </w:p>
    <w:tbl>
      <w:tblPr>
        <w:tblW w:w="0" w:type="auto"/>
        <w:tblLayout w:type="fixed"/>
        <w:tblCellMar>
          <w:left w:w="29" w:type="dxa"/>
          <w:right w:w="29" w:type="dxa"/>
        </w:tblCellMar>
        <w:tblLook w:val="0000" w:firstRow="0" w:lastRow="0" w:firstColumn="0" w:lastColumn="0" w:noHBand="0" w:noVBand="0"/>
      </w:tblPr>
      <w:tblGrid>
        <w:gridCol w:w="1022"/>
        <w:gridCol w:w="4194"/>
        <w:gridCol w:w="1617"/>
        <w:gridCol w:w="1560"/>
        <w:gridCol w:w="1701"/>
      </w:tblGrid>
      <w:tr w:rsidR="00000000">
        <w:tblPrEx>
          <w:tblCellMar>
            <w:top w:w="0" w:type="dxa"/>
            <w:bottom w:w="0" w:type="dxa"/>
          </w:tblCellMar>
        </w:tblPrEx>
        <w:trPr>
          <w:cantSplit/>
        </w:trPr>
        <w:tc>
          <w:tcPr>
            <w:tcW w:w="1022"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jc w:val="center"/>
              <w:rPr>
                <w:b/>
              </w:rPr>
            </w:pPr>
            <w:r>
              <w:rPr>
                <w:b/>
              </w:rPr>
              <w:t xml:space="preserve">Number of </w:t>
            </w:r>
            <w:r>
              <w:rPr>
                <w:b/>
              </w:rPr>
              <w:t>persons</w:t>
            </w:r>
          </w:p>
        </w:tc>
        <w:tc>
          <w:tcPr>
            <w:tcW w:w="4194"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jc w:val="center"/>
              <w:rPr>
                <w:b/>
              </w:rPr>
            </w:pPr>
            <w:r>
              <w:rPr>
                <w:b/>
              </w:rPr>
              <w:t>Function in project</w:t>
            </w:r>
          </w:p>
        </w:tc>
        <w:tc>
          <w:tcPr>
            <w:tcW w:w="1617" w:type="dxa"/>
            <w:tcBorders>
              <w:top w:val="single" w:sz="6" w:space="0" w:color="auto"/>
              <w:left w:val="single" w:sz="6" w:space="0" w:color="auto"/>
              <w:bottom w:val="nil"/>
              <w:right w:val="single" w:sz="6" w:space="0" w:color="auto"/>
            </w:tcBorders>
            <w:shd w:val="pct10" w:color="auto" w:fill="FFFFFF"/>
          </w:tcPr>
          <w:p w:rsidR="00000000" w:rsidRDefault="007E7E95">
            <w:pPr>
              <w:keepNext/>
              <w:spacing w:after="0"/>
              <w:jc w:val="center"/>
              <w:rPr>
                <w:b/>
              </w:rPr>
            </w:pPr>
            <w:r>
              <w:rPr>
                <w:b/>
              </w:rPr>
              <w:t>Daily rate</w:t>
            </w:r>
          </w:p>
          <w:p w:rsidR="00000000" w:rsidRDefault="007E7E95">
            <w:pPr>
              <w:keepNext/>
              <w:spacing w:before="0"/>
              <w:jc w:val="center"/>
              <w:rPr>
                <w:b/>
              </w:rPr>
            </w:pPr>
            <w:r>
              <w:rPr>
                <w:b/>
              </w:rPr>
              <w:t>(US$)</w:t>
            </w:r>
          </w:p>
        </w:tc>
        <w:tc>
          <w:tcPr>
            <w:tcW w:w="1560"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jc w:val="center"/>
              <w:rPr>
                <w:b/>
              </w:rPr>
            </w:pPr>
            <w:r>
              <w:rPr>
                <w:b/>
              </w:rPr>
              <w:t>Total days</w:t>
            </w:r>
          </w:p>
        </w:tc>
        <w:tc>
          <w:tcPr>
            <w:tcW w:w="1701" w:type="dxa"/>
            <w:tcBorders>
              <w:top w:val="single" w:sz="6" w:space="0" w:color="auto"/>
              <w:left w:val="single" w:sz="6" w:space="0" w:color="auto"/>
              <w:bottom w:val="single" w:sz="6" w:space="0" w:color="auto"/>
              <w:right w:val="single" w:sz="6" w:space="0" w:color="auto"/>
            </w:tcBorders>
            <w:shd w:val="pct10" w:color="auto" w:fill="FFFFFF"/>
          </w:tcPr>
          <w:p w:rsidR="00000000" w:rsidRDefault="007E7E95">
            <w:pPr>
              <w:keepNext/>
              <w:spacing w:after="0"/>
              <w:jc w:val="center"/>
              <w:rPr>
                <w:b/>
              </w:rPr>
            </w:pPr>
            <w:r>
              <w:rPr>
                <w:b/>
              </w:rPr>
              <w:t>Total grants</w:t>
            </w:r>
          </w:p>
          <w:p w:rsidR="00000000" w:rsidRDefault="007E7E95">
            <w:pPr>
              <w:keepNext/>
              <w:spacing w:before="0"/>
              <w:jc w:val="center"/>
              <w:rPr>
                <w:b/>
              </w:rPr>
            </w:pPr>
            <w:r>
              <w:rPr>
                <w:b/>
              </w:rPr>
              <w:t>(US$)</w:t>
            </w:r>
          </w:p>
        </w:tc>
      </w:tr>
      <w:tr w:rsidR="00000000">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shd w:val="solid" w:color="FFFFFF" w:fill="auto"/>
          </w:tcPr>
          <w:p w:rsidR="00000000" w:rsidRDefault="007E7E95">
            <w:pPr>
              <w:jc w:val="center"/>
              <w:rPr>
                <w:color w:val="000000"/>
              </w:rPr>
            </w:pPr>
            <w:r>
              <w:rPr>
                <w:color w:val="000000"/>
              </w:rPr>
              <w:t>1</w:t>
            </w:r>
          </w:p>
        </w:tc>
        <w:tc>
          <w:tcPr>
            <w:tcW w:w="4194" w:type="dxa"/>
            <w:tcBorders>
              <w:top w:val="single" w:sz="6" w:space="0" w:color="auto"/>
              <w:left w:val="single" w:sz="6" w:space="0" w:color="auto"/>
              <w:bottom w:val="nil"/>
              <w:right w:val="single" w:sz="6" w:space="0" w:color="auto"/>
            </w:tcBorders>
            <w:shd w:val="solid" w:color="FFFFFF" w:fill="auto"/>
          </w:tcPr>
          <w:p w:rsidR="00000000" w:rsidRDefault="007E7E95">
            <w:pPr>
              <w:jc w:val="center"/>
              <w:rPr>
                <w:color w:val="000000"/>
              </w:rPr>
            </w:pPr>
            <w:r>
              <w:rPr>
                <w:color w:val="000000"/>
              </w:rPr>
              <w:t>Translator</w:t>
            </w:r>
          </w:p>
        </w:tc>
        <w:tc>
          <w:tcPr>
            <w:tcW w:w="1617" w:type="dxa"/>
            <w:tcBorders>
              <w:top w:val="single" w:sz="6" w:space="0" w:color="auto"/>
              <w:left w:val="single" w:sz="6" w:space="0" w:color="auto"/>
              <w:bottom w:val="single" w:sz="6" w:space="0" w:color="auto"/>
              <w:right w:val="nil"/>
            </w:tcBorders>
            <w:shd w:val="solid" w:color="FFFFFF" w:fill="auto"/>
          </w:tcPr>
          <w:p w:rsidR="00000000" w:rsidRDefault="007E7E95">
            <w:pPr>
              <w:jc w:val="center"/>
              <w:rPr>
                <w:color w:val="000000"/>
              </w:rPr>
            </w:pPr>
            <w:r>
              <w:rPr>
                <w:color w:val="000000"/>
              </w:rPr>
              <w:t>25</w:t>
            </w:r>
          </w:p>
        </w:tc>
        <w:tc>
          <w:tcPr>
            <w:tcW w:w="1560" w:type="dxa"/>
            <w:tcBorders>
              <w:top w:val="nil"/>
              <w:left w:val="single" w:sz="6" w:space="0" w:color="auto"/>
              <w:bottom w:val="single" w:sz="6" w:space="0" w:color="auto"/>
              <w:right w:val="single" w:sz="6" w:space="0" w:color="auto"/>
            </w:tcBorders>
          </w:tcPr>
          <w:p w:rsidR="00000000" w:rsidRDefault="007E7E95">
            <w:pPr>
              <w:jc w:val="center"/>
              <w:rPr>
                <w:color w:val="000000"/>
              </w:rPr>
            </w:pPr>
            <w:r>
              <w:rPr>
                <w:color w:val="000000"/>
              </w:rPr>
              <w:t>400</w:t>
            </w:r>
          </w:p>
        </w:tc>
        <w:tc>
          <w:tcPr>
            <w:tcW w:w="1701" w:type="dxa"/>
            <w:tcBorders>
              <w:top w:val="nil"/>
              <w:left w:val="single" w:sz="6" w:space="0" w:color="auto"/>
              <w:bottom w:val="single" w:sz="6" w:space="0" w:color="auto"/>
              <w:right w:val="single" w:sz="6" w:space="0" w:color="auto"/>
            </w:tcBorders>
          </w:tcPr>
          <w:p w:rsidR="00000000" w:rsidRDefault="007E7E95">
            <w:pPr>
              <w:jc w:val="center"/>
              <w:rPr>
                <w:color w:val="000000"/>
              </w:rPr>
            </w:pPr>
            <w:r>
              <w:rPr>
                <w:color w:val="000000"/>
              </w:rPr>
              <w:t>10000</w:t>
            </w:r>
          </w:p>
        </w:tc>
      </w:tr>
      <w:tr w:rsidR="00000000">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shd w:val="solid" w:color="FFFFFF" w:fill="auto"/>
          </w:tcPr>
          <w:p w:rsidR="00000000" w:rsidRDefault="007E7E95">
            <w:pPr>
              <w:jc w:val="center"/>
              <w:rPr>
                <w:color w:val="000000"/>
              </w:rPr>
            </w:pPr>
            <w:r>
              <w:rPr>
                <w:color w:val="000000"/>
              </w:rPr>
              <w:t>1</w:t>
            </w:r>
          </w:p>
        </w:tc>
        <w:tc>
          <w:tcPr>
            <w:tcW w:w="4194" w:type="dxa"/>
            <w:tcBorders>
              <w:top w:val="single" w:sz="6" w:space="0" w:color="auto"/>
              <w:left w:val="single" w:sz="6" w:space="0" w:color="auto"/>
              <w:bottom w:val="nil"/>
              <w:right w:val="single" w:sz="6" w:space="0" w:color="auto"/>
            </w:tcBorders>
            <w:shd w:val="solid" w:color="FFFFFF" w:fill="auto"/>
          </w:tcPr>
          <w:p w:rsidR="00000000" w:rsidRDefault="007E7E95">
            <w:pPr>
              <w:jc w:val="center"/>
              <w:rPr>
                <w:color w:val="000000"/>
              </w:rPr>
            </w:pPr>
            <w:r>
              <w:rPr>
                <w:color w:val="000000"/>
              </w:rPr>
              <w:t>Secretary-assistant</w:t>
            </w:r>
          </w:p>
        </w:tc>
        <w:tc>
          <w:tcPr>
            <w:tcW w:w="1617" w:type="dxa"/>
            <w:tcBorders>
              <w:top w:val="single" w:sz="6" w:space="0" w:color="auto"/>
              <w:left w:val="single" w:sz="6" w:space="0" w:color="auto"/>
              <w:bottom w:val="single" w:sz="6" w:space="0" w:color="auto"/>
              <w:right w:val="nil"/>
            </w:tcBorders>
            <w:shd w:val="solid" w:color="FFFFFF" w:fill="auto"/>
          </w:tcPr>
          <w:p w:rsidR="00000000" w:rsidRDefault="007E7E95">
            <w:pPr>
              <w:jc w:val="center"/>
              <w:rPr>
                <w:color w:val="000000"/>
              </w:rPr>
            </w:pPr>
            <w:r>
              <w:rPr>
                <w:color w:val="000000"/>
              </w:rPr>
              <w:t>20</w:t>
            </w:r>
          </w:p>
        </w:tc>
        <w:tc>
          <w:tcPr>
            <w:tcW w:w="1560" w:type="dxa"/>
            <w:tcBorders>
              <w:top w:val="nil"/>
              <w:left w:val="single" w:sz="6" w:space="0" w:color="auto"/>
              <w:bottom w:val="single" w:sz="6" w:space="0" w:color="auto"/>
              <w:right w:val="single" w:sz="6" w:space="0" w:color="auto"/>
            </w:tcBorders>
          </w:tcPr>
          <w:p w:rsidR="00000000" w:rsidRDefault="007E7E95">
            <w:pPr>
              <w:jc w:val="center"/>
              <w:rPr>
                <w:color w:val="000000"/>
              </w:rPr>
            </w:pPr>
            <w:r>
              <w:rPr>
                <w:color w:val="000000"/>
              </w:rPr>
              <w:t>550</w:t>
            </w:r>
          </w:p>
        </w:tc>
        <w:tc>
          <w:tcPr>
            <w:tcW w:w="1701" w:type="dxa"/>
            <w:tcBorders>
              <w:top w:val="nil"/>
              <w:left w:val="single" w:sz="6" w:space="0" w:color="auto"/>
              <w:bottom w:val="single" w:sz="6" w:space="0" w:color="auto"/>
              <w:right w:val="single" w:sz="6" w:space="0" w:color="auto"/>
            </w:tcBorders>
          </w:tcPr>
          <w:p w:rsidR="00000000" w:rsidRDefault="007E7E95">
            <w:pPr>
              <w:jc w:val="center"/>
              <w:rPr>
                <w:color w:val="000000"/>
              </w:rPr>
            </w:pPr>
            <w:r>
              <w:rPr>
                <w:color w:val="000000"/>
              </w:rPr>
              <w:t>11000</w:t>
            </w:r>
          </w:p>
        </w:tc>
      </w:tr>
      <w:tr w:rsidR="00000000">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shd w:val="solid" w:color="FFFFFF" w:fill="auto"/>
          </w:tcPr>
          <w:p w:rsidR="00000000" w:rsidRDefault="007E7E95">
            <w:pPr>
              <w:jc w:val="center"/>
              <w:rPr>
                <w:color w:val="000000"/>
              </w:rPr>
            </w:pPr>
            <w:r>
              <w:rPr>
                <w:color w:val="000000"/>
              </w:rPr>
              <w:t>1</w:t>
            </w:r>
          </w:p>
        </w:tc>
        <w:tc>
          <w:tcPr>
            <w:tcW w:w="4194" w:type="dxa"/>
            <w:tcBorders>
              <w:top w:val="single" w:sz="6" w:space="0" w:color="auto"/>
              <w:left w:val="single" w:sz="6" w:space="0" w:color="auto"/>
              <w:bottom w:val="nil"/>
              <w:right w:val="single" w:sz="6" w:space="0" w:color="auto"/>
            </w:tcBorders>
            <w:shd w:val="solid" w:color="FFFFFF" w:fill="auto"/>
          </w:tcPr>
          <w:p w:rsidR="00000000" w:rsidRDefault="007E7E95">
            <w:pPr>
              <w:jc w:val="center"/>
              <w:rPr>
                <w:color w:val="000000"/>
              </w:rPr>
            </w:pPr>
            <w:r>
              <w:t>Economist</w:t>
            </w:r>
          </w:p>
        </w:tc>
        <w:tc>
          <w:tcPr>
            <w:tcW w:w="1617" w:type="dxa"/>
            <w:tcBorders>
              <w:top w:val="nil"/>
              <w:left w:val="single" w:sz="6" w:space="0" w:color="auto"/>
              <w:bottom w:val="nil"/>
              <w:right w:val="nil"/>
            </w:tcBorders>
            <w:shd w:val="solid" w:color="FFFFFF" w:fill="auto"/>
          </w:tcPr>
          <w:p w:rsidR="00000000" w:rsidRDefault="007E7E95">
            <w:pPr>
              <w:spacing w:before="0" w:after="0"/>
              <w:jc w:val="center"/>
              <w:rPr>
                <w:color w:val="000000"/>
              </w:rPr>
            </w:pPr>
            <w:r>
              <w:rPr>
                <w:color w:val="000000"/>
              </w:rPr>
              <w:t>25</w:t>
            </w:r>
          </w:p>
        </w:tc>
        <w:tc>
          <w:tcPr>
            <w:tcW w:w="1560"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525</w:t>
            </w:r>
          </w:p>
        </w:tc>
        <w:tc>
          <w:tcPr>
            <w:tcW w:w="1701" w:type="dxa"/>
            <w:tcBorders>
              <w:top w:val="nil"/>
              <w:left w:val="single" w:sz="6" w:space="0" w:color="auto"/>
              <w:bottom w:val="single" w:sz="6" w:space="0" w:color="auto"/>
              <w:right w:val="single" w:sz="6" w:space="0" w:color="auto"/>
            </w:tcBorders>
          </w:tcPr>
          <w:p w:rsidR="00000000" w:rsidRDefault="007E7E95">
            <w:pPr>
              <w:spacing w:before="0" w:after="0"/>
              <w:jc w:val="center"/>
              <w:rPr>
                <w:color w:val="000000"/>
              </w:rPr>
            </w:pPr>
            <w:r>
              <w:rPr>
                <w:color w:val="000000"/>
              </w:rPr>
              <w:t>13125</w:t>
            </w:r>
          </w:p>
        </w:tc>
      </w:tr>
      <w:tr w:rsidR="00000000">
        <w:tblPrEx>
          <w:tblCellMar>
            <w:top w:w="0" w:type="dxa"/>
            <w:bottom w:w="0" w:type="dxa"/>
          </w:tblCellMar>
        </w:tblPrEx>
        <w:trPr>
          <w:cantSplit/>
        </w:trPr>
        <w:tc>
          <w:tcPr>
            <w:tcW w:w="6833" w:type="dxa"/>
            <w:gridSpan w:val="3"/>
            <w:tcBorders>
              <w:top w:val="single" w:sz="6" w:space="0" w:color="auto"/>
              <w:left w:val="nil"/>
              <w:bottom w:val="nil"/>
              <w:right w:val="nil"/>
            </w:tcBorders>
            <w:shd w:val="solid" w:color="FFFFFF" w:fill="auto"/>
          </w:tcPr>
          <w:p w:rsidR="00000000" w:rsidRDefault="007E7E95">
            <w:pPr>
              <w:jc w:val="right"/>
              <w:rPr>
                <w:color w:val="000000"/>
              </w:rPr>
            </w:pPr>
            <w:r>
              <w:rPr>
                <w:b/>
                <w:color w:val="000000"/>
              </w:rPr>
              <w:t>Total:</w:t>
            </w:r>
          </w:p>
        </w:tc>
        <w:tc>
          <w:tcPr>
            <w:tcW w:w="1560" w:type="dxa"/>
            <w:tcBorders>
              <w:top w:val="nil"/>
              <w:left w:val="single" w:sz="6" w:space="0" w:color="auto"/>
              <w:bottom w:val="single" w:sz="6" w:space="0" w:color="auto"/>
              <w:right w:val="single" w:sz="6" w:space="0" w:color="auto"/>
            </w:tcBorders>
          </w:tcPr>
          <w:p w:rsidR="00000000" w:rsidRDefault="007E7E95">
            <w:pPr>
              <w:spacing w:before="0" w:after="0"/>
              <w:jc w:val="center"/>
              <w:rPr>
                <w:b/>
                <w:color w:val="000000"/>
              </w:rPr>
            </w:pPr>
            <w:r>
              <w:rPr>
                <w:b/>
                <w:color w:val="000000"/>
              </w:rPr>
              <w:t>1475</w:t>
            </w:r>
          </w:p>
        </w:tc>
        <w:tc>
          <w:tcPr>
            <w:tcW w:w="1701" w:type="dxa"/>
            <w:tcBorders>
              <w:top w:val="nil"/>
              <w:left w:val="single" w:sz="6" w:space="0" w:color="auto"/>
              <w:bottom w:val="single" w:sz="6" w:space="0" w:color="auto"/>
              <w:right w:val="single" w:sz="6" w:space="0" w:color="auto"/>
            </w:tcBorders>
          </w:tcPr>
          <w:p w:rsidR="00000000" w:rsidRDefault="007E7E95">
            <w:pPr>
              <w:spacing w:before="0" w:after="0"/>
              <w:jc w:val="center"/>
              <w:rPr>
                <w:b/>
                <w:color w:val="000000"/>
              </w:rPr>
            </w:pPr>
            <w:r>
              <w:rPr>
                <w:b/>
                <w:color w:val="000000"/>
              </w:rPr>
              <w:t>34125</w:t>
            </w:r>
          </w:p>
        </w:tc>
      </w:tr>
    </w:tbl>
    <w:p w:rsidR="00000000" w:rsidRDefault="007E7E95">
      <w:pPr>
        <w:pStyle w:val="berschrift4"/>
        <w:sectPr w:rsidR="00000000">
          <w:pgSz w:w="16840" w:h="11907" w:orient="landscape" w:code="9"/>
          <w:pgMar w:top="1418" w:right="1134" w:bottom="567" w:left="1134" w:header="567" w:footer="567" w:gutter="0"/>
          <w:cols w:space="720"/>
        </w:sectPr>
      </w:pPr>
    </w:p>
    <w:p w:rsidR="00000000" w:rsidRDefault="007E7E95">
      <w:pPr>
        <w:pStyle w:val="berschrift4"/>
      </w:pPr>
      <w:r>
        <w:rPr>
          <w:noProof/>
        </w:rPr>
        <w:lastRenderedPageBreak/>
        <w:pict>
          <v:group id="_x0000_s1026" style="position:absolute;margin-left:1.35pt;margin-top:0;width:10in;height:207pt;z-index:1" coordorigin="1161,1701" coordsize="14400,4140">
            <v:group id="_x0000_s1027" style="position:absolute;left:1161;top:3501;width:14400;height:2340" coordorigin="1161,2943" coordsize="14400,2340">
              <v:shapetype id="_x0000_t202" coordsize="21600,21600" o:spt="202" path="m,l,21600r21600,l21600,xe">
                <v:stroke joinstyle="miter"/>
                <v:path gradientshapeok="t" o:connecttype="rect"/>
              </v:shapetype>
              <v:shape id="_x0000_s1028" type="#_x0000_t202" style="position:absolute;left:1161;top:2943;width:2520;height:2340" strokeweight="1.5pt">
                <v:textbox>
                  <w:txbxContent>
                    <w:p w:rsidR="00000000" w:rsidRDefault="007E7E95">
                      <w:pPr>
                        <w:spacing w:before="0" w:after="0"/>
                        <w:jc w:val="left"/>
                        <w:rPr>
                          <w:rFonts w:ascii="Times New Roman CYR" w:hAnsi="Times New Roman CYR" w:cs="Times New Roman CYR"/>
                          <w:i/>
                          <w:u w:val="single"/>
                        </w:rPr>
                      </w:pPr>
                      <w:r>
                        <w:rPr>
                          <w:b/>
                          <w:bCs/>
                          <w:i/>
                          <w:iCs/>
                          <w:u w:val="single"/>
                        </w:rPr>
                        <w:t xml:space="preserve">Group of data </w:t>
                      </w:r>
                      <w:r>
                        <w:rPr>
                          <w:b/>
                          <w:i/>
                          <w:u w:val="single"/>
                        </w:rPr>
                        <w:t>collect</w:t>
                      </w:r>
                      <w:r>
                        <w:rPr>
                          <w:b/>
                          <w:i/>
                          <w:u w:val="single"/>
                        </w:rPr>
                        <w:t>ion Team</w:t>
                      </w:r>
                    </w:p>
                    <w:p w:rsidR="00000000" w:rsidRDefault="007E7E95">
                      <w:pPr>
                        <w:spacing w:before="0" w:after="0"/>
                        <w:jc w:val="left"/>
                        <w:rPr>
                          <w:rFonts w:ascii="Times New Roman CYR" w:hAnsi="Times New Roman CYR" w:cs="Times New Roman CYR"/>
                        </w:rPr>
                      </w:pPr>
                      <w:r>
                        <w:rPr>
                          <w:b/>
                          <w:bCs/>
                        </w:rPr>
                        <w:t xml:space="preserve">Structure: </w:t>
                      </w:r>
                    </w:p>
                    <w:p w:rsidR="00000000" w:rsidRDefault="007E7E95">
                      <w:pPr>
                        <w:spacing w:before="0" w:after="0"/>
                        <w:jc w:val="left"/>
                        <w:rPr>
                          <w:rFonts w:ascii="Times New Roman CYR" w:hAnsi="Times New Roman CYR" w:cs="Times New Roman CYR"/>
                        </w:rPr>
                      </w:pPr>
                      <w:r>
                        <w:t>Leading experts</w:t>
                      </w:r>
                      <w:r>
                        <w:rPr>
                          <w:rFonts w:ascii="Times New Roman CYR" w:hAnsi="Times New Roman CYR" w:cs="Times New Roman CYR"/>
                        </w:rPr>
                        <w:t xml:space="preserve"> </w:t>
                      </w:r>
                    </w:p>
                    <w:p w:rsidR="00000000" w:rsidRDefault="007E7E95">
                      <w:pPr>
                        <w:spacing w:before="0" w:after="0"/>
                        <w:jc w:val="left"/>
                      </w:pPr>
                      <w:r>
                        <w:t xml:space="preserve">Experts </w:t>
                      </w:r>
                    </w:p>
                    <w:p w:rsidR="00000000" w:rsidRDefault="007E7E95">
                      <w:pPr>
                        <w:spacing w:before="0" w:after="0"/>
                        <w:jc w:val="left"/>
                        <w:rPr>
                          <w:rFonts w:ascii="Times New Roman CYR" w:hAnsi="Times New Roman CYR" w:cs="Times New Roman CYR"/>
                        </w:rPr>
                      </w:pPr>
                      <w:r>
                        <w:t>Supporting personnel</w:t>
                      </w:r>
                    </w:p>
                    <w:p w:rsidR="00000000" w:rsidRDefault="007E7E95">
                      <w:pPr>
                        <w:spacing w:before="0" w:after="0"/>
                        <w:jc w:val="left"/>
                      </w:pPr>
                      <w:r>
                        <w:rPr>
                          <w:b/>
                          <w:bCs/>
                        </w:rPr>
                        <w:t xml:space="preserve">Technical </w:t>
                      </w:r>
                      <w:r>
                        <w:rPr>
                          <w:b/>
                        </w:rPr>
                        <w:t>support</w:t>
                      </w:r>
                      <w:r>
                        <w:t>:</w:t>
                      </w:r>
                    </w:p>
                    <w:p w:rsidR="00000000" w:rsidRDefault="007E7E95">
                      <w:pPr>
                        <w:spacing w:before="0" w:after="0"/>
                        <w:jc w:val="left"/>
                        <w:rPr>
                          <w:rFonts w:ascii="Times New Roman CYR" w:hAnsi="Times New Roman CYR" w:cs="Times New Roman CYR"/>
                        </w:rPr>
                      </w:pPr>
                      <w:r>
                        <w:t xml:space="preserve"> - computer</w:t>
                      </w:r>
                      <w:r>
                        <w:rPr>
                          <w:rFonts w:ascii="Times New Roman CYR" w:hAnsi="Times New Roman CYR" w:cs="Times New Roman CYR"/>
                        </w:rPr>
                        <w:t xml:space="preserve"> </w:t>
                      </w:r>
                      <w:r>
                        <w:t>machinery</w:t>
                      </w:r>
                    </w:p>
                    <w:p w:rsidR="00000000" w:rsidRDefault="007E7E95">
                      <w:pPr>
                        <w:pStyle w:val="Kopfzeile"/>
                        <w:tabs>
                          <w:tab w:val="clear" w:pos="4153"/>
                          <w:tab w:val="clear" w:pos="8306"/>
                        </w:tabs>
                      </w:pPr>
                      <w:r>
                        <w:rPr>
                          <w:b/>
                          <w:bCs/>
                        </w:rPr>
                        <w:t xml:space="preserve"> -</w:t>
                      </w:r>
                      <w:r>
                        <w:rPr>
                          <w:rFonts w:ascii="Times New Roman CYR" w:hAnsi="Times New Roman CYR" w:cs="Times New Roman CYR"/>
                          <w:b/>
                          <w:bCs/>
                        </w:rPr>
                        <w:t xml:space="preserve"> </w:t>
                      </w:r>
                      <w:r>
                        <w:t>photo-and-video gears</w:t>
                      </w:r>
                    </w:p>
                  </w:txbxContent>
                </v:textbox>
              </v:shape>
              <v:shape id="_x0000_s1029" type="#_x0000_t202" style="position:absolute;left:3861;top:2943;width:2520;height:2340" strokeweight="1.5pt">
                <v:textbox>
                  <w:txbxContent>
                    <w:p w:rsidR="00000000" w:rsidRDefault="007E7E95">
                      <w:pPr>
                        <w:spacing w:before="0" w:after="0"/>
                        <w:jc w:val="left"/>
                        <w:rPr>
                          <w:b/>
                          <w:bCs/>
                          <w:u w:val="single"/>
                        </w:rPr>
                      </w:pPr>
                      <w:r>
                        <w:rPr>
                          <w:rFonts w:ascii="Times New Roman CYR" w:hAnsi="Times New Roman CYR" w:cs="Times New Roman CYR"/>
                          <w:b/>
                          <w:bCs/>
                        </w:rPr>
                        <w:t xml:space="preserve"> </w:t>
                      </w:r>
                      <w:r>
                        <w:rPr>
                          <w:b/>
                          <w:bCs/>
                          <w:i/>
                          <w:iCs/>
                          <w:u w:val="single"/>
                        </w:rPr>
                        <w:t>Group of d</w:t>
                      </w:r>
                      <w:r>
                        <w:rPr>
                          <w:b/>
                          <w:i/>
                          <w:u w:val="single"/>
                        </w:rPr>
                        <w:t>ata-verification Team</w:t>
                      </w:r>
                      <w:r>
                        <w:rPr>
                          <w:b/>
                          <w:bCs/>
                          <w:i/>
                          <w:iCs/>
                          <w:u w:val="single"/>
                        </w:rPr>
                        <w:t>:</w:t>
                      </w:r>
                    </w:p>
                    <w:p w:rsidR="00000000" w:rsidRDefault="007E7E95">
                      <w:pPr>
                        <w:spacing w:before="0" w:after="0"/>
                        <w:jc w:val="left"/>
                        <w:rPr>
                          <w:rFonts w:ascii="Times New Roman CYR" w:hAnsi="Times New Roman CYR" w:cs="Times New Roman CYR"/>
                        </w:rPr>
                      </w:pPr>
                      <w:r>
                        <w:rPr>
                          <w:b/>
                          <w:bCs/>
                        </w:rPr>
                        <w:t xml:space="preserve">Structure: </w:t>
                      </w:r>
                    </w:p>
                    <w:p w:rsidR="00000000" w:rsidRDefault="007E7E95">
                      <w:pPr>
                        <w:spacing w:before="0" w:after="0"/>
                        <w:jc w:val="left"/>
                        <w:rPr>
                          <w:rFonts w:ascii="Times New Roman CYR" w:hAnsi="Times New Roman CYR" w:cs="Times New Roman CYR"/>
                        </w:rPr>
                      </w:pPr>
                      <w:r>
                        <w:t>Leading experts</w:t>
                      </w:r>
                      <w:r>
                        <w:rPr>
                          <w:rFonts w:ascii="Times New Roman CYR" w:hAnsi="Times New Roman CYR" w:cs="Times New Roman CYR"/>
                        </w:rPr>
                        <w:t xml:space="preserve"> </w:t>
                      </w:r>
                    </w:p>
                    <w:p w:rsidR="00000000" w:rsidRDefault="007E7E95">
                      <w:pPr>
                        <w:spacing w:before="0" w:after="0"/>
                        <w:jc w:val="left"/>
                      </w:pPr>
                      <w:r>
                        <w:t>Experts</w:t>
                      </w:r>
                    </w:p>
                    <w:p w:rsidR="00000000" w:rsidRDefault="007E7E95">
                      <w:pPr>
                        <w:spacing w:before="0" w:after="0"/>
                        <w:jc w:val="left"/>
                        <w:rPr>
                          <w:rFonts w:ascii="Times New Roman CYR" w:hAnsi="Times New Roman CYR" w:cs="Times New Roman CYR"/>
                        </w:rPr>
                      </w:pPr>
                      <w:r>
                        <w:t>Supporting personnel</w:t>
                      </w:r>
                    </w:p>
                    <w:p w:rsidR="00000000" w:rsidRDefault="007E7E95">
                      <w:pPr>
                        <w:spacing w:before="0" w:after="0"/>
                        <w:jc w:val="left"/>
                      </w:pPr>
                      <w:r>
                        <w:rPr>
                          <w:b/>
                          <w:bCs/>
                        </w:rPr>
                        <w:t xml:space="preserve">Technical </w:t>
                      </w:r>
                      <w:r>
                        <w:rPr>
                          <w:b/>
                        </w:rPr>
                        <w:t>support</w:t>
                      </w:r>
                      <w:r>
                        <w:t>:</w:t>
                      </w:r>
                    </w:p>
                    <w:p w:rsidR="00000000" w:rsidRDefault="007E7E95">
                      <w:pPr>
                        <w:spacing w:before="0" w:after="0"/>
                        <w:jc w:val="left"/>
                        <w:rPr>
                          <w:rFonts w:ascii="Times New Roman CYR" w:hAnsi="Times New Roman CYR" w:cs="Times New Roman CYR"/>
                        </w:rPr>
                      </w:pPr>
                      <w:r>
                        <w:t xml:space="preserve"> - compute</w:t>
                      </w:r>
                      <w:r>
                        <w:t>r</w:t>
                      </w:r>
                      <w:r>
                        <w:rPr>
                          <w:rFonts w:ascii="Times New Roman CYR" w:hAnsi="Times New Roman CYR" w:cs="Times New Roman CYR"/>
                        </w:rPr>
                        <w:t xml:space="preserve"> </w:t>
                      </w:r>
                      <w:r>
                        <w:t>machinery</w:t>
                      </w:r>
                    </w:p>
                    <w:p w:rsidR="00000000" w:rsidRDefault="007E7E95">
                      <w:r>
                        <w:rPr>
                          <w:b/>
                          <w:bCs/>
                        </w:rPr>
                        <w:t xml:space="preserve"> - </w:t>
                      </w:r>
                      <w:r>
                        <w:t xml:space="preserve">photo-and-video gears </w:t>
                      </w:r>
                    </w:p>
                  </w:txbxContent>
                </v:textbox>
              </v:shape>
              <v:shape id="_x0000_s1030" type="#_x0000_t202" style="position:absolute;left:6741;top:2943;width:2700;height:2340" strokeweight="1.5pt">
                <v:textbox>
                  <w:txbxContent>
                    <w:p w:rsidR="00000000" w:rsidRDefault="007E7E95">
                      <w:pPr>
                        <w:pStyle w:val="BodyText2"/>
                        <w:jc w:val="left"/>
                        <w:rPr>
                          <w:i/>
                          <w:color w:val="000000"/>
                          <w:u w:val="single"/>
                          <w:lang w:val="en-US"/>
                        </w:rPr>
                      </w:pPr>
                      <w:r>
                        <w:rPr>
                          <w:bCs/>
                          <w:i/>
                          <w:iCs/>
                          <w:u w:val="single"/>
                          <w:lang w:val="en-US"/>
                        </w:rPr>
                        <w:t>Group of i</w:t>
                      </w:r>
                      <w:r>
                        <w:rPr>
                          <w:i/>
                          <w:u w:val="single"/>
                          <w:lang w:val="en-US"/>
                        </w:rPr>
                        <w:t>nformation-analysis Team</w:t>
                      </w:r>
                      <w:r>
                        <w:rPr>
                          <w:bCs/>
                          <w:i/>
                          <w:iCs/>
                          <w:u w:val="single"/>
                          <w:lang w:val="en-US"/>
                        </w:rPr>
                        <w:t>:</w:t>
                      </w:r>
                    </w:p>
                    <w:p w:rsidR="00000000" w:rsidRDefault="007E7E95">
                      <w:pPr>
                        <w:spacing w:before="0" w:after="0"/>
                        <w:jc w:val="left"/>
                        <w:rPr>
                          <w:rFonts w:ascii="Times New Roman CYR" w:hAnsi="Times New Roman CYR" w:cs="Times New Roman CYR"/>
                        </w:rPr>
                      </w:pPr>
                      <w:r>
                        <w:rPr>
                          <w:b/>
                          <w:bCs/>
                        </w:rPr>
                        <w:t xml:space="preserve">Structure: </w:t>
                      </w:r>
                    </w:p>
                    <w:p w:rsidR="00000000" w:rsidRDefault="007E7E95">
                      <w:pPr>
                        <w:spacing w:before="0" w:after="0"/>
                        <w:jc w:val="left"/>
                        <w:rPr>
                          <w:rFonts w:ascii="Times New Roman CYR" w:hAnsi="Times New Roman CYR" w:cs="Times New Roman CYR"/>
                        </w:rPr>
                      </w:pPr>
                      <w:r>
                        <w:t>Leading experts</w:t>
                      </w:r>
                      <w:r>
                        <w:rPr>
                          <w:rFonts w:ascii="Times New Roman CYR" w:hAnsi="Times New Roman CYR" w:cs="Times New Roman CYR"/>
                        </w:rPr>
                        <w:t xml:space="preserve"> </w:t>
                      </w:r>
                    </w:p>
                    <w:p w:rsidR="00000000" w:rsidRDefault="007E7E95">
                      <w:pPr>
                        <w:spacing w:before="0" w:after="0"/>
                        <w:jc w:val="left"/>
                      </w:pPr>
                      <w:r>
                        <w:t xml:space="preserve">Experts </w:t>
                      </w:r>
                    </w:p>
                    <w:p w:rsidR="00000000" w:rsidRDefault="007E7E95">
                      <w:pPr>
                        <w:spacing w:before="0" w:after="0"/>
                        <w:jc w:val="left"/>
                        <w:rPr>
                          <w:rFonts w:ascii="Times New Roman CYR" w:hAnsi="Times New Roman CYR" w:cs="Times New Roman CYR"/>
                        </w:rPr>
                      </w:pPr>
                      <w:r>
                        <w:t>Supporting personnel</w:t>
                      </w:r>
                    </w:p>
                    <w:p w:rsidR="00000000" w:rsidRDefault="007E7E95">
                      <w:pPr>
                        <w:spacing w:before="0" w:after="0"/>
                        <w:jc w:val="left"/>
                      </w:pPr>
                      <w:r>
                        <w:rPr>
                          <w:b/>
                          <w:bCs/>
                        </w:rPr>
                        <w:t xml:space="preserve">Technical </w:t>
                      </w:r>
                      <w:r>
                        <w:rPr>
                          <w:b/>
                        </w:rPr>
                        <w:t>support</w:t>
                      </w:r>
                      <w:r>
                        <w:t>:</w:t>
                      </w:r>
                    </w:p>
                    <w:p w:rsidR="00000000" w:rsidRDefault="007E7E95">
                      <w:pPr>
                        <w:spacing w:before="0" w:after="0"/>
                        <w:jc w:val="left"/>
                        <w:rPr>
                          <w:rFonts w:ascii="Times New Roman CYR" w:hAnsi="Times New Roman CYR" w:cs="Times New Roman CYR"/>
                        </w:rPr>
                      </w:pPr>
                      <w:r>
                        <w:t xml:space="preserve"> - computer</w:t>
                      </w:r>
                      <w:r>
                        <w:rPr>
                          <w:rFonts w:ascii="Times New Roman CYR" w:hAnsi="Times New Roman CYR" w:cs="Times New Roman CYR"/>
                        </w:rPr>
                        <w:t xml:space="preserve"> </w:t>
                      </w:r>
                      <w:r>
                        <w:t>machinery</w:t>
                      </w:r>
                    </w:p>
                    <w:p w:rsidR="00000000" w:rsidRDefault="007E7E95">
                      <w:r>
                        <w:rPr>
                          <w:b/>
                          <w:bCs/>
                        </w:rPr>
                        <w:t xml:space="preserve"> -</w:t>
                      </w:r>
                      <w:r>
                        <w:rPr>
                          <w:rFonts w:ascii="Times New Roman CYR" w:hAnsi="Times New Roman CYR" w:cs="Times New Roman CYR"/>
                          <w:b/>
                          <w:bCs/>
                        </w:rPr>
                        <w:t xml:space="preserve"> </w:t>
                      </w:r>
                      <w:r>
                        <w:t>photo-and-video gears</w:t>
                      </w:r>
                    </w:p>
                  </w:txbxContent>
                </v:textbox>
              </v:shape>
              <v:shape id="_x0000_s1031" type="#_x0000_t202" style="position:absolute;left:9621;top:2943;width:2520;height:2340" strokeweight="1.5pt">
                <v:textbox>
                  <w:txbxContent>
                    <w:p w:rsidR="00000000" w:rsidRDefault="007E7E95">
                      <w:pPr>
                        <w:pStyle w:val="BodyText2"/>
                        <w:rPr>
                          <w:i/>
                          <w:color w:val="000000"/>
                          <w:u w:val="single"/>
                          <w:lang w:val="en-US"/>
                        </w:rPr>
                      </w:pPr>
                      <w:r>
                        <w:rPr>
                          <w:bCs/>
                          <w:i/>
                          <w:iCs/>
                          <w:u w:val="single"/>
                          <w:lang w:val="en-US"/>
                        </w:rPr>
                        <w:t>Group of</w:t>
                      </w:r>
                      <w:r>
                        <w:rPr>
                          <w:i/>
                          <w:u w:val="single"/>
                          <w:lang w:val="en-US"/>
                        </w:rPr>
                        <w:t xml:space="preserve"> information-analysis Team</w:t>
                      </w:r>
                      <w:r>
                        <w:rPr>
                          <w:bCs/>
                          <w:i/>
                          <w:iCs/>
                          <w:u w:val="single"/>
                          <w:lang w:val="en-US"/>
                        </w:rPr>
                        <w:t>:</w:t>
                      </w:r>
                    </w:p>
                    <w:p w:rsidR="00000000" w:rsidRDefault="007E7E95">
                      <w:pPr>
                        <w:spacing w:before="0" w:after="0"/>
                        <w:jc w:val="left"/>
                        <w:rPr>
                          <w:rFonts w:ascii="Times New Roman CYR" w:hAnsi="Times New Roman CYR" w:cs="Times New Roman CYR"/>
                        </w:rPr>
                      </w:pPr>
                      <w:r>
                        <w:rPr>
                          <w:b/>
                          <w:bCs/>
                        </w:rPr>
                        <w:t xml:space="preserve">Structure: </w:t>
                      </w:r>
                    </w:p>
                    <w:p w:rsidR="00000000" w:rsidRDefault="007E7E95">
                      <w:pPr>
                        <w:spacing w:before="0" w:after="0"/>
                        <w:jc w:val="left"/>
                        <w:rPr>
                          <w:rFonts w:ascii="Times New Roman CYR" w:hAnsi="Times New Roman CYR" w:cs="Times New Roman CYR"/>
                        </w:rPr>
                      </w:pPr>
                      <w:r>
                        <w:t>Leading</w:t>
                      </w:r>
                      <w:r>
                        <w:t xml:space="preserve"> experts</w:t>
                      </w:r>
                      <w:r>
                        <w:rPr>
                          <w:rFonts w:ascii="Times New Roman CYR" w:hAnsi="Times New Roman CYR" w:cs="Times New Roman CYR"/>
                        </w:rPr>
                        <w:t xml:space="preserve"> </w:t>
                      </w:r>
                    </w:p>
                    <w:p w:rsidR="00000000" w:rsidRDefault="007E7E95">
                      <w:pPr>
                        <w:spacing w:before="0" w:after="0"/>
                        <w:jc w:val="left"/>
                      </w:pPr>
                      <w:r>
                        <w:t xml:space="preserve">Experts </w:t>
                      </w:r>
                    </w:p>
                    <w:p w:rsidR="00000000" w:rsidRDefault="007E7E95">
                      <w:pPr>
                        <w:spacing w:before="0" w:after="0"/>
                        <w:jc w:val="left"/>
                        <w:rPr>
                          <w:rFonts w:ascii="Times New Roman CYR" w:hAnsi="Times New Roman CYR" w:cs="Times New Roman CYR"/>
                        </w:rPr>
                      </w:pPr>
                      <w:r>
                        <w:t>Supporting personnel</w:t>
                      </w:r>
                    </w:p>
                    <w:p w:rsidR="00000000" w:rsidRDefault="007E7E95">
                      <w:pPr>
                        <w:spacing w:before="0" w:after="0"/>
                        <w:jc w:val="left"/>
                      </w:pPr>
                      <w:r>
                        <w:rPr>
                          <w:b/>
                          <w:bCs/>
                        </w:rPr>
                        <w:t xml:space="preserve">Technical </w:t>
                      </w:r>
                      <w:r>
                        <w:rPr>
                          <w:b/>
                        </w:rPr>
                        <w:t>support</w:t>
                      </w:r>
                      <w:r>
                        <w:t>:</w:t>
                      </w:r>
                    </w:p>
                    <w:p w:rsidR="00000000" w:rsidRDefault="007E7E95">
                      <w:pPr>
                        <w:spacing w:before="0" w:after="0"/>
                        <w:jc w:val="left"/>
                        <w:rPr>
                          <w:color w:val="000000"/>
                        </w:rPr>
                      </w:pPr>
                      <w:r>
                        <w:t xml:space="preserve"> - computer</w:t>
                      </w:r>
                      <w:r>
                        <w:rPr>
                          <w:rFonts w:ascii="Times New Roman CYR" w:hAnsi="Times New Roman CYR" w:cs="Times New Roman CYR"/>
                        </w:rPr>
                        <w:t xml:space="preserve"> </w:t>
                      </w:r>
                      <w:r>
                        <w:t>machinery</w:t>
                      </w:r>
                      <w:r>
                        <w:rPr>
                          <w:bCs/>
                        </w:rPr>
                        <w:t xml:space="preserve"> </w:t>
                      </w:r>
                    </w:p>
                    <w:p w:rsidR="00000000" w:rsidRDefault="007E7E95">
                      <w:r>
                        <w:t>- photo-and-video gears</w:t>
                      </w:r>
                    </w:p>
                  </w:txbxContent>
                </v:textbox>
              </v:shape>
              <v:shape id="_x0000_s1032" type="#_x0000_t202" style="position:absolute;left:12141;top:2943;width:3420;height:2340" strokeweight="1.5pt">
                <v:textbox>
                  <w:txbxContent>
                    <w:p w:rsidR="00000000" w:rsidRDefault="007E7E95">
                      <w:pPr>
                        <w:pStyle w:val="BodyText2"/>
                        <w:rPr>
                          <w:i/>
                          <w:u w:val="single"/>
                          <w:lang w:val="en-US"/>
                        </w:rPr>
                      </w:pPr>
                      <w:r>
                        <w:rPr>
                          <w:i/>
                          <w:u w:val="single"/>
                          <w:lang w:val="en-US"/>
                        </w:rPr>
                        <w:t>Group of information-presentation Team (workshops, reports).</w:t>
                      </w:r>
                    </w:p>
                    <w:p w:rsidR="00000000" w:rsidRDefault="007E7E95">
                      <w:pPr>
                        <w:spacing w:before="0" w:after="0"/>
                        <w:jc w:val="left"/>
                        <w:rPr>
                          <w:rFonts w:ascii="Times New Roman CYR" w:hAnsi="Times New Roman CYR" w:cs="Times New Roman CYR"/>
                        </w:rPr>
                      </w:pPr>
                      <w:r>
                        <w:rPr>
                          <w:b/>
                          <w:bCs/>
                        </w:rPr>
                        <w:t xml:space="preserve">Structure: </w:t>
                      </w:r>
                    </w:p>
                    <w:p w:rsidR="00000000" w:rsidRDefault="007E7E95">
                      <w:pPr>
                        <w:spacing w:before="0" w:after="0"/>
                        <w:jc w:val="left"/>
                        <w:rPr>
                          <w:rFonts w:ascii="Times New Roman CYR" w:hAnsi="Times New Roman CYR" w:cs="Times New Roman CYR"/>
                        </w:rPr>
                      </w:pPr>
                      <w:r>
                        <w:t>Leading experts</w:t>
                      </w:r>
                      <w:r>
                        <w:rPr>
                          <w:rFonts w:ascii="Times New Roman CYR" w:hAnsi="Times New Roman CYR" w:cs="Times New Roman CYR"/>
                        </w:rPr>
                        <w:t xml:space="preserve"> </w:t>
                      </w:r>
                    </w:p>
                    <w:p w:rsidR="00000000" w:rsidRDefault="007E7E95">
                      <w:pPr>
                        <w:spacing w:before="0" w:after="0"/>
                        <w:jc w:val="left"/>
                      </w:pPr>
                      <w:r>
                        <w:t xml:space="preserve">Experts </w:t>
                      </w:r>
                    </w:p>
                    <w:p w:rsidR="00000000" w:rsidRDefault="007E7E95">
                      <w:pPr>
                        <w:spacing w:before="0" w:after="0"/>
                        <w:jc w:val="left"/>
                        <w:rPr>
                          <w:rFonts w:ascii="Times New Roman CYR" w:hAnsi="Times New Roman CYR" w:cs="Times New Roman CYR"/>
                        </w:rPr>
                      </w:pPr>
                      <w:r>
                        <w:t>Supporting personnel</w:t>
                      </w:r>
                    </w:p>
                    <w:p w:rsidR="00000000" w:rsidRDefault="007E7E95">
                      <w:pPr>
                        <w:spacing w:before="0" w:after="0"/>
                        <w:jc w:val="left"/>
                      </w:pPr>
                      <w:r>
                        <w:rPr>
                          <w:b/>
                          <w:bCs/>
                        </w:rPr>
                        <w:t xml:space="preserve">Technical </w:t>
                      </w:r>
                      <w:r>
                        <w:rPr>
                          <w:b/>
                        </w:rPr>
                        <w:t>support</w:t>
                      </w:r>
                      <w:r>
                        <w:t>:</w:t>
                      </w:r>
                    </w:p>
                    <w:p w:rsidR="00000000" w:rsidRDefault="007E7E95">
                      <w:pPr>
                        <w:spacing w:before="0" w:after="0"/>
                        <w:jc w:val="left"/>
                        <w:rPr>
                          <w:rFonts w:ascii="Times New Roman CYR" w:hAnsi="Times New Roman CYR" w:cs="Times New Roman CYR"/>
                        </w:rPr>
                      </w:pPr>
                      <w:r>
                        <w:t xml:space="preserve"> - compute</w:t>
                      </w:r>
                      <w:r>
                        <w:t>r</w:t>
                      </w:r>
                      <w:r>
                        <w:rPr>
                          <w:rFonts w:ascii="Times New Roman CYR" w:hAnsi="Times New Roman CYR" w:cs="Times New Roman CYR"/>
                        </w:rPr>
                        <w:t xml:space="preserve"> </w:t>
                      </w:r>
                      <w:r>
                        <w:t>machinery</w:t>
                      </w:r>
                    </w:p>
                    <w:p w:rsidR="00000000" w:rsidRDefault="007E7E95">
                      <w:r>
                        <w:rPr>
                          <w:b/>
                          <w:bCs/>
                        </w:rPr>
                        <w:t xml:space="preserve"> -</w:t>
                      </w:r>
                      <w:r>
                        <w:t xml:space="preserve"> photo-and-video gears</w:t>
                      </w:r>
                    </w:p>
                  </w:txbxContent>
                </v:textbox>
              </v:shape>
            </v:group>
            <v:group id="_x0000_s1033" style="position:absolute;left:6182;top:1701;width:6840;height:900" coordorigin="6182,2498" coordsize="6840,900">
              <v:rect id="_x0000_s1034" style="position:absolute;left:6182;top:2498;width:2160;height:900" strokeweight="1.5pt">
                <v:textbox style="mso-next-textbox:#_x0000_s1034" inset="0,0,0,0">
                  <w:txbxContent>
                    <w:p w:rsidR="00000000" w:rsidRDefault="007E7E95">
                      <w:pPr>
                        <w:jc w:val="center"/>
                        <w:rPr>
                          <w:lang w:val="ru-RU"/>
                        </w:rPr>
                      </w:pPr>
                      <w:r>
                        <w:rPr>
                          <w:b/>
                          <w:bCs/>
                          <w:sz w:val="28"/>
                          <w:szCs w:val="24"/>
                        </w:rPr>
                        <w:t>Project Manager</w:t>
                      </w:r>
                    </w:p>
                  </w:txbxContent>
                </v:textbox>
              </v:rect>
              <v:rect id="_x0000_s1035" style="position:absolute;left:10862;top:2498;width:2160;height:900" strokeweight="1.5pt">
                <v:textbox style="mso-next-textbox:#_x0000_s1035" inset="0,0,0,0">
                  <w:txbxContent>
                    <w:p w:rsidR="00000000" w:rsidRDefault="007E7E95">
                      <w:pPr>
                        <w:jc w:val="center"/>
                        <w:rPr>
                          <w:lang w:val="ru-RU"/>
                        </w:rPr>
                      </w:pPr>
                      <w:r>
                        <w:rPr>
                          <w:b/>
                          <w:bCs/>
                          <w:sz w:val="24"/>
                          <w:szCs w:val="24"/>
                        </w:rPr>
                        <w:t>Collaborators</w:t>
                      </w:r>
                    </w:p>
                  </w:txbxContent>
                </v:textbox>
              </v:rect>
              <v:line id="_x0000_s1036" style="position:absolute" from="8342,3038" to="10862,3038"/>
            </v:group>
            <v:group id="_x0000_s1037" style="position:absolute;left:1854;top:2601;width:12840;height:960" coordorigin="1991,3487" coordsize="12840,960">
              <v:line id="_x0000_s1038" style="position:absolute;flip:x" from="1991,3487" to="7151,4447"/>
              <v:line id="_x0000_s1039" style="position:absolute;flip:x" from="5351,3487" to="7151,4447"/>
              <v:line id="_x0000_s1040" style="position:absolute" from="7151,3487" to="8471,4447"/>
              <v:line id="_x0000_s1041" style="position:absolute" from="7151,3487" to="11831,4447"/>
              <v:line id="_x0000_s1042" style="position:absolute" from="7151,3487" to="14831,4447"/>
            </v:group>
          </v:group>
        </w:pict>
      </w:r>
      <w:r>
        <w:t>8.2. Managerial responsibilities</w:t>
      </w:r>
    </w:p>
    <w:p w:rsidR="00000000" w:rsidRDefault="007E7E95">
      <w:pPr>
        <w:pStyle w:val="Fuzeile"/>
        <w:rPr>
          <w:sz w:val="24"/>
          <w:szCs w:val="24"/>
        </w:rPr>
      </w:pPr>
    </w:p>
    <w:p w:rsidR="00000000" w:rsidRDefault="007E7E95">
      <w:pPr>
        <w:rPr>
          <w:szCs w:val="24"/>
        </w:rPr>
      </w:pPr>
    </w:p>
    <w:p w:rsidR="00000000" w:rsidRDefault="007E7E95">
      <w:pPr>
        <w:pStyle w:val="berschrift3"/>
      </w:pPr>
    </w:p>
    <w:p w:rsidR="00000000" w:rsidRDefault="007E7E95"/>
    <w:p w:rsidR="00000000" w:rsidRDefault="007E7E95"/>
    <w:p w:rsidR="00000000" w:rsidRDefault="007E7E95"/>
    <w:p w:rsidR="00000000" w:rsidRDefault="007E7E95"/>
    <w:p w:rsidR="00000000" w:rsidRDefault="007E7E95"/>
    <w:p w:rsidR="00000000" w:rsidRDefault="007E7E95"/>
    <w:p w:rsidR="00000000" w:rsidRDefault="007E7E95"/>
    <w:p w:rsidR="00000000" w:rsidRDefault="007E7E95"/>
    <w:p w:rsidR="00000000" w:rsidRDefault="007E7E95"/>
    <w:p w:rsidR="00000000" w:rsidRDefault="007E7E95">
      <w:pPr>
        <w:pStyle w:val="BodyText2"/>
        <w:rPr>
          <w:sz w:val="20"/>
          <w:lang w:val="en-US"/>
        </w:rPr>
        <w:sectPr w:rsidR="00000000">
          <w:footerReference w:type="default" r:id="rId10"/>
          <w:pgSz w:w="16840" w:h="11907" w:orient="landscape" w:code="9"/>
          <w:pgMar w:top="1418" w:right="1287" w:bottom="567" w:left="1134" w:header="567" w:footer="567" w:gutter="0"/>
          <w:cols w:space="720"/>
        </w:sectPr>
      </w:pPr>
    </w:p>
    <w:p w:rsidR="00000000" w:rsidRDefault="007E7E95">
      <w:pPr>
        <w:pStyle w:val="BodyText2"/>
        <w:rPr>
          <w:sz w:val="20"/>
          <w:lang w:val="en-US"/>
        </w:rPr>
      </w:pPr>
    </w:p>
    <w:p w:rsidR="00000000" w:rsidRDefault="007E7E95">
      <w:pPr>
        <w:pStyle w:val="berschrift3"/>
      </w:pPr>
      <w:r>
        <w:t>9. Financial Informatio</w:t>
      </w:r>
      <w:r>
        <w:t>n</w:t>
      </w:r>
    </w:p>
    <w:p w:rsidR="00000000" w:rsidRDefault="007E7E95">
      <w:pPr>
        <w:pStyle w:val="berschrift3"/>
      </w:pPr>
      <w:r>
        <w:t>9.1. Estimated Project Costs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97"/>
        <w:gridCol w:w="2126"/>
      </w:tblGrid>
      <w:tr w:rsidR="00000000">
        <w:tblPrEx>
          <w:tblCellMar>
            <w:top w:w="0" w:type="dxa"/>
            <w:bottom w:w="0" w:type="dxa"/>
          </w:tblCellMar>
        </w:tblPrEx>
        <w:tc>
          <w:tcPr>
            <w:tcW w:w="7797" w:type="dxa"/>
            <w:tcBorders>
              <w:top w:val="single" w:sz="6" w:space="0" w:color="auto"/>
              <w:left w:val="single" w:sz="6" w:space="0" w:color="auto"/>
              <w:bottom w:val="nil"/>
              <w:right w:val="single" w:sz="6" w:space="0" w:color="auto"/>
            </w:tcBorders>
          </w:tcPr>
          <w:p w:rsidR="00000000" w:rsidRDefault="007E7E95">
            <w:pPr>
              <w:keepNext/>
              <w:jc w:val="left"/>
              <w:rPr>
                <w:b/>
              </w:rPr>
            </w:pPr>
            <w:r>
              <w:rPr>
                <w:b/>
              </w:rPr>
              <w:t>Estimated total cost of the project</w:t>
            </w:r>
          </w:p>
        </w:tc>
        <w:tc>
          <w:tcPr>
            <w:tcW w:w="2126" w:type="dxa"/>
            <w:tcBorders>
              <w:top w:val="single" w:sz="6" w:space="0" w:color="auto"/>
              <w:left w:val="single" w:sz="6" w:space="0" w:color="auto"/>
              <w:bottom w:val="nil"/>
              <w:right w:val="single" w:sz="6" w:space="0" w:color="auto"/>
            </w:tcBorders>
          </w:tcPr>
          <w:p w:rsidR="00000000" w:rsidRDefault="007E7E95">
            <w:pPr>
              <w:jc w:val="center"/>
            </w:pPr>
            <w:r>
              <w:t>345000</w:t>
            </w:r>
          </w:p>
        </w:tc>
      </w:tr>
      <w:tr w:rsidR="00000000">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000000" w:rsidRDefault="007E7E95">
            <w:pPr>
              <w:jc w:val="left"/>
              <w:rPr>
                <w:b/>
              </w:rPr>
            </w:pPr>
            <w:r>
              <w:rPr>
                <w:b/>
              </w:rPr>
              <w:t>Leading Institution</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345000</w:t>
            </w:r>
          </w:p>
        </w:tc>
      </w:tr>
    </w:tbl>
    <w:p w:rsidR="00000000" w:rsidRDefault="007E7E95">
      <w:pPr>
        <w:pStyle w:val="berschrift4"/>
      </w:pPr>
      <w:r>
        <w:t>9.1.1. Payments to Individual Participants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1843"/>
        <w:gridCol w:w="1843"/>
        <w:gridCol w:w="1843"/>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jc w:val="center"/>
              <w:rPr>
                <w:b/>
              </w:rPr>
            </w:pPr>
            <w:r>
              <w:rPr>
                <w:b/>
              </w:rPr>
              <w:t>Institution</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jc w:val="center"/>
              <w:rPr>
                <w:b/>
              </w:rPr>
            </w:pPr>
            <w:r>
              <w:rPr>
                <w:b/>
              </w:rPr>
              <w:t>Category I</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jc w:val="center"/>
              <w:rPr>
                <w:b/>
              </w:rPr>
            </w:pPr>
            <w:r>
              <w:rPr>
                <w:b/>
              </w:rPr>
              <w:t>Category II</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jc w:val="center"/>
              <w:rPr>
                <w:b/>
              </w:rPr>
            </w:pPr>
            <w:r>
              <w:rPr>
                <w:b/>
              </w:rPr>
              <w:t>Supporting personnel</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jc w:val="center"/>
              <w:rPr>
                <w:b/>
              </w:rPr>
            </w:pPr>
            <w:r>
              <w:rPr>
                <w:b/>
              </w:rPr>
              <w:t>Total</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E7E95">
            <w:pPr>
              <w:jc w:val="left"/>
              <w:rPr>
                <w:b/>
              </w:rPr>
            </w:pPr>
            <w:r>
              <w:rPr>
                <w:b/>
              </w:rPr>
              <w:t>Leading Institution</w:t>
            </w:r>
          </w:p>
        </w:tc>
        <w:tc>
          <w:tcPr>
            <w:tcW w:w="1843" w:type="dxa"/>
            <w:tcBorders>
              <w:top w:val="single" w:sz="6" w:space="0" w:color="auto"/>
              <w:left w:val="single" w:sz="6" w:space="0" w:color="auto"/>
              <w:bottom w:val="single" w:sz="6" w:space="0" w:color="auto"/>
              <w:right w:val="single" w:sz="6" w:space="0" w:color="auto"/>
            </w:tcBorders>
          </w:tcPr>
          <w:p w:rsidR="00000000" w:rsidRDefault="007E7E95">
            <w:pPr>
              <w:jc w:val="center"/>
            </w:pPr>
            <w:r>
              <w:t>189350</w:t>
            </w:r>
          </w:p>
        </w:tc>
        <w:tc>
          <w:tcPr>
            <w:tcW w:w="1843" w:type="dxa"/>
            <w:tcBorders>
              <w:top w:val="single" w:sz="6" w:space="0" w:color="auto"/>
              <w:left w:val="single" w:sz="6" w:space="0" w:color="auto"/>
              <w:bottom w:val="single" w:sz="6" w:space="0" w:color="auto"/>
              <w:right w:val="single" w:sz="6" w:space="0" w:color="auto"/>
            </w:tcBorders>
          </w:tcPr>
          <w:p w:rsidR="00000000" w:rsidRDefault="007E7E95">
            <w:pPr>
              <w:jc w:val="center"/>
            </w:pPr>
            <w:r>
              <w:t>41250</w:t>
            </w:r>
          </w:p>
        </w:tc>
        <w:tc>
          <w:tcPr>
            <w:tcW w:w="1843" w:type="dxa"/>
            <w:tcBorders>
              <w:top w:val="single" w:sz="6" w:space="0" w:color="auto"/>
              <w:left w:val="single" w:sz="6" w:space="0" w:color="auto"/>
              <w:bottom w:val="single" w:sz="6" w:space="0" w:color="auto"/>
              <w:right w:val="single" w:sz="6" w:space="0" w:color="auto"/>
            </w:tcBorders>
          </w:tcPr>
          <w:p w:rsidR="00000000" w:rsidRDefault="007E7E95">
            <w:pPr>
              <w:jc w:val="center"/>
              <w:rPr>
                <w:highlight w:val="cyan"/>
              </w:rPr>
            </w:pPr>
            <w:r>
              <w:t>34125</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264725</w:t>
            </w:r>
          </w:p>
        </w:tc>
      </w:tr>
      <w:tr w:rsidR="00000000">
        <w:tblPrEx>
          <w:tblCellMar>
            <w:top w:w="0" w:type="dxa"/>
            <w:bottom w:w="0" w:type="dxa"/>
          </w:tblCellMar>
        </w:tblPrEx>
        <w:trPr>
          <w:cantSplit/>
        </w:trPr>
        <w:tc>
          <w:tcPr>
            <w:tcW w:w="7797" w:type="dxa"/>
            <w:gridSpan w:val="4"/>
            <w:tcBorders>
              <w:top w:val="single" w:sz="6" w:space="0" w:color="auto"/>
              <w:left w:val="nil"/>
              <w:bottom w:val="nil"/>
              <w:right w:val="single" w:sz="6" w:space="0" w:color="auto"/>
            </w:tcBorders>
          </w:tcPr>
          <w:p w:rsidR="00000000" w:rsidRDefault="007E7E95">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264725</w:t>
            </w:r>
          </w:p>
        </w:tc>
      </w:tr>
    </w:tbl>
    <w:p w:rsidR="00000000" w:rsidRDefault="007E7E95">
      <w:pPr>
        <w:pStyle w:val="berschrift4"/>
      </w:pPr>
      <w:r>
        <w:t>9.1.2.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Equipment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Cost (US $)</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E7E95">
            <w:pPr>
              <w:rPr>
                <w:b/>
              </w:rPr>
            </w:pPr>
            <w:r>
              <w:rPr>
                <w:b/>
              </w:rPr>
              <w:t>Leading Institution</w:t>
            </w:r>
          </w:p>
        </w:tc>
        <w:tc>
          <w:tcPr>
            <w:tcW w:w="5529" w:type="dxa"/>
            <w:tcBorders>
              <w:top w:val="single" w:sz="6" w:space="0" w:color="auto"/>
              <w:left w:val="single" w:sz="6" w:space="0" w:color="auto"/>
              <w:bottom w:val="single" w:sz="6" w:space="0" w:color="auto"/>
              <w:right w:val="single" w:sz="6" w:space="0" w:color="auto"/>
            </w:tcBorders>
          </w:tcPr>
          <w:p w:rsidR="00000000" w:rsidRDefault="007E7E95">
            <w:pPr>
              <w:jc w:val="left"/>
            </w:pPr>
            <w:r>
              <w:t>computing machinery, photo-and-video gears</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20000</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7E7E95">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20000</w:t>
            </w:r>
          </w:p>
        </w:tc>
      </w:tr>
    </w:tbl>
    <w:p w:rsidR="00000000" w:rsidRDefault="007E7E95">
      <w:pPr>
        <w:pStyle w:val="berschrift4"/>
      </w:pPr>
      <w:r>
        <w:t>9.1.3. Materials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Materials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Cost (US $)</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E7E95">
            <w:pPr>
              <w:jc w:val="left"/>
              <w:rPr>
                <w:b/>
              </w:rPr>
            </w:pPr>
            <w:r>
              <w:rPr>
                <w:b/>
              </w:rPr>
              <w:t>Leading I</w:t>
            </w:r>
            <w:r>
              <w:rPr>
                <w:b/>
              </w:rPr>
              <w:t>nstitution</w:t>
            </w:r>
          </w:p>
        </w:tc>
        <w:tc>
          <w:tcPr>
            <w:tcW w:w="5529" w:type="dxa"/>
            <w:tcBorders>
              <w:top w:val="single" w:sz="6" w:space="0" w:color="auto"/>
              <w:left w:val="single" w:sz="6" w:space="0" w:color="auto"/>
              <w:bottom w:val="single" w:sz="6" w:space="0" w:color="auto"/>
              <w:right w:val="single" w:sz="6" w:space="0" w:color="auto"/>
            </w:tcBorders>
          </w:tcPr>
          <w:p w:rsidR="00000000" w:rsidRDefault="007E7E95">
            <w:pPr>
              <w:jc w:val="left"/>
            </w:pPr>
            <w:r>
              <w:t>CD – DVD, USB EasyDisk Flash, expendables for office equipment, office supplies</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10000</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7E7E95">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10000</w:t>
            </w:r>
          </w:p>
        </w:tc>
      </w:tr>
    </w:tbl>
    <w:p w:rsidR="00000000" w:rsidRDefault="007E7E95">
      <w:pPr>
        <w:pStyle w:val="berschrift4"/>
      </w:pPr>
      <w:r>
        <w:t>9.1.4. Other Direct Costs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jc w:val="center"/>
              <w:rPr>
                <w:b/>
              </w:rPr>
            </w:pPr>
            <w:r>
              <w:rPr>
                <w:b/>
              </w:rPr>
              <w:t>Direct costs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jc w:val="center"/>
              <w:rPr>
                <w:b/>
              </w:rPr>
            </w:pPr>
            <w:r>
              <w:rPr>
                <w:b/>
              </w:rPr>
              <w:t>Cost (US $)</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E7E95">
            <w:pPr>
              <w:jc w:val="left"/>
              <w:rPr>
                <w:b/>
              </w:rPr>
            </w:pPr>
            <w:r>
              <w:rPr>
                <w:b/>
              </w:rPr>
              <w:t>Leading Institution</w:t>
            </w:r>
          </w:p>
        </w:tc>
        <w:tc>
          <w:tcPr>
            <w:tcW w:w="5529" w:type="dxa"/>
            <w:tcBorders>
              <w:top w:val="single" w:sz="6" w:space="0" w:color="auto"/>
              <w:left w:val="single" w:sz="6" w:space="0" w:color="auto"/>
              <w:bottom w:val="single" w:sz="6" w:space="0" w:color="auto"/>
              <w:right w:val="single" w:sz="6" w:space="0" w:color="auto"/>
            </w:tcBorders>
          </w:tcPr>
          <w:p w:rsidR="00000000" w:rsidRDefault="007E7E95">
            <w:pPr>
              <w:jc w:val="left"/>
            </w:pPr>
            <w:r>
              <w:t>communication service, subcontracts / worksho</w:t>
            </w:r>
            <w:r>
              <w:t>ps, others</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rPr>
                <w:lang w:val="ru-RU"/>
              </w:rPr>
            </w:pPr>
            <w:r>
              <w:t>20000</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7E7E95">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20000</w:t>
            </w:r>
          </w:p>
        </w:tc>
      </w:tr>
    </w:tbl>
    <w:p w:rsidR="00000000" w:rsidRDefault="007E7E95">
      <w:pPr>
        <w:pStyle w:val="berschrift4"/>
      </w:pPr>
      <w:r>
        <w:t>9.1.5. Travel costs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835"/>
        <w:gridCol w:w="2694"/>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Institution</w:t>
            </w:r>
          </w:p>
        </w:tc>
        <w:tc>
          <w:tcPr>
            <w:tcW w:w="2835"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CIS travel</w:t>
            </w:r>
          </w:p>
        </w:tc>
        <w:tc>
          <w:tcPr>
            <w:tcW w:w="2694"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International travel</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Total</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7E7E95">
            <w:pPr>
              <w:jc w:val="left"/>
              <w:rPr>
                <w:b/>
              </w:rPr>
            </w:pPr>
            <w:r>
              <w:rPr>
                <w:b/>
              </w:rPr>
              <w:t>Leading Institution</w:t>
            </w:r>
          </w:p>
        </w:tc>
        <w:tc>
          <w:tcPr>
            <w:tcW w:w="2835" w:type="dxa"/>
            <w:tcBorders>
              <w:top w:val="single" w:sz="6" w:space="0" w:color="auto"/>
              <w:left w:val="single" w:sz="6" w:space="0" w:color="auto"/>
              <w:bottom w:val="single" w:sz="6" w:space="0" w:color="auto"/>
              <w:right w:val="single" w:sz="6" w:space="0" w:color="auto"/>
            </w:tcBorders>
          </w:tcPr>
          <w:p w:rsidR="00000000" w:rsidRDefault="007E7E95">
            <w:pPr>
              <w:jc w:val="center"/>
            </w:pPr>
            <w:r>
              <w:t>10000</w:t>
            </w:r>
          </w:p>
        </w:tc>
        <w:tc>
          <w:tcPr>
            <w:tcW w:w="2694" w:type="dxa"/>
            <w:tcBorders>
              <w:top w:val="single" w:sz="6" w:space="0" w:color="auto"/>
              <w:left w:val="single" w:sz="6" w:space="0" w:color="auto"/>
              <w:bottom w:val="single" w:sz="6" w:space="0" w:color="auto"/>
              <w:right w:val="single" w:sz="6" w:space="0" w:color="auto"/>
            </w:tcBorders>
          </w:tcPr>
          <w:p w:rsidR="00000000" w:rsidRDefault="007E7E95">
            <w:pPr>
              <w:jc w:val="center"/>
            </w:pPr>
            <w:r>
              <w:t>10000</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20000</w:t>
            </w:r>
          </w:p>
        </w:tc>
      </w:tr>
      <w:tr w:rsidR="00000000">
        <w:tblPrEx>
          <w:tblCellMar>
            <w:top w:w="0" w:type="dxa"/>
            <w:bottom w:w="0" w:type="dxa"/>
          </w:tblCellMar>
        </w:tblPrEx>
        <w:trPr>
          <w:cantSplit/>
        </w:trPr>
        <w:tc>
          <w:tcPr>
            <w:tcW w:w="2268" w:type="dxa"/>
            <w:tcBorders>
              <w:top w:val="single" w:sz="6" w:space="0" w:color="auto"/>
              <w:left w:val="nil"/>
              <w:bottom w:val="nil"/>
              <w:right w:val="single" w:sz="6" w:space="0" w:color="auto"/>
            </w:tcBorders>
          </w:tcPr>
          <w:p w:rsidR="00000000" w:rsidRDefault="007E7E95">
            <w:pPr>
              <w:jc w:val="right"/>
              <w:rPr>
                <w:b/>
                <w:i/>
              </w:rPr>
            </w:pPr>
            <w:r>
              <w:rPr>
                <w:b/>
                <w:i/>
              </w:rPr>
              <w:t>Subtotals:</w:t>
            </w:r>
          </w:p>
        </w:tc>
        <w:tc>
          <w:tcPr>
            <w:tcW w:w="2835" w:type="dxa"/>
            <w:tcBorders>
              <w:top w:val="single" w:sz="6" w:space="0" w:color="auto"/>
              <w:left w:val="nil"/>
              <w:bottom w:val="single" w:sz="6" w:space="0" w:color="auto"/>
              <w:right w:val="single" w:sz="6" w:space="0" w:color="auto"/>
            </w:tcBorders>
          </w:tcPr>
          <w:p w:rsidR="00000000" w:rsidRDefault="007E7E95">
            <w:pPr>
              <w:jc w:val="center"/>
            </w:pPr>
            <w:r>
              <w:t>10000</w:t>
            </w:r>
          </w:p>
        </w:tc>
        <w:tc>
          <w:tcPr>
            <w:tcW w:w="2694" w:type="dxa"/>
            <w:tcBorders>
              <w:top w:val="single" w:sz="6" w:space="0" w:color="auto"/>
              <w:left w:val="nil"/>
              <w:bottom w:val="single" w:sz="6" w:space="0" w:color="auto"/>
              <w:right w:val="single" w:sz="6" w:space="0" w:color="auto"/>
            </w:tcBorders>
          </w:tcPr>
          <w:p w:rsidR="00000000" w:rsidRDefault="007E7E95">
            <w:pPr>
              <w:jc w:val="center"/>
            </w:pPr>
            <w:r>
              <w:t>10000</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20000</w:t>
            </w:r>
          </w:p>
        </w:tc>
      </w:tr>
    </w:tbl>
    <w:p w:rsidR="00000000" w:rsidRDefault="007E7E95">
      <w:pPr>
        <w:pStyle w:val="berschrift4"/>
      </w:pPr>
      <w:r>
        <w:t>9.1.6. Overhead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nil"/>
            </w:tcBorders>
            <w:shd w:val="pct5" w:color="000000" w:fill="FFFFFF"/>
          </w:tcPr>
          <w:p w:rsidR="00000000" w:rsidRDefault="007E7E95">
            <w:pPr>
              <w:keepNext/>
              <w:jc w:val="center"/>
              <w:rPr>
                <w:b/>
              </w:rPr>
            </w:pPr>
            <w:r>
              <w:rPr>
                <w:b/>
              </w:rPr>
              <w:t>Institution</w:t>
            </w:r>
          </w:p>
        </w:tc>
        <w:tc>
          <w:tcPr>
            <w:tcW w:w="5529" w:type="dxa"/>
            <w:tcBorders>
              <w:top w:val="single" w:sz="6" w:space="0" w:color="auto"/>
              <w:left w:val="nil"/>
              <w:bottom w:val="nil"/>
              <w:right w:val="single" w:sz="6" w:space="0" w:color="auto"/>
            </w:tcBorders>
            <w:shd w:val="pct5" w:color="000000" w:fill="FFFFFF"/>
          </w:tcPr>
          <w:p w:rsidR="00000000" w:rsidRDefault="007E7E95">
            <w:pPr>
              <w:keepNext/>
              <w:jc w:val="left"/>
              <w:rPr>
                <w:b/>
              </w:rPr>
            </w:pP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Amount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nil"/>
            </w:tcBorders>
          </w:tcPr>
          <w:p w:rsidR="00000000" w:rsidRDefault="007E7E95">
            <w:pPr>
              <w:jc w:val="left"/>
              <w:rPr>
                <w:b/>
              </w:rPr>
            </w:pPr>
            <w:r>
              <w:rPr>
                <w:b/>
              </w:rPr>
              <w:t>Leading Institution</w:t>
            </w:r>
          </w:p>
        </w:tc>
        <w:tc>
          <w:tcPr>
            <w:tcW w:w="5529" w:type="dxa"/>
            <w:tcBorders>
              <w:top w:val="single" w:sz="6" w:space="0" w:color="auto"/>
              <w:left w:val="nil"/>
              <w:bottom w:val="single" w:sz="6" w:space="0" w:color="auto"/>
              <w:right w:val="single" w:sz="6" w:space="0" w:color="auto"/>
            </w:tcBorders>
          </w:tcPr>
          <w:p w:rsidR="00000000" w:rsidRDefault="007E7E95">
            <w:pPr>
              <w:jc w:val="left"/>
              <w:rPr>
                <w:b/>
              </w:rPr>
            </w:pP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10275</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7E7E95">
            <w:pPr>
              <w:jc w:val="right"/>
              <w:rPr>
                <w:b/>
                <w:i/>
              </w:rPr>
            </w:pPr>
            <w:r>
              <w:rPr>
                <w:b/>
                <w:i/>
              </w:rPr>
              <w:t>Su</w:t>
            </w:r>
            <w:r>
              <w:rPr>
                <w:b/>
                <w:i/>
              </w:rPr>
              <w:t>btotal:</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10275</w:t>
            </w:r>
          </w:p>
        </w:tc>
      </w:tr>
    </w:tbl>
    <w:p w:rsidR="00000000" w:rsidRDefault="007E7E95">
      <w:pPr>
        <w:pStyle w:val="berschrift3"/>
      </w:pPr>
      <w:r>
        <w:lastRenderedPageBreak/>
        <w:t>9.2. Funding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97"/>
        <w:gridCol w:w="2126"/>
      </w:tblGrid>
      <w:tr w:rsidR="00000000">
        <w:tblPrEx>
          <w:tblCellMar>
            <w:top w:w="0" w:type="dxa"/>
            <w:bottom w:w="0" w:type="dxa"/>
          </w:tblCellMar>
        </w:tblPrEx>
        <w:trPr>
          <w:cantSplit/>
        </w:trPr>
        <w:tc>
          <w:tcPr>
            <w:tcW w:w="7797" w:type="dxa"/>
            <w:tcBorders>
              <w:top w:val="single" w:sz="6" w:space="0" w:color="auto"/>
              <w:left w:val="single" w:sz="6" w:space="0" w:color="auto"/>
              <w:bottom w:val="single" w:sz="6" w:space="0" w:color="auto"/>
              <w:right w:val="single" w:sz="6" w:space="0" w:color="auto"/>
            </w:tcBorders>
          </w:tcPr>
          <w:p w:rsidR="00000000" w:rsidRDefault="007E7E95">
            <w:pPr>
              <w:keepNext/>
              <w:jc w:val="left"/>
              <w:rPr>
                <w:sz w:val="22"/>
              </w:rPr>
            </w:pPr>
            <w:r>
              <w:rPr>
                <w:b/>
              </w:rPr>
              <w:t>Estimated total cost of the project (US $)</w:t>
            </w: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keepNext/>
              <w:jc w:val="center"/>
              <w:rPr>
                <w:sz w:val="22"/>
              </w:rPr>
            </w:pPr>
            <w:r>
              <w:t>345000</w:t>
            </w:r>
          </w:p>
        </w:tc>
      </w:tr>
    </w:tbl>
    <w:p w:rsidR="00000000" w:rsidRDefault="007E7E95">
      <w:pPr>
        <w:pStyle w:val="berschrift4"/>
        <w:rPr>
          <w:sz w:val="22"/>
        </w:rPr>
      </w:pPr>
      <w:r>
        <w:t>9.2.1. Financial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521"/>
        <w:gridCol w:w="1276"/>
        <w:gridCol w:w="2126"/>
      </w:tblGrid>
      <w:tr w:rsidR="00000000">
        <w:tblPrEx>
          <w:tblCellMar>
            <w:top w:w="0" w:type="dxa"/>
            <w:bottom w:w="0" w:type="dxa"/>
          </w:tblCellMar>
        </w:tblPrEx>
        <w:tc>
          <w:tcPr>
            <w:tcW w:w="6521" w:type="dxa"/>
            <w:tcBorders>
              <w:top w:val="single" w:sz="6" w:space="0" w:color="auto"/>
              <w:left w:val="single" w:sz="6" w:space="0" w:color="auto"/>
              <w:bottom w:val="single" w:sz="6" w:space="0" w:color="auto"/>
              <w:right w:val="nil"/>
            </w:tcBorders>
            <w:shd w:val="pct5" w:color="000000" w:fill="FFFFFF"/>
          </w:tcPr>
          <w:p w:rsidR="00000000" w:rsidRDefault="007E7E95">
            <w:pPr>
              <w:keepNext/>
              <w:spacing w:before="240"/>
              <w:jc w:val="center"/>
              <w:rPr>
                <w:b/>
              </w:rPr>
            </w:pPr>
            <w:r>
              <w:rPr>
                <w:b/>
              </w:rPr>
              <w:t>Financial Source</w:t>
            </w:r>
          </w:p>
        </w:tc>
        <w:tc>
          <w:tcPr>
            <w:tcW w:w="1276" w:type="dxa"/>
            <w:tcBorders>
              <w:top w:val="single" w:sz="6" w:space="0" w:color="auto"/>
              <w:left w:val="single" w:sz="6" w:space="0" w:color="auto"/>
              <w:bottom w:val="nil"/>
              <w:right w:val="single" w:sz="6" w:space="0" w:color="auto"/>
            </w:tcBorders>
            <w:shd w:val="pct5" w:color="000000" w:fill="FFFFFF"/>
          </w:tcPr>
          <w:p w:rsidR="00000000" w:rsidRDefault="007E7E95">
            <w:pPr>
              <w:keepNext/>
              <w:jc w:val="center"/>
              <w:rPr>
                <w:b/>
              </w:rPr>
            </w:pPr>
            <w:r>
              <w:rPr>
                <w:b/>
              </w:rPr>
              <w:t>Written confirmation (Y/N)</w:t>
            </w:r>
          </w:p>
        </w:tc>
        <w:tc>
          <w:tcPr>
            <w:tcW w:w="2126" w:type="dxa"/>
            <w:tcBorders>
              <w:top w:val="single" w:sz="6" w:space="0" w:color="auto"/>
              <w:left w:val="nil"/>
              <w:bottom w:val="single" w:sz="6" w:space="0" w:color="auto"/>
              <w:right w:val="single" w:sz="6" w:space="0" w:color="auto"/>
            </w:tcBorders>
            <w:shd w:val="pct5" w:color="000000" w:fill="FFFFFF"/>
          </w:tcPr>
          <w:p w:rsidR="00000000" w:rsidRDefault="007E7E95">
            <w:pPr>
              <w:keepNext/>
              <w:spacing w:before="120" w:after="0"/>
              <w:jc w:val="center"/>
              <w:rPr>
                <w:b/>
              </w:rPr>
            </w:pPr>
            <w:r>
              <w:rPr>
                <w:b/>
              </w:rPr>
              <w:t>Amount</w:t>
            </w:r>
          </w:p>
          <w:p w:rsidR="00000000" w:rsidRDefault="007E7E95">
            <w:pPr>
              <w:keepNext/>
              <w:spacing w:before="0"/>
              <w:jc w:val="center"/>
              <w:rPr>
                <w:b/>
              </w:rPr>
            </w:pPr>
            <w:r>
              <w:rPr>
                <w:b/>
              </w:rPr>
              <w:t>(US $)</w:t>
            </w:r>
          </w:p>
        </w:tc>
      </w:tr>
      <w:tr w:rsidR="00000000">
        <w:tblPrEx>
          <w:tblCellMar>
            <w:top w:w="0" w:type="dxa"/>
            <w:bottom w:w="0" w:type="dxa"/>
          </w:tblCellMar>
        </w:tblPrEx>
        <w:tc>
          <w:tcPr>
            <w:tcW w:w="6521" w:type="dxa"/>
            <w:tcBorders>
              <w:top w:val="single" w:sz="6" w:space="0" w:color="auto"/>
              <w:left w:val="single" w:sz="6" w:space="0" w:color="auto"/>
              <w:bottom w:val="single" w:sz="6" w:space="0" w:color="auto"/>
              <w:right w:val="nil"/>
            </w:tcBorders>
          </w:tcPr>
          <w:p w:rsidR="00000000" w:rsidRDefault="007E7E95">
            <w:pPr>
              <w:jc w:val="left"/>
              <w:rPr>
                <w:b/>
              </w:rPr>
            </w:pPr>
            <w:r>
              <w:rPr>
                <w:b/>
              </w:rPr>
              <w:t>Requested from the ISTC</w:t>
            </w:r>
          </w:p>
        </w:tc>
        <w:tc>
          <w:tcPr>
            <w:tcW w:w="1276" w:type="dxa"/>
            <w:tcBorders>
              <w:top w:val="single" w:sz="6" w:space="0" w:color="auto"/>
              <w:left w:val="single" w:sz="6" w:space="0" w:color="auto"/>
              <w:bottom w:val="single" w:sz="6" w:space="0" w:color="auto"/>
              <w:right w:val="single" w:sz="6" w:space="0" w:color="auto"/>
            </w:tcBorders>
          </w:tcPr>
          <w:p w:rsidR="00000000" w:rsidRDefault="007E7E95">
            <w:pPr>
              <w:jc w:val="center"/>
              <w:rPr>
                <w:sz w:val="22"/>
              </w:rPr>
            </w:pP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rPr>
                <w:sz w:val="22"/>
              </w:rPr>
            </w:pPr>
            <w:r>
              <w:t>345000</w:t>
            </w:r>
          </w:p>
        </w:tc>
      </w:tr>
      <w:tr w:rsidR="00000000">
        <w:tblPrEx>
          <w:tblCellMar>
            <w:top w:w="0" w:type="dxa"/>
            <w:bottom w:w="0" w:type="dxa"/>
          </w:tblCellMar>
        </w:tblPrEx>
        <w:tc>
          <w:tcPr>
            <w:tcW w:w="6521" w:type="dxa"/>
            <w:tcBorders>
              <w:top w:val="single" w:sz="6" w:space="0" w:color="auto"/>
              <w:left w:val="single" w:sz="6" w:space="0" w:color="auto"/>
              <w:bottom w:val="single" w:sz="6" w:space="0" w:color="auto"/>
              <w:right w:val="single" w:sz="6" w:space="0" w:color="auto"/>
            </w:tcBorders>
          </w:tcPr>
          <w:p w:rsidR="00000000" w:rsidRDefault="007E7E95">
            <w:pPr>
              <w:jc w:val="left"/>
            </w:pPr>
            <w:r>
              <w:t>Other financial source 1</w:t>
            </w:r>
          </w:p>
        </w:tc>
        <w:tc>
          <w:tcPr>
            <w:tcW w:w="1276" w:type="dxa"/>
            <w:tcBorders>
              <w:top w:val="single" w:sz="6" w:space="0" w:color="auto"/>
              <w:left w:val="single" w:sz="6" w:space="0" w:color="auto"/>
              <w:bottom w:val="single" w:sz="6" w:space="0" w:color="auto"/>
              <w:right w:val="single" w:sz="6" w:space="0" w:color="auto"/>
            </w:tcBorders>
          </w:tcPr>
          <w:p w:rsidR="00000000" w:rsidRDefault="007E7E95">
            <w:pPr>
              <w:jc w:val="center"/>
              <w:rPr>
                <w:sz w:val="22"/>
              </w:rPr>
            </w:pP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pPr>
            <w:r>
              <w:t>0</w:t>
            </w:r>
          </w:p>
        </w:tc>
      </w:tr>
    </w:tbl>
    <w:p w:rsidR="00000000" w:rsidRDefault="007E7E95">
      <w:pPr>
        <w:pStyle w:val="berschrift4"/>
      </w:pPr>
      <w:r>
        <w:t>9.2.2. Non-Financial So</w:t>
      </w:r>
      <w:r>
        <w:t>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3969"/>
        <w:gridCol w:w="1276"/>
        <w:gridCol w:w="2126"/>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spacing w:before="240"/>
              <w:jc w:val="center"/>
              <w:rPr>
                <w:b/>
              </w:rPr>
            </w:pPr>
            <w:r>
              <w:rPr>
                <w:b/>
              </w:rPr>
              <w:t>Source</w:t>
            </w:r>
          </w:p>
        </w:tc>
        <w:tc>
          <w:tcPr>
            <w:tcW w:w="3969"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spacing w:before="240"/>
              <w:jc w:val="center"/>
              <w:rPr>
                <w:b/>
              </w:rPr>
            </w:pPr>
            <w:r>
              <w:rPr>
                <w:b/>
              </w:rPr>
              <w:t>Short description of contribution</w:t>
            </w:r>
          </w:p>
        </w:tc>
        <w:tc>
          <w:tcPr>
            <w:tcW w:w="1276"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jc w:val="center"/>
              <w:rPr>
                <w:b/>
              </w:rPr>
            </w:pPr>
            <w:r>
              <w:rPr>
                <w:b/>
              </w:rPr>
              <w:t>Written confirmation (Y/N)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7E7E95">
            <w:pPr>
              <w:keepNext/>
              <w:spacing w:after="0"/>
              <w:jc w:val="center"/>
              <w:rPr>
                <w:b/>
              </w:rPr>
            </w:pPr>
            <w:r>
              <w:rPr>
                <w:b/>
              </w:rPr>
              <w:t>Estimated</w:t>
            </w:r>
          </w:p>
          <w:p w:rsidR="00000000" w:rsidRDefault="007E7E95">
            <w:pPr>
              <w:keepNext/>
              <w:spacing w:before="0" w:after="0"/>
              <w:jc w:val="center"/>
              <w:rPr>
                <w:b/>
              </w:rPr>
            </w:pPr>
            <w:r>
              <w:rPr>
                <w:b/>
              </w:rPr>
              <w:t>amount</w:t>
            </w:r>
          </w:p>
          <w:p w:rsidR="00000000" w:rsidRDefault="007E7E95">
            <w:pPr>
              <w:keepNext/>
              <w:spacing w:before="0"/>
              <w:jc w:val="center"/>
              <w:rPr>
                <w:b/>
              </w:rPr>
            </w:pPr>
            <w:r>
              <w:rPr>
                <w:b/>
              </w:rPr>
              <w:t>(US $)</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7E7E95">
            <w:pPr>
              <w:jc w:val="center"/>
            </w:pPr>
            <w:r>
              <w:t>No</w:t>
            </w:r>
          </w:p>
        </w:tc>
        <w:tc>
          <w:tcPr>
            <w:tcW w:w="3969" w:type="dxa"/>
            <w:tcBorders>
              <w:top w:val="single" w:sz="6" w:space="0" w:color="auto"/>
              <w:left w:val="single" w:sz="6" w:space="0" w:color="auto"/>
              <w:bottom w:val="single" w:sz="6" w:space="0" w:color="auto"/>
              <w:right w:val="single" w:sz="6" w:space="0" w:color="auto"/>
            </w:tcBorders>
          </w:tcPr>
          <w:p w:rsidR="00000000" w:rsidRDefault="007E7E95">
            <w:pPr>
              <w:jc w:val="left"/>
              <w:rPr>
                <w:sz w:val="22"/>
              </w:rPr>
            </w:pPr>
          </w:p>
        </w:tc>
        <w:tc>
          <w:tcPr>
            <w:tcW w:w="1276" w:type="dxa"/>
            <w:tcBorders>
              <w:top w:val="single" w:sz="6" w:space="0" w:color="auto"/>
              <w:left w:val="single" w:sz="6" w:space="0" w:color="auto"/>
              <w:bottom w:val="single" w:sz="6" w:space="0" w:color="auto"/>
              <w:right w:val="single" w:sz="6" w:space="0" w:color="auto"/>
            </w:tcBorders>
          </w:tcPr>
          <w:p w:rsidR="00000000" w:rsidRDefault="007E7E95">
            <w:pPr>
              <w:jc w:val="center"/>
              <w:rPr>
                <w:sz w:val="22"/>
              </w:rPr>
            </w:pPr>
          </w:p>
        </w:tc>
        <w:tc>
          <w:tcPr>
            <w:tcW w:w="2126" w:type="dxa"/>
            <w:tcBorders>
              <w:top w:val="single" w:sz="6" w:space="0" w:color="auto"/>
              <w:left w:val="single" w:sz="6" w:space="0" w:color="auto"/>
              <w:bottom w:val="single" w:sz="6" w:space="0" w:color="auto"/>
              <w:right w:val="single" w:sz="6" w:space="0" w:color="auto"/>
            </w:tcBorders>
          </w:tcPr>
          <w:p w:rsidR="00000000" w:rsidRDefault="007E7E95">
            <w:pPr>
              <w:jc w:val="center"/>
              <w:rPr>
                <w:sz w:val="22"/>
              </w:rPr>
            </w:pPr>
          </w:p>
        </w:tc>
      </w:tr>
    </w:tbl>
    <w:p w:rsidR="00000000" w:rsidRDefault="007E7E95">
      <w:pPr>
        <w:pStyle w:val="berschrift4"/>
      </w:pPr>
      <w:r>
        <w:t>9.2.3. Submitted for Funding to Program Beside the ISTC</w:t>
      </w:r>
    </w:p>
    <w:p w:rsidR="00000000" w:rsidRDefault="007E7E95">
      <w:r>
        <w:t>No</w:t>
      </w:r>
    </w:p>
    <w:p w:rsidR="00000000" w:rsidRDefault="007E7E95">
      <w:pPr>
        <w:pStyle w:val="berschrift3"/>
      </w:pPr>
      <w:r>
        <w:t>10. Intellectual Property Statement</w:t>
      </w:r>
    </w:p>
    <w:p w:rsidR="00000000" w:rsidRDefault="007E7E95">
      <w:r>
        <w:t>The rights for intellectual property that are generated</w:t>
      </w:r>
      <w:r>
        <w:t xml:space="preserve"> during the course of the project will be regulated by the laws of </w:t>
      </w:r>
      <w:r>
        <w:rPr>
          <w:b/>
        </w:rPr>
        <w:t>the Russian Federation</w:t>
      </w:r>
      <w:r>
        <w:t xml:space="preserve"> and by the procedures, which have been developed by the ISTC.</w:t>
      </w:r>
    </w:p>
    <w:p w:rsidR="00000000" w:rsidRDefault="007E7E95">
      <w:r>
        <w:t xml:space="preserve">The general conditions on Intellectual Property Rights as described in the Model Project Agreement will </w:t>
      </w:r>
      <w:r>
        <w:t>be observed.</w:t>
      </w:r>
    </w:p>
    <w:p w:rsidR="00000000" w:rsidRDefault="007E7E95">
      <w:pPr>
        <w:pStyle w:val="berschrift3"/>
      </w:pPr>
      <w:r>
        <w:t>11. Monitoring and Auditing Statement</w:t>
      </w:r>
    </w:p>
    <w:p w:rsidR="00000000" w:rsidRDefault="007E7E95">
      <w:r>
        <w:t>In accordance with Article VIII of the ISTC Agreement, project recipients will give to the Center and to each Party which wholly or partly finances a project the right of access to carry out on-site monito</w:t>
      </w:r>
      <w:r>
        <w:t>ring and audit of all activities of the project. Project agreements will specify the portions of facilities, equipment, documentation, information, data systems, materials, supplies, personnel, and services which will concern the project and therefore will</w:t>
      </w:r>
      <w:r>
        <w:t xml:space="preserve"> be made accessible for monitoring and audit. Project recipients shall have the right to protect those portions of facilities that are not related to the project.</w:t>
      </w:r>
    </w:p>
    <w:p w:rsidR="00000000" w:rsidRDefault="007E7E95">
      <w:pPr>
        <w:pStyle w:val="berschrift3"/>
      </w:pPr>
      <w:r>
        <w:t>12. Supporting Information</w:t>
      </w:r>
    </w:p>
    <w:p w:rsidR="00000000" w:rsidRDefault="007E7E95">
      <w:r>
        <w:rPr>
          <w:noProof/>
        </w:rPr>
        <w:lastRenderedPageBreak/>
        <w:pict>
          <v:shape id="_x0000_s1043" type="#_x0000_t75" style="position:absolute;left:0;text-align:left;margin-left:-45pt;margin-top:-9pt;width:481.9pt;height:665.25pt;z-index:2">
            <v:imagedata r:id="rId11" o:title="SCAN001001"/>
            <w10:wrap type="topAndBottom"/>
          </v:shape>
        </w:pict>
      </w:r>
      <w:r>
        <w:br w:type="page"/>
      </w:r>
      <w:r>
        <w:rPr>
          <w:noProof/>
        </w:rPr>
        <w:lastRenderedPageBreak/>
        <w:pict>
          <v:shape id="_x0000_s1044" type="#_x0000_t75" style="position:absolute;left:0;text-align:left;margin-left:-.05pt;margin-top:28.3pt;width:469.4pt;height:317.25pt;z-index:3">
            <v:imagedata r:id="rId12" o:title="SCAN002001"/>
            <w10:wrap type="topAndBottom"/>
          </v:shape>
        </w:pict>
      </w:r>
    </w:p>
    <w:p w:rsidR="00000000" w:rsidRDefault="007E7E95"/>
    <w:p w:rsidR="007E7E95" w:rsidRDefault="007E7E95"/>
    <w:sectPr w:rsidR="007E7E95">
      <w:pgSz w:w="11907" w:h="16840" w:code="9"/>
      <w:pgMar w:top="1134" w:right="567"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95" w:rsidRDefault="007E7E95">
      <w:r>
        <w:separator/>
      </w:r>
    </w:p>
  </w:endnote>
  <w:endnote w:type="continuationSeparator" w:id="0">
    <w:p w:rsidR="007E7E95" w:rsidRDefault="007E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E95">
    <w:pPr>
      <w:pStyle w:val="Fuzeile"/>
    </w:pPr>
    <w:r>
      <w:rPr>
        <w:rStyle w:val="Seitenzahl"/>
        <w:sz w:val="20"/>
      </w:rPr>
      <w:fldChar w:fldCharType="begin"/>
    </w:r>
    <w:r>
      <w:rPr>
        <w:rStyle w:val="Seitenzahl"/>
        <w:sz w:val="20"/>
      </w:rPr>
      <w:instrText xml:space="preserve"> PAGE </w:instrText>
    </w:r>
    <w:r>
      <w:rPr>
        <w:rStyle w:val="Seitenzahl"/>
        <w:sz w:val="20"/>
      </w:rPr>
      <w:fldChar w:fldCharType="separate"/>
    </w:r>
    <w:r w:rsidR="009A2A02">
      <w:rPr>
        <w:rStyle w:val="Seitenzahl"/>
        <w:noProof/>
        <w:sz w:val="20"/>
      </w:rPr>
      <w:t>1</w:t>
    </w:r>
    <w:r>
      <w:rPr>
        <w:rStyle w:val="Seitenzah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E95">
    <w:pPr>
      <w:pStyle w:val="Fuzeile"/>
    </w:pPr>
    <w:r>
      <w:rPr>
        <w:rStyle w:val="Seitenzahl"/>
        <w:sz w:val="20"/>
      </w:rPr>
      <w:fldChar w:fldCharType="begin"/>
    </w:r>
    <w:r>
      <w:rPr>
        <w:rStyle w:val="Seitenzahl"/>
        <w:sz w:val="20"/>
      </w:rPr>
      <w:instrText xml:space="preserve"> PAGE </w:instrText>
    </w:r>
    <w:r>
      <w:rPr>
        <w:rStyle w:val="Seitenzahl"/>
        <w:sz w:val="20"/>
      </w:rPr>
      <w:fldChar w:fldCharType="separate"/>
    </w:r>
    <w:r w:rsidR="009A2A02">
      <w:rPr>
        <w:rStyle w:val="Seitenzahl"/>
        <w:noProof/>
        <w:sz w:val="20"/>
      </w:rPr>
      <w:t>19</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95" w:rsidRDefault="007E7E95">
      <w:r>
        <w:separator/>
      </w:r>
    </w:p>
  </w:footnote>
  <w:footnote w:type="continuationSeparator" w:id="0">
    <w:p w:rsidR="007E7E95" w:rsidRDefault="007E7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6FCE"/>
    <w:multiLevelType w:val="hybridMultilevel"/>
    <w:tmpl w:val="2FA2E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171A5"/>
    <w:multiLevelType w:val="hybridMultilevel"/>
    <w:tmpl w:val="2E364F40"/>
    <w:lvl w:ilvl="0" w:tplc="BAE0C11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F727F18"/>
    <w:multiLevelType w:val="hybridMultilevel"/>
    <w:tmpl w:val="1E449DEC"/>
    <w:lvl w:ilvl="0" w:tplc="C466321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1E13818"/>
    <w:multiLevelType w:val="hybridMultilevel"/>
    <w:tmpl w:val="235858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44B"/>
    <w:rsid w:val="007E7E95"/>
    <w:rsid w:val="0090144B"/>
    <w:rsid w:val="009A2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354C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spacing w:before="60" w:after="60"/>
      <w:jc w:val="both"/>
      <w:textAlignment w:val="baseline"/>
    </w:pPr>
    <w:rPr>
      <w:lang w:val="en-US" w:eastAsia="ru-RU"/>
    </w:rPr>
  </w:style>
  <w:style w:type="paragraph" w:styleId="berschrift1">
    <w:name w:val="heading 1"/>
    <w:basedOn w:val="Standard"/>
    <w:next w:val="Standard"/>
    <w:qFormat/>
    <w:pPr>
      <w:keepNext/>
      <w:suppressAutoHyphens/>
      <w:spacing w:line="480" w:lineRule="auto"/>
      <w:jc w:val="center"/>
      <w:outlineLvl w:val="0"/>
    </w:pPr>
    <w:rPr>
      <w:b/>
      <w:spacing w:val="12"/>
      <w:sz w:val="28"/>
    </w:rPr>
  </w:style>
  <w:style w:type="paragraph" w:styleId="berschrift2">
    <w:name w:val="heading 2"/>
    <w:basedOn w:val="Standard"/>
    <w:next w:val="Standard"/>
    <w:qFormat/>
    <w:pPr>
      <w:keepNext/>
      <w:suppressAutoHyphens/>
      <w:spacing w:before="240"/>
      <w:jc w:val="center"/>
      <w:outlineLvl w:val="1"/>
    </w:pPr>
    <w:rPr>
      <w:b/>
      <w:sz w:val="24"/>
    </w:rPr>
  </w:style>
  <w:style w:type="paragraph" w:styleId="berschrift3">
    <w:name w:val="heading 3"/>
    <w:basedOn w:val="Standard"/>
    <w:next w:val="Standard"/>
    <w:qFormat/>
    <w:pPr>
      <w:keepNext/>
      <w:suppressAutoHyphens/>
      <w:spacing w:before="360"/>
      <w:jc w:val="left"/>
      <w:outlineLvl w:val="2"/>
    </w:pPr>
    <w:rPr>
      <w:b/>
    </w:rPr>
  </w:style>
  <w:style w:type="paragraph" w:styleId="berschrift4">
    <w:name w:val="heading 4"/>
    <w:basedOn w:val="Standard"/>
    <w:next w:val="Standard"/>
    <w:qFormat/>
    <w:pPr>
      <w:keepNext/>
      <w:suppressAutoHyphens/>
      <w:spacing w:before="240"/>
      <w:jc w:val="left"/>
      <w:outlineLvl w:val="3"/>
    </w:pPr>
    <w:rPr>
      <w:b/>
      <w:i/>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jc w:val="center"/>
    </w:pPr>
  </w:style>
  <w:style w:type="paragraph" w:styleId="Funotentext">
    <w:name w:val="footnote text"/>
    <w:basedOn w:val="Standard"/>
    <w:semiHidden/>
    <w:rPr>
      <w:sz w:val="18"/>
    </w:rPr>
  </w:style>
  <w:style w:type="character" w:styleId="Seitenzahl">
    <w:name w:val="page number"/>
    <w:semiHidden/>
    <w:rPr>
      <w:rFonts w:ascii="Times New Roman" w:hAnsi="Times New Roman"/>
      <w:sz w:val="18"/>
    </w:rPr>
  </w:style>
  <w:style w:type="paragraph" w:styleId="Kopfzeile">
    <w:name w:val="header"/>
    <w:basedOn w:val="Standard"/>
    <w:semiHidden/>
    <w:pPr>
      <w:tabs>
        <w:tab w:val="center" w:pos="4153"/>
        <w:tab w:val="right" w:pos="8306"/>
      </w:tabs>
    </w:pPr>
  </w:style>
  <w:style w:type="paragraph" w:styleId="Textkrper2">
    <w:name w:val="Body Text 2"/>
    <w:basedOn w:val="Standard"/>
    <w:semiHidden/>
    <w:pPr>
      <w:spacing w:before="0" w:after="0"/>
      <w:jc w:val="left"/>
    </w:pPr>
    <w:rPr>
      <w:color w:val="000000"/>
      <w:sz w:val="24"/>
      <w:szCs w:val="24"/>
      <w:lang w:val="ru-RU"/>
    </w:rPr>
  </w:style>
  <w:style w:type="paragraph" w:styleId="Textkrper3">
    <w:name w:val="Body Text 3"/>
    <w:basedOn w:val="Standard"/>
    <w:semiHidden/>
    <w:pPr>
      <w:spacing w:after="120"/>
    </w:pPr>
    <w:rPr>
      <w:sz w:val="16"/>
      <w:szCs w:val="16"/>
      <w:lang w:val="ru-RU"/>
    </w:rPr>
  </w:style>
  <w:style w:type="paragraph" w:styleId="Textkrper">
    <w:name w:val="Body Text"/>
    <w:basedOn w:val="Standard"/>
    <w:semiHidden/>
    <w:pPr>
      <w:spacing w:after="120"/>
    </w:pPr>
    <w:rPr>
      <w:lang w:val="ru-RU"/>
    </w:rPr>
  </w:style>
  <w:style w:type="paragraph" w:styleId="Textkrper-Zeileneinzug">
    <w:name w:val="Body Text Indent"/>
    <w:basedOn w:val="Standard"/>
    <w:semiHidden/>
    <w:pPr>
      <w:spacing w:after="120"/>
      <w:ind w:left="283"/>
    </w:pPr>
  </w:style>
  <w:style w:type="paragraph" w:customStyle="1" w:styleId="hangindent">
    <w:name w:val="hang indent"/>
    <w:basedOn w:val="Standard"/>
    <w:pPr>
      <w:spacing w:before="0" w:after="0"/>
      <w:ind w:left="851" w:hanging="284"/>
      <w:jc w:val="left"/>
    </w:pPr>
    <w:rPr>
      <w:sz w:val="24"/>
      <w:lang w:val="ru-RU"/>
    </w:rPr>
  </w:style>
  <w:style w:type="paragraph" w:customStyle="1" w:styleId="BodyText2">
    <w:name w:val="Body Text 2"/>
    <w:basedOn w:val="Standard"/>
    <w:pPr>
      <w:spacing w:before="0" w:after="0"/>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4410</Words>
  <Characters>27786</Characters>
  <Application>Microsoft Office Word</Application>
  <DocSecurity>0</DocSecurity>
  <Lines>231</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ANNEX I</vt:lpstr>
      <vt:lpstr>ANNEX I</vt:lpstr>
    </vt:vector>
  </TitlesOfParts>
  <Company>ISTC</Company>
  <LinksUpToDate>false</LinksUpToDate>
  <CharactersWithSpaces>32132</CharactersWithSpaces>
  <SharedDoc>false</SharedDoc>
  <HLinks>
    <vt:vector size="24" baseType="variant">
      <vt:variant>
        <vt:i4>0</vt:i4>
      </vt:variant>
      <vt:variant>
        <vt:i4>7096</vt:i4>
      </vt:variant>
      <vt:variant>
        <vt:i4>1026</vt:i4>
      </vt:variant>
      <vt:variant>
        <vt:i4>1</vt:i4>
      </vt:variant>
      <vt:variant>
        <vt:lpwstr/>
      </vt:variant>
      <vt:variant>
        <vt:lpwstr/>
      </vt:variant>
      <vt:variant>
        <vt:i4>0</vt:i4>
      </vt:variant>
      <vt:variant>
        <vt:i4>13551</vt:i4>
      </vt:variant>
      <vt:variant>
        <vt:i4>1028</vt:i4>
      </vt:variant>
      <vt:variant>
        <vt:i4>1</vt:i4>
      </vt:variant>
      <vt:variant>
        <vt:lpwstr/>
      </vt:variant>
      <vt:variant>
        <vt:lpwstr/>
      </vt:variant>
      <vt:variant>
        <vt:i4>5636203</vt:i4>
      </vt:variant>
      <vt:variant>
        <vt:i4>-1</vt:i4>
      </vt:variant>
      <vt:variant>
        <vt:i4>1043</vt:i4>
      </vt:variant>
      <vt:variant>
        <vt:i4>1</vt:i4>
      </vt:variant>
      <vt:variant>
        <vt:lpwstr>C:\DOCUME~1\goubkina\LOCALS~1\Temp\~DEST\0014iw\SCAN001001.BMP</vt:lpwstr>
      </vt:variant>
      <vt:variant>
        <vt:lpwstr/>
      </vt:variant>
      <vt:variant>
        <vt:i4>5701742</vt:i4>
      </vt:variant>
      <vt:variant>
        <vt:i4>-1</vt:i4>
      </vt:variant>
      <vt:variant>
        <vt:i4>1044</vt:i4>
      </vt:variant>
      <vt:variant>
        <vt:i4>1</vt:i4>
      </vt:variant>
      <vt:variant>
        <vt:lpwstr>C:\DOCUME~1\goubkina\LOCALS~1\Temp\~DEST\0002iw\SCAN002001.BMP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ISTCUser</dc:creator>
  <cp:lastModifiedBy>Peters, Ursula</cp:lastModifiedBy>
  <cp:revision>2</cp:revision>
  <dcterms:created xsi:type="dcterms:W3CDTF">2012-10-18T19:49:00Z</dcterms:created>
  <dcterms:modified xsi:type="dcterms:W3CDTF">2012-10-18T19:49:00Z</dcterms:modified>
</cp:coreProperties>
</file>