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D8" w:rsidRPr="006600EB" w:rsidRDefault="003D3EFE" w:rsidP="007E2AD8">
      <w:pPr>
        <w:jc w:val="center"/>
        <w:rPr>
          <w:rFonts w:cs="Arial"/>
          <w:b/>
          <w:szCs w:val="24"/>
          <w:u w:val="single"/>
          <w:lang w:val="en-US"/>
        </w:rPr>
      </w:pPr>
      <w:bookmarkStart w:id="0" w:name="_GoBack"/>
      <w:bookmarkEnd w:id="0"/>
      <w:r w:rsidRPr="006600EB">
        <w:rPr>
          <w:rFonts w:cs="Arial"/>
          <w:b/>
          <w:szCs w:val="24"/>
          <w:u w:val="single"/>
          <w:lang w:val="en-US"/>
        </w:rPr>
        <w:t xml:space="preserve">Post-test </w:t>
      </w:r>
      <w:r w:rsidR="00590FEF" w:rsidRPr="006600EB">
        <w:rPr>
          <w:rFonts w:cs="Arial"/>
          <w:b/>
          <w:szCs w:val="24"/>
          <w:u w:val="single"/>
          <w:lang w:val="en-US"/>
        </w:rPr>
        <w:t>analysis</w:t>
      </w:r>
      <w:r w:rsidR="004D0444" w:rsidRPr="006600EB">
        <w:rPr>
          <w:rFonts w:cs="Arial"/>
          <w:b/>
          <w:szCs w:val="24"/>
          <w:u w:val="single"/>
          <w:lang w:val="en-US"/>
        </w:rPr>
        <w:t xml:space="preserve"> of</w:t>
      </w:r>
      <w:r w:rsidR="007E2AD8" w:rsidRPr="006600EB">
        <w:rPr>
          <w:rFonts w:cs="Arial"/>
          <w:b/>
          <w:szCs w:val="24"/>
          <w:u w:val="single"/>
          <w:lang w:val="en-US"/>
        </w:rPr>
        <w:t xml:space="preserve"> PARAMETER SF-</w:t>
      </w:r>
      <w:r w:rsidRPr="006600EB">
        <w:rPr>
          <w:rFonts w:cs="Arial"/>
          <w:b/>
          <w:szCs w:val="24"/>
          <w:u w:val="single"/>
          <w:lang w:val="en-US"/>
        </w:rPr>
        <w:t xml:space="preserve"> </w:t>
      </w:r>
      <w:r w:rsidR="007E2AD8" w:rsidRPr="006600EB">
        <w:rPr>
          <w:rFonts w:cs="Arial"/>
          <w:b/>
          <w:szCs w:val="24"/>
          <w:u w:val="single"/>
          <w:lang w:val="en-US"/>
        </w:rPr>
        <w:t xml:space="preserve">4 using </w:t>
      </w:r>
      <w:r w:rsidR="00AE5AF4" w:rsidRPr="006600EB">
        <w:rPr>
          <w:rFonts w:cs="Arial"/>
          <w:b/>
          <w:szCs w:val="24"/>
          <w:u w:val="single"/>
          <w:lang w:val="en-US"/>
        </w:rPr>
        <w:t>SCDAP/RELAP</w:t>
      </w:r>
      <w:r w:rsidR="00590FEF" w:rsidRPr="006600EB">
        <w:rPr>
          <w:rFonts w:cs="Arial"/>
          <w:b/>
          <w:szCs w:val="24"/>
          <w:u w:val="single"/>
          <w:lang w:val="en-US"/>
        </w:rPr>
        <w:t>5</w:t>
      </w:r>
    </w:p>
    <w:p w:rsidR="009B0CBC" w:rsidRPr="00D7053F" w:rsidRDefault="009B0CBC" w:rsidP="007E2AD8">
      <w:pPr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S.Güntay</w:t>
      </w:r>
    </w:p>
    <w:p w:rsidR="007E2AD8" w:rsidRPr="00D7053F" w:rsidRDefault="007E2AD8" w:rsidP="007E2AD8">
      <w:pPr>
        <w:rPr>
          <w:rFonts w:cs="Arial"/>
          <w:sz w:val="22"/>
          <w:szCs w:val="22"/>
          <w:lang w:val="en-US"/>
        </w:rPr>
      </w:pPr>
    </w:p>
    <w:p w:rsidR="007E2AD8" w:rsidRPr="00D7053F" w:rsidRDefault="007E2AD8" w:rsidP="007E2AD8">
      <w:pPr>
        <w:rPr>
          <w:rFonts w:cs="Arial"/>
          <w:b/>
          <w:sz w:val="22"/>
          <w:szCs w:val="22"/>
          <w:lang w:val="en-US"/>
        </w:rPr>
      </w:pPr>
      <w:r w:rsidRPr="00D7053F">
        <w:rPr>
          <w:rFonts w:cs="Arial"/>
          <w:b/>
          <w:sz w:val="22"/>
          <w:szCs w:val="22"/>
          <w:lang w:val="en-US"/>
        </w:rPr>
        <w:t>Abstract</w:t>
      </w:r>
    </w:p>
    <w:p w:rsidR="009C4B03" w:rsidRDefault="007E2AD8" w:rsidP="009C4B03">
      <w:pPr>
        <w:rPr>
          <w:rFonts w:cs="Arial"/>
          <w:sz w:val="22"/>
          <w:szCs w:val="22"/>
          <w:lang w:val="en-GB"/>
        </w:rPr>
      </w:pPr>
      <w:r w:rsidRPr="0036491B">
        <w:rPr>
          <w:rFonts w:cs="Arial"/>
          <w:sz w:val="22"/>
          <w:szCs w:val="22"/>
          <w:lang w:val="en-GB"/>
        </w:rPr>
        <w:t xml:space="preserve">The PARAMETER program is being performed </w:t>
      </w:r>
      <w:r w:rsidR="0052773C" w:rsidRPr="0036491B">
        <w:rPr>
          <w:rFonts w:cs="Arial"/>
          <w:sz w:val="22"/>
          <w:szCs w:val="22"/>
          <w:lang w:val="en-GB"/>
        </w:rPr>
        <w:t>by</w:t>
      </w:r>
      <w:r w:rsidRPr="0036491B">
        <w:rPr>
          <w:rFonts w:cs="Arial"/>
          <w:sz w:val="22"/>
          <w:szCs w:val="22"/>
          <w:lang w:val="en-GB"/>
        </w:rPr>
        <w:t xml:space="preserve"> LUCH </w:t>
      </w:r>
      <w:r w:rsidR="00F8356B" w:rsidRPr="0036491B">
        <w:rPr>
          <w:rFonts w:cs="Arial"/>
          <w:sz w:val="22"/>
          <w:szCs w:val="22"/>
          <w:lang w:val="en-GB"/>
        </w:rPr>
        <w:t xml:space="preserve">under the oversight of the International Science and Technology Centre in </w:t>
      </w:r>
      <w:r w:rsidR="00D57F25" w:rsidRPr="0036491B">
        <w:rPr>
          <w:rFonts w:cs="Arial"/>
          <w:sz w:val="22"/>
          <w:szCs w:val="22"/>
          <w:lang w:val="en-GB"/>
        </w:rPr>
        <w:t>R</w:t>
      </w:r>
      <w:r w:rsidR="00F8356B" w:rsidRPr="0036491B">
        <w:rPr>
          <w:rFonts w:cs="Arial"/>
          <w:sz w:val="22"/>
          <w:szCs w:val="22"/>
          <w:lang w:val="en-GB"/>
        </w:rPr>
        <w:t xml:space="preserve">usia. </w:t>
      </w:r>
      <w:r w:rsidRPr="0036491B">
        <w:rPr>
          <w:rFonts w:cs="Arial"/>
          <w:sz w:val="22"/>
          <w:szCs w:val="22"/>
          <w:lang w:val="en-GB"/>
        </w:rPr>
        <w:t xml:space="preserve">This program studies the behaviour of an electrically heated bundle under </w:t>
      </w:r>
      <w:r w:rsidR="00F8356B" w:rsidRPr="0036491B">
        <w:rPr>
          <w:rFonts w:cs="Arial"/>
          <w:sz w:val="22"/>
          <w:szCs w:val="22"/>
          <w:lang w:val="en-GB"/>
        </w:rPr>
        <w:t>Beyond Design Basis Accident (BDA)</w:t>
      </w:r>
      <w:r w:rsidRPr="0036491B">
        <w:rPr>
          <w:rFonts w:cs="Arial"/>
          <w:sz w:val="22"/>
          <w:szCs w:val="22"/>
          <w:lang w:val="en-GB"/>
        </w:rPr>
        <w:t xml:space="preserve">. The materials and configuration were prototypical of a VVER (i. e. Zr-1%Nb, E-110 cladding, </w:t>
      </w:r>
      <w:r w:rsidRPr="0036491B">
        <w:rPr>
          <w:iCs/>
          <w:sz w:val="22"/>
          <w:szCs w:val="22"/>
          <w:lang w:val="en-GB"/>
        </w:rPr>
        <w:t>hexagonal rod geometry and unirradiated UO</w:t>
      </w:r>
      <w:r w:rsidRPr="0036491B">
        <w:rPr>
          <w:iCs/>
          <w:sz w:val="22"/>
          <w:szCs w:val="22"/>
          <w:vertAlign w:val="subscript"/>
          <w:lang w:val="en-GB"/>
        </w:rPr>
        <w:t>2</w:t>
      </w:r>
      <w:r w:rsidRPr="0036491B">
        <w:rPr>
          <w:iCs/>
          <w:sz w:val="22"/>
          <w:szCs w:val="22"/>
          <w:lang w:val="en-GB"/>
        </w:rPr>
        <w:t xml:space="preserve"> for the pellet simulation</w:t>
      </w:r>
      <w:r w:rsidRPr="0036491B">
        <w:rPr>
          <w:rFonts w:cs="Arial"/>
          <w:sz w:val="22"/>
          <w:szCs w:val="22"/>
          <w:lang w:val="en-GB"/>
        </w:rPr>
        <w:t>)</w:t>
      </w:r>
      <w:r w:rsidR="00A145CA" w:rsidRPr="0036491B">
        <w:rPr>
          <w:rFonts w:cs="Arial"/>
          <w:sz w:val="22"/>
          <w:szCs w:val="22"/>
          <w:lang w:val="en-GB"/>
        </w:rPr>
        <w:t>.</w:t>
      </w:r>
      <w:r w:rsidRPr="0036491B">
        <w:rPr>
          <w:rFonts w:cs="Arial"/>
          <w:sz w:val="22"/>
          <w:szCs w:val="22"/>
          <w:lang w:val="en-GB"/>
        </w:rPr>
        <w:t xml:space="preserve"> </w:t>
      </w:r>
      <w:r w:rsidR="00D57F25" w:rsidRPr="0036491B">
        <w:rPr>
          <w:rFonts w:cs="Arial"/>
          <w:sz w:val="22"/>
          <w:szCs w:val="22"/>
          <w:lang w:val="en-GB"/>
        </w:rPr>
        <w:t>This attributes make the PARAMETER test data unique. Up to date, t</w:t>
      </w:r>
      <w:r w:rsidRPr="0036491B">
        <w:rPr>
          <w:rFonts w:cs="Arial"/>
          <w:sz w:val="22"/>
          <w:szCs w:val="22"/>
          <w:lang w:val="en-GB"/>
        </w:rPr>
        <w:t xml:space="preserve">hree experiments have been performed in the PARAMETER series (i. e. SF-1 top injection, SF-2 top and bottom injection and SF-3 top injection). </w:t>
      </w:r>
      <w:r w:rsidR="0052773C" w:rsidRPr="0036491B">
        <w:rPr>
          <w:rFonts w:cs="Arial"/>
          <w:sz w:val="22"/>
          <w:szCs w:val="22"/>
          <w:lang w:val="en-GB"/>
        </w:rPr>
        <w:t xml:space="preserve">PARAMETER </w:t>
      </w:r>
      <w:r w:rsidRPr="0036491B">
        <w:rPr>
          <w:rFonts w:cs="Arial"/>
          <w:sz w:val="22"/>
          <w:szCs w:val="22"/>
          <w:lang w:val="en-GB"/>
        </w:rPr>
        <w:t xml:space="preserve">SF-4 is the first </w:t>
      </w:r>
      <w:r w:rsidR="009C4B03">
        <w:rPr>
          <w:rFonts w:cs="Arial"/>
          <w:sz w:val="22"/>
          <w:szCs w:val="22"/>
          <w:lang w:val="en-GB"/>
        </w:rPr>
        <w:t xml:space="preserve">in the series to include an air ingress phase followed by recovery by bottom injection. Thus SF4 was an approximate counterpart to QUENCH-12, but with VVER materials and configuration. </w:t>
      </w:r>
    </w:p>
    <w:p w:rsidR="009C4B03" w:rsidRDefault="007E2AD8" w:rsidP="009C4B03">
      <w:pPr>
        <w:rPr>
          <w:rFonts w:cs="Arial"/>
          <w:sz w:val="22"/>
          <w:szCs w:val="22"/>
          <w:lang w:val="en-GB"/>
        </w:rPr>
      </w:pPr>
      <w:r w:rsidRPr="0036491B">
        <w:rPr>
          <w:rFonts w:cs="Arial"/>
          <w:sz w:val="22"/>
          <w:szCs w:val="22"/>
          <w:lang w:val="en-GB"/>
        </w:rPr>
        <w:t xml:space="preserve">A limited set of post- test calculations of the </w:t>
      </w:r>
      <w:r w:rsidR="0052773C" w:rsidRPr="0036491B">
        <w:rPr>
          <w:rFonts w:cs="Arial"/>
          <w:sz w:val="22"/>
          <w:szCs w:val="22"/>
          <w:lang w:val="en-GB"/>
        </w:rPr>
        <w:t>PARAMETER</w:t>
      </w:r>
      <w:r w:rsidR="00AE5AF4" w:rsidRPr="0036491B">
        <w:rPr>
          <w:rFonts w:cs="Arial"/>
          <w:sz w:val="22"/>
          <w:szCs w:val="22"/>
          <w:lang w:val="en-GB"/>
        </w:rPr>
        <w:t xml:space="preserve"> SF-4 were performed using </w:t>
      </w:r>
      <w:r w:rsidRPr="0036491B">
        <w:rPr>
          <w:rFonts w:cs="Arial"/>
          <w:sz w:val="22"/>
          <w:szCs w:val="22"/>
          <w:lang w:val="en-GB"/>
        </w:rPr>
        <w:t>local version</w:t>
      </w:r>
      <w:r w:rsidR="00AE5AF4" w:rsidRPr="0036491B">
        <w:rPr>
          <w:rFonts w:cs="Arial"/>
          <w:sz w:val="22"/>
          <w:szCs w:val="22"/>
          <w:lang w:val="en-GB"/>
        </w:rPr>
        <w:t>s</w:t>
      </w:r>
      <w:r w:rsidRPr="0036491B">
        <w:rPr>
          <w:rFonts w:cs="Arial"/>
          <w:sz w:val="22"/>
          <w:szCs w:val="22"/>
          <w:lang w:val="en-GB"/>
        </w:rPr>
        <w:t xml:space="preserve"> of </w:t>
      </w:r>
      <w:r w:rsidR="00D57F25" w:rsidRPr="0036491B">
        <w:rPr>
          <w:rFonts w:cs="Arial"/>
          <w:sz w:val="22"/>
          <w:szCs w:val="22"/>
          <w:lang w:val="en-GB"/>
        </w:rPr>
        <w:t>SCDAP</w:t>
      </w:r>
      <w:r w:rsidR="00590FEF">
        <w:rPr>
          <w:rFonts w:cs="Arial"/>
          <w:sz w:val="22"/>
          <w:szCs w:val="22"/>
          <w:lang w:val="en-GB"/>
        </w:rPr>
        <w:t>/RELAP5</w:t>
      </w:r>
      <w:r w:rsidR="00D57F25" w:rsidRPr="0036491B">
        <w:rPr>
          <w:rFonts w:cs="Arial"/>
          <w:sz w:val="22"/>
          <w:szCs w:val="22"/>
          <w:lang w:val="en-GB"/>
        </w:rPr>
        <w:t xml:space="preserve"> </w:t>
      </w:r>
      <w:r w:rsidR="009C4B03">
        <w:rPr>
          <w:rFonts w:cs="Arial"/>
          <w:sz w:val="22"/>
          <w:szCs w:val="22"/>
          <w:lang w:val="en-GB"/>
        </w:rPr>
        <w:t>to investigate the applicability of the code for an air ingress scenario, and to provide a baseline simulation to provide comparison with the measured data and a starting point for later, in-depth analysis.</w:t>
      </w:r>
      <w:r w:rsidRPr="0036491B">
        <w:rPr>
          <w:rFonts w:cs="Arial"/>
          <w:sz w:val="22"/>
          <w:szCs w:val="22"/>
          <w:lang w:val="en-GB"/>
        </w:rPr>
        <w:t xml:space="preserve"> The </w:t>
      </w:r>
      <w:r w:rsidR="00F8356B" w:rsidRPr="0036491B">
        <w:rPr>
          <w:rFonts w:cs="Arial"/>
          <w:iCs/>
          <w:sz w:val="22"/>
          <w:szCs w:val="22"/>
          <w:lang w:val="en-GB"/>
        </w:rPr>
        <w:t>Cathcart Pawel – Urbanic Heidrick (</w:t>
      </w:r>
      <w:r w:rsidR="00F8356B" w:rsidRPr="0036491B">
        <w:rPr>
          <w:rFonts w:cs="Arial"/>
          <w:sz w:val="22"/>
          <w:szCs w:val="22"/>
          <w:lang w:val="en-GB"/>
        </w:rPr>
        <w:t xml:space="preserve">CP-UH) </w:t>
      </w:r>
      <w:r w:rsidRPr="0036491B">
        <w:rPr>
          <w:rFonts w:cs="Arial"/>
          <w:sz w:val="22"/>
          <w:szCs w:val="22"/>
          <w:lang w:val="en-GB"/>
        </w:rPr>
        <w:t xml:space="preserve">and Sokolov oxidation models were compared with the experimental results. </w:t>
      </w:r>
      <w:r w:rsidR="00F8356B" w:rsidRPr="0036491B">
        <w:rPr>
          <w:rFonts w:cs="Arial"/>
          <w:sz w:val="22"/>
          <w:szCs w:val="22"/>
          <w:lang w:val="en-GB"/>
        </w:rPr>
        <w:t>The principal aim of this analisys was</w:t>
      </w:r>
      <w:r w:rsidR="00E94D05" w:rsidRPr="0036491B">
        <w:rPr>
          <w:rFonts w:cs="Arial"/>
          <w:sz w:val="22"/>
          <w:szCs w:val="22"/>
          <w:lang w:val="en-GB"/>
        </w:rPr>
        <w:t xml:space="preserve"> to study the temperatur</w:t>
      </w:r>
      <w:r w:rsidR="009C4B03">
        <w:rPr>
          <w:rFonts w:cs="Arial"/>
          <w:sz w:val="22"/>
          <w:szCs w:val="22"/>
          <w:lang w:val="en-GB"/>
        </w:rPr>
        <w:t>e behaviour during air ingress, the oxygen starvation front, and the reflood quench</w:t>
      </w:r>
      <w:r w:rsidR="009C4B03" w:rsidRPr="006C4991">
        <w:rPr>
          <w:rFonts w:cs="Arial"/>
          <w:sz w:val="22"/>
          <w:szCs w:val="22"/>
          <w:lang w:val="en-GB"/>
        </w:rPr>
        <w:t xml:space="preserve"> </w:t>
      </w:r>
      <w:r w:rsidR="009C4B03">
        <w:rPr>
          <w:rFonts w:cs="Arial"/>
          <w:sz w:val="22"/>
          <w:szCs w:val="22"/>
          <w:lang w:val="en-GB"/>
        </w:rPr>
        <w:t>behaviour.</w:t>
      </w:r>
    </w:p>
    <w:p w:rsidR="009C4B03" w:rsidRDefault="00D57F25" w:rsidP="009C4B03">
      <w:pPr>
        <w:rPr>
          <w:rFonts w:cs="Arial"/>
          <w:iCs/>
          <w:sz w:val="22"/>
          <w:szCs w:val="22"/>
          <w:lang w:val="en-US"/>
        </w:rPr>
      </w:pPr>
      <w:r w:rsidRPr="0036491B">
        <w:rPr>
          <w:rFonts w:cs="Arial"/>
          <w:iCs/>
          <w:sz w:val="22"/>
          <w:szCs w:val="22"/>
          <w:lang w:val="en-GB"/>
        </w:rPr>
        <w:t xml:space="preserve">The pre-oxidation transient was in fair agreement with the experiment. </w:t>
      </w:r>
      <w:r w:rsidRPr="0036491B">
        <w:rPr>
          <w:rFonts w:cs="Arial"/>
          <w:sz w:val="22"/>
          <w:szCs w:val="22"/>
          <w:lang w:val="en-GB"/>
        </w:rPr>
        <w:t>S</w:t>
      </w:r>
      <w:r w:rsidR="007E2AD8" w:rsidRPr="0036491B">
        <w:rPr>
          <w:rFonts w:cs="Arial"/>
          <w:iCs/>
          <w:sz w:val="22"/>
          <w:szCs w:val="22"/>
          <w:lang w:val="en-GB"/>
        </w:rPr>
        <w:t>ome di</w:t>
      </w:r>
      <w:r w:rsidR="00E60948" w:rsidRPr="0036491B">
        <w:rPr>
          <w:rFonts w:cs="Arial"/>
          <w:iCs/>
          <w:sz w:val="22"/>
          <w:szCs w:val="22"/>
          <w:lang w:val="en-GB"/>
        </w:rPr>
        <w:t>screpansies</w:t>
      </w:r>
      <w:r w:rsidR="007E2AD8" w:rsidRPr="0036491B">
        <w:rPr>
          <w:rFonts w:cs="Arial"/>
          <w:iCs/>
          <w:sz w:val="22"/>
          <w:szCs w:val="22"/>
          <w:lang w:val="en-GB"/>
        </w:rPr>
        <w:t xml:space="preserve"> between post-test calculation and data during the</w:t>
      </w:r>
      <w:r w:rsidR="00A145CA" w:rsidRPr="0036491B">
        <w:rPr>
          <w:rFonts w:cs="Arial"/>
          <w:iCs/>
          <w:sz w:val="22"/>
          <w:szCs w:val="22"/>
          <w:lang w:val="en-GB"/>
        </w:rPr>
        <w:t xml:space="preserve"> air and the</w:t>
      </w:r>
      <w:r w:rsidR="007E2AD8" w:rsidRPr="0036491B">
        <w:rPr>
          <w:rFonts w:cs="Arial"/>
          <w:iCs/>
          <w:sz w:val="22"/>
          <w:szCs w:val="22"/>
          <w:lang w:val="en-GB"/>
        </w:rPr>
        <w:t xml:space="preserve"> </w:t>
      </w:r>
      <w:r w:rsidR="00E94D05" w:rsidRPr="0036491B">
        <w:rPr>
          <w:rFonts w:cs="Arial"/>
          <w:iCs/>
          <w:sz w:val="22"/>
          <w:szCs w:val="22"/>
          <w:lang w:val="en-GB"/>
        </w:rPr>
        <w:t>reflood phase</w:t>
      </w:r>
      <w:r w:rsidRPr="0036491B">
        <w:rPr>
          <w:rFonts w:cs="Arial"/>
          <w:iCs/>
          <w:sz w:val="22"/>
          <w:szCs w:val="22"/>
          <w:lang w:val="en-GB"/>
        </w:rPr>
        <w:t xml:space="preserve"> were observed.</w:t>
      </w:r>
      <w:r w:rsidR="007E2AD8" w:rsidRPr="0036491B">
        <w:rPr>
          <w:rFonts w:cs="Arial"/>
          <w:iCs/>
          <w:sz w:val="22"/>
          <w:szCs w:val="22"/>
          <w:lang w:val="en-GB"/>
        </w:rPr>
        <w:t xml:space="preserve"> </w:t>
      </w:r>
      <w:r w:rsidRPr="0036491B">
        <w:rPr>
          <w:rFonts w:cs="Arial"/>
          <w:iCs/>
          <w:sz w:val="22"/>
          <w:szCs w:val="22"/>
          <w:lang w:val="en-GB"/>
        </w:rPr>
        <w:t>This</w:t>
      </w:r>
      <w:r w:rsidR="00A145CA" w:rsidRPr="0036491B">
        <w:rPr>
          <w:rFonts w:cs="Arial"/>
          <w:iCs/>
          <w:sz w:val="22"/>
          <w:szCs w:val="22"/>
          <w:lang w:val="en-GB"/>
        </w:rPr>
        <w:t xml:space="preserve"> discrepansies </w:t>
      </w:r>
      <w:r w:rsidR="00E55038" w:rsidRPr="0036491B">
        <w:rPr>
          <w:rFonts w:cs="Arial"/>
          <w:iCs/>
          <w:sz w:val="22"/>
          <w:szCs w:val="22"/>
          <w:lang w:val="en-GB"/>
        </w:rPr>
        <w:t xml:space="preserve">could be </w:t>
      </w:r>
      <w:r w:rsidR="0050122E" w:rsidRPr="0036491B">
        <w:rPr>
          <w:rFonts w:cs="Arial"/>
          <w:iCs/>
          <w:sz w:val="22"/>
          <w:szCs w:val="22"/>
          <w:lang w:val="en-GB"/>
        </w:rPr>
        <w:t>explained by the limitation of</w:t>
      </w:r>
      <w:r w:rsidR="00A145CA" w:rsidRPr="0036491B">
        <w:rPr>
          <w:rFonts w:cs="Arial"/>
          <w:iCs/>
          <w:sz w:val="22"/>
          <w:szCs w:val="22"/>
          <w:lang w:val="en-GB"/>
        </w:rPr>
        <w:t xml:space="preserve"> the code </w:t>
      </w:r>
      <w:r w:rsidR="009C4B03">
        <w:rPr>
          <w:rFonts w:cs="Arial"/>
          <w:iCs/>
          <w:sz w:val="22"/>
          <w:szCs w:val="22"/>
          <w:lang w:val="en-US"/>
        </w:rPr>
        <w:t xml:space="preserve">to adequately represent the air ingress. Improvements in the code are currently taking place in order to solve this issue. </w:t>
      </w:r>
    </w:p>
    <w:p w:rsidR="00A145CA" w:rsidRDefault="00A145CA">
      <w:pPr>
        <w:rPr>
          <w:lang w:val="en-US"/>
        </w:rPr>
      </w:pPr>
    </w:p>
    <w:sectPr w:rsidR="00A145CA">
      <w:footerReference w:type="first" r:id="rId7"/>
      <w:pgSz w:w="11907" w:h="16840"/>
      <w:pgMar w:top="1134" w:right="1134" w:bottom="1134" w:left="1134" w:header="850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2D" w:rsidRDefault="0030102D">
      <w:r>
        <w:separator/>
      </w:r>
    </w:p>
  </w:endnote>
  <w:endnote w:type="continuationSeparator" w:id="0">
    <w:p w:rsidR="0030102D" w:rsidRDefault="0030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06" w:rsidRDefault="00A72C06">
    <w:pPr>
      <w:pStyle w:val="Fuzeile"/>
      <w:tabs>
        <w:tab w:val="clear" w:pos="4536"/>
        <w:tab w:val="clear" w:pos="9072"/>
      </w:tabs>
      <w:jc w:val="right"/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6600EB">
      <w:rPr>
        <w:noProof/>
        <w:sz w:val="16"/>
      </w:rPr>
      <w:t>PARAMETER-SF4-abstract_S.Güntay#2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2D" w:rsidRDefault="0030102D">
      <w:r>
        <w:separator/>
      </w:r>
    </w:p>
  </w:footnote>
  <w:footnote w:type="continuationSeparator" w:id="0">
    <w:p w:rsidR="0030102D" w:rsidRDefault="0030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8AB"/>
    <w:multiLevelType w:val="singleLevel"/>
    <w:tmpl w:val="00000000"/>
    <w:lvl w:ilvl="0">
      <w:start w:val="1"/>
      <w:numFmt w:val="bullet"/>
      <w:lvlText w:val="l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1">
    <w:nsid w:val="366F7FE7"/>
    <w:multiLevelType w:val="singleLevel"/>
    <w:tmpl w:val="00000000"/>
    <w:lvl w:ilvl="0">
      <w:start w:val="1"/>
      <w:numFmt w:val="bullet"/>
      <w:lvlText w:val="l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LUSLinkSource" w:val="C:\PROGRAMS\PLUS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7E2AD8"/>
    <w:rsid w:val="000F53FC"/>
    <w:rsid w:val="0020590F"/>
    <w:rsid w:val="00235CE0"/>
    <w:rsid w:val="0030102D"/>
    <w:rsid w:val="0036491B"/>
    <w:rsid w:val="00383326"/>
    <w:rsid w:val="003A54F4"/>
    <w:rsid w:val="003C1094"/>
    <w:rsid w:val="003D3EFE"/>
    <w:rsid w:val="00400C13"/>
    <w:rsid w:val="00401F3F"/>
    <w:rsid w:val="004D0444"/>
    <w:rsid w:val="0050122E"/>
    <w:rsid w:val="0052773C"/>
    <w:rsid w:val="00590FEF"/>
    <w:rsid w:val="005C13F0"/>
    <w:rsid w:val="006600EB"/>
    <w:rsid w:val="00696C1C"/>
    <w:rsid w:val="006F1CB6"/>
    <w:rsid w:val="00740271"/>
    <w:rsid w:val="007930D7"/>
    <w:rsid w:val="007E2AD8"/>
    <w:rsid w:val="00803C31"/>
    <w:rsid w:val="008866FB"/>
    <w:rsid w:val="00891732"/>
    <w:rsid w:val="009273EF"/>
    <w:rsid w:val="00946BFD"/>
    <w:rsid w:val="00980115"/>
    <w:rsid w:val="009B0CBC"/>
    <w:rsid w:val="009C4B03"/>
    <w:rsid w:val="00A145CA"/>
    <w:rsid w:val="00A72C06"/>
    <w:rsid w:val="00A82DE3"/>
    <w:rsid w:val="00AE54C4"/>
    <w:rsid w:val="00AE5AF4"/>
    <w:rsid w:val="00C0269C"/>
    <w:rsid w:val="00C36B65"/>
    <w:rsid w:val="00C81FAC"/>
    <w:rsid w:val="00CD258F"/>
    <w:rsid w:val="00CD3A43"/>
    <w:rsid w:val="00D02BCE"/>
    <w:rsid w:val="00D15E36"/>
    <w:rsid w:val="00D56902"/>
    <w:rsid w:val="00D57F25"/>
    <w:rsid w:val="00E02248"/>
    <w:rsid w:val="00E55038"/>
    <w:rsid w:val="00E60948"/>
    <w:rsid w:val="00E94D05"/>
    <w:rsid w:val="00EA1CDB"/>
    <w:rsid w:val="00F8356B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  <w14:docId w14:val="086C9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2AD8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hAnsi="Arial"/>
      <w:sz w:val="24"/>
      <w:lang w:val="de-CH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1"/>
      </w:tabs>
      <w:spacing w:before="720" w:after="240"/>
      <w:jc w:val="left"/>
      <w:outlineLvl w:val="0"/>
    </w:pPr>
    <w:rPr>
      <w:b/>
      <w:sz w:val="36"/>
    </w:rPr>
  </w:style>
  <w:style w:type="paragraph" w:styleId="berschrift2">
    <w:name w:val="heading 2"/>
    <w:basedOn w:val="berschrift1"/>
    <w:next w:val="Standard"/>
    <w:qFormat/>
    <w:pPr>
      <w:spacing w:before="480" w:after="12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spacing w:before="360" w:after="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spacing w:before="240"/>
      <w:outlineLvl w:val="3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next w:val="Standard"/>
    <w:pPr>
      <w:spacing w:before="0"/>
      <w:jc w:val="center"/>
    </w:p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notentext">
    <w:name w:val="footnote text"/>
    <w:basedOn w:val="Standard"/>
    <w:semiHidden/>
    <w:pPr>
      <w:tabs>
        <w:tab w:val="left" w:pos="284"/>
      </w:tabs>
      <w:ind w:left="284" w:hanging="284"/>
    </w:pPr>
    <w:rPr>
      <w:sz w:val="20"/>
    </w:rPr>
  </w:style>
  <w:style w:type="paragraph" w:styleId="Standardeinzug">
    <w:name w:val="Normal Indent"/>
    <w:basedOn w:val="Standard"/>
    <w:pPr>
      <w:ind w:left="567"/>
    </w:pPr>
  </w:style>
  <w:style w:type="paragraph" w:customStyle="1" w:styleId="VerzEbene2">
    <w:name w:val="Verz. Ebene 2"/>
    <w:basedOn w:val="VerzEbene1"/>
    <w:pPr>
      <w:keepNext w:val="0"/>
      <w:spacing w:before="120"/>
    </w:pPr>
    <w:rPr>
      <w:b w:val="0"/>
    </w:rPr>
  </w:style>
  <w:style w:type="paragraph" w:customStyle="1" w:styleId="VerzEbene1">
    <w:name w:val="Verz. Ebene 1"/>
    <w:basedOn w:val="Standard"/>
    <w:pPr>
      <w:keepNext/>
      <w:tabs>
        <w:tab w:val="right" w:leader="dot" w:pos="9639"/>
      </w:tabs>
    </w:pPr>
    <w:rPr>
      <w:b/>
      <w:lang w:val="de-DE"/>
    </w:rPr>
  </w:style>
  <w:style w:type="paragraph" w:customStyle="1" w:styleId="VerzEbene3">
    <w:name w:val="Verz. Ebene 3"/>
    <w:basedOn w:val="VerzEbene2"/>
    <w:pPr>
      <w:spacing w:before="0"/>
    </w:pPr>
  </w:style>
  <w:style w:type="paragraph" w:customStyle="1" w:styleId="VerzEbene4">
    <w:name w:val="Verz. Ebene 4"/>
    <w:basedOn w:val="VerzEbene3"/>
  </w:style>
  <w:style w:type="paragraph" w:customStyle="1" w:styleId="UmschlagAdresse">
    <w:name w:val="Umschlag Adresse"/>
    <w:basedOn w:val="Standard"/>
    <w:pPr>
      <w:framePr w:w="7920" w:h="1980" w:hRule="exact" w:hSpace="141" w:wrap="auto" w:hAnchor="text" w:xAlign="center" w:yAlign="bottom"/>
      <w:spacing w:before="0"/>
      <w:ind w:left="4536"/>
      <w:jc w:val="left"/>
    </w:pPr>
    <w:rPr>
      <w:b/>
    </w:rPr>
  </w:style>
  <w:style w:type="paragraph" w:customStyle="1" w:styleId="ZentrTitel">
    <w:name w:val="Zentr. Titel"/>
    <w:basedOn w:val="Standard"/>
    <w:next w:val="Standard"/>
    <w:pPr>
      <w:spacing w:before="0" w:after="480"/>
      <w:jc w:val="center"/>
    </w:pPr>
    <w:rPr>
      <w:b/>
      <w:i/>
      <w:sz w:val="48"/>
    </w:rPr>
  </w:style>
  <w:style w:type="character" w:customStyle="1" w:styleId="Hochstellen">
    <w:name w:val="Hochstellen"/>
    <w:rPr>
      <w:rFonts w:ascii="Arial" w:hAnsi="Arial"/>
      <w:position w:val="6"/>
      <w:sz w:val="20"/>
      <w:vertAlign w:val="baseline"/>
    </w:rPr>
  </w:style>
  <w:style w:type="paragraph" w:styleId="Textkrper-Zeileneinzug">
    <w:name w:val="Body Text Indent"/>
    <w:basedOn w:val="Standard"/>
    <w:link w:val="Textkrper-ZeileneinzugZchn"/>
    <w:qFormat/>
    <w:rsid w:val="00F8356B"/>
    <w:pPr>
      <w:widowControl w:val="0"/>
      <w:overflowPunct/>
      <w:autoSpaceDE/>
      <w:autoSpaceDN/>
      <w:snapToGrid w:val="0"/>
      <w:spacing w:before="0" w:line="240" w:lineRule="atLeast"/>
      <w:ind w:firstLine="284"/>
      <w:textAlignment w:val="auto"/>
    </w:pPr>
    <w:rPr>
      <w:rFonts w:ascii="Times New Roman" w:eastAsia="MS PMincho" w:hAnsi="Times New Roman"/>
      <w:kern w:val="2"/>
      <w:sz w:val="20"/>
      <w:szCs w:val="24"/>
      <w:lang w:val="en-US" w:eastAsia="ja-JP"/>
    </w:rPr>
  </w:style>
  <w:style w:type="character" w:customStyle="1" w:styleId="Textkrper-ZeileneinzugZchn">
    <w:name w:val="Textkörper-Zeileneinzug Zchn"/>
    <w:link w:val="Textkrper-Zeileneinzug"/>
    <w:rsid w:val="00F8356B"/>
    <w:rPr>
      <w:rFonts w:eastAsia="MS PMincho"/>
      <w:kern w:val="2"/>
      <w:szCs w:val="24"/>
      <w:lang w:val="en-US" w:eastAsia="ja-JP" w:bidi="ar-SA"/>
    </w:rPr>
  </w:style>
  <w:style w:type="character" w:customStyle="1" w:styleId="Tiefstellen">
    <w:name w:val="Tiefstellen"/>
    <w:rPr>
      <w:rFonts w:ascii="Arial" w:hAnsi="Arial"/>
      <w:position w:val="-6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Eingabe">
    <w:name w:val="Eingabe"/>
    <w:rPr>
      <w:rFonts w:ascii="Courier" w:hAnsi="Courier"/>
      <w:noProof/>
    </w:rPr>
  </w:style>
  <w:style w:type="paragraph" w:styleId="Index1">
    <w:name w:val="index 1"/>
    <w:basedOn w:val="Standard"/>
    <w:next w:val="Standard"/>
    <w:semiHidden/>
    <w:pPr>
      <w:tabs>
        <w:tab w:val="right" w:leader="dot" w:pos="4449"/>
      </w:tabs>
      <w:overflowPunct/>
      <w:autoSpaceDE/>
      <w:autoSpaceDN/>
      <w:adjustRightInd/>
      <w:spacing w:before="120"/>
      <w:ind w:left="278" w:hanging="278"/>
      <w:textAlignment w:val="auto"/>
    </w:pPr>
    <w:rPr>
      <w:rFonts w:ascii="Bookman Old Style" w:hAnsi="Bookman Old Style"/>
      <w:noProof/>
      <w:sz w:val="28"/>
      <w:szCs w:val="24"/>
      <w:lang w:eastAsia="de-DE"/>
    </w:rPr>
  </w:style>
  <w:style w:type="paragraph" w:styleId="Index2">
    <w:name w:val="index 2"/>
    <w:basedOn w:val="Standard"/>
    <w:next w:val="Standard"/>
    <w:semiHidden/>
    <w:pPr>
      <w:tabs>
        <w:tab w:val="right" w:leader="dot" w:pos="4449"/>
      </w:tabs>
      <w:overflowPunct/>
      <w:autoSpaceDE/>
      <w:autoSpaceDN/>
      <w:adjustRightInd/>
      <w:spacing w:before="0"/>
      <w:ind w:left="562" w:hanging="278"/>
      <w:textAlignment w:val="auto"/>
    </w:pPr>
    <w:rPr>
      <w:rFonts w:ascii="Bookman Old Style" w:hAnsi="Bookman Old Style"/>
      <w:noProof/>
      <w:sz w:val="28"/>
      <w:szCs w:val="24"/>
      <w:lang w:eastAsia="de-DE"/>
    </w:rPr>
  </w:style>
  <w:style w:type="paragraph" w:styleId="Titel">
    <w:name w:val="Title"/>
    <w:basedOn w:val="Standard"/>
    <w:qFormat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Standard-Vorlage</vt:lpstr>
    </vt:vector>
  </TitlesOfParts>
  <Company>Paul Scherrer Institut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Standard-Vorlage</dc:title>
  <dc:creator>Leticia Moguel</dc:creator>
  <cp:lastModifiedBy>Peters, Ursula</cp:lastModifiedBy>
  <cp:revision>2</cp:revision>
  <cp:lastPrinted>2010-09-17T09:17:00Z</cp:lastPrinted>
  <dcterms:created xsi:type="dcterms:W3CDTF">2012-10-12T14:55:00Z</dcterms:created>
  <dcterms:modified xsi:type="dcterms:W3CDTF">2012-10-12T14:55:00Z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Post-test analysis of PARAMETER SF- 4 using SCDAP/RELAP5</vt:lpwstr>
  </property>
</Properties>
</file>