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7463">
      <w:bookmarkStart w:id="0" w:name="_GoBack"/>
      <w:bookmarkEnd w:id="0"/>
    </w:p>
    <w:tbl>
      <w:tblPr>
        <w:tblW w:w="0" w:type="auto"/>
        <w:tblLayout w:type="fixed"/>
        <w:tblLook w:val="0000" w:firstRow="0" w:lastRow="0" w:firstColumn="0" w:lastColumn="0" w:noHBand="0" w:noVBand="0"/>
      </w:tblPr>
      <w:tblGrid>
        <w:gridCol w:w="1668"/>
        <w:gridCol w:w="6662"/>
        <w:gridCol w:w="1807"/>
      </w:tblGrid>
      <w:tr w:rsidR="00000000">
        <w:tblPrEx>
          <w:tblCellMar>
            <w:top w:w="0" w:type="dxa"/>
            <w:bottom w:w="0" w:type="dxa"/>
          </w:tblCellMar>
        </w:tblPrEx>
        <w:tc>
          <w:tcPr>
            <w:tcW w:w="1668" w:type="dxa"/>
            <w:tcBorders>
              <w:top w:val="nil"/>
              <w:left w:val="nil"/>
              <w:bottom w:val="nil"/>
              <w:right w:val="nil"/>
            </w:tcBorders>
          </w:tcPr>
          <w:p w:rsidR="00000000" w:rsidRDefault="00137463">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60.6pt">
                  <v:imagedata r:id="rId7" o:title=""/>
                </v:shape>
              </w:pict>
            </w:r>
          </w:p>
        </w:tc>
        <w:tc>
          <w:tcPr>
            <w:tcW w:w="6662" w:type="dxa"/>
            <w:tcBorders>
              <w:top w:val="nil"/>
              <w:left w:val="nil"/>
              <w:bottom w:val="nil"/>
              <w:right w:val="nil"/>
            </w:tcBorders>
          </w:tcPr>
          <w:p w:rsidR="00000000" w:rsidRDefault="00137463">
            <w:pPr>
              <w:pStyle w:val="berschrift1"/>
              <w:spacing w:before="480"/>
            </w:pPr>
            <w:r>
              <w:t>PROJECT PROPOSAL</w:t>
            </w:r>
          </w:p>
        </w:tc>
        <w:tc>
          <w:tcPr>
            <w:tcW w:w="1807" w:type="dxa"/>
            <w:tcBorders>
              <w:top w:val="single" w:sz="6" w:space="0" w:color="auto"/>
              <w:left w:val="single" w:sz="6" w:space="0" w:color="auto"/>
              <w:bottom w:val="single" w:sz="6" w:space="0" w:color="auto"/>
              <w:right w:val="single" w:sz="6" w:space="0" w:color="auto"/>
            </w:tcBorders>
          </w:tcPr>
          <w:p w:rsidR="00000000" w:rsidRDefault="00137463">
            <w:pPr>
              <w:pStyle w:val="berschrift1"/>
              <w:spacing w:before="480"/>
            </w:pPr>
            <w:r>
              <w:t>#</w:t>
            </w:r>
            <w:r>
              <w:rPr>
                <w:color w:val="FFFFFF"/>
              </w:rPr>
              <w:t xml:space="preserve">    </w:t>
            </w:r>
          </w:p>
        </w:tc>
      </w:tr>
    </w:tbl>
    <w:p w:rsidR="00000000" w:rsidRDefault="00137463"/>
    <w:p w:rsidR="00000000" w:rsidRDefault="00137463">
      <w:pPr>
        <w:pStyle w:val="berschrift2"/>
      </w:pPr>
      <w:r>
        <w:t>I. Summary Project Information</w:t>
      </w:r>
    </w:p>
    <w:p w:rsidR="00000000" w:rsidRDefault="00137463">
      <w:pPr>
        <w:pStyle w:val="berschrift3"/>
      </w:pPr>
      <w:r>
        <w:t>1. Project Title and Taxonomy</w:t>
      </w:r>
    </w:p>
    <w:tbl>
      <w:tblPr>
        <w:tblW w:w="0" w:type="auto"/>
        <w:tblInd w:w="108" w:type="dxa"/>
        <w:tblLayout w:type="fixed"/>
        <w:tblLook w:val="0000" w:firstRow="0" w:lastRow="0" w:firstColumn="0" w:lastColumn="0" w:noHBand="0" w:noVBand="0"/>
      </w:tblPr>
      <w:tblGrid>
        <w:gridCol w:w="1134"/>
        <w:gridCol w:w="142"/>
        <w:gridCol w:w="425"/>
        <w:gridCol w:w="1701"/>
        <w:gridCol w:w="6663"/>
      </w:tblGrid>
      <w:tr w:rsidR="00000000">
        <w:tblPrEx>
          <w:tblCellMar>
            <w:top w:w="0" w:type="dxa"/>
            <w:bottom w:w="0" w:type="dxa"/>
          </w:tblCellMar>
        </w:tblPrEx>
        <w:tc>
          <w:tcPr>
            <w:tcW w:w="1134" w:type="dxa"/>
            <w:tcBorders>
              <w:top w:val="nil"/>
              <w:left w:val="nil"/>
              <w:bottom w:val="nil"/>
              <w:right w:val="nil"/>
            </w:tcBorders>
          </w:tcPr>
          <w:p w:rsidR="00000000" w:rsidRDefault="00137463">
            <w:pPr>
              <w:jc w:val="left"/>
            </w:pPr>
            <w:r>
              <w:rPr>
                <w:b/>
              </w:rPr>
              <w:t>Full title:</w:t>
            </w:r>
          </w:p>
        </w:tc>
        <w:tc>
          <w:tcPr>
            <w:tcW w:w="8931" w:type="dxa"/>
            <w:gridSpan w:val="4"/>
            <w:tcBorders>
              <w:top w:val="nil"/>
              <w:left w:val="nil"/>
              <w:bottom w:val="nil"/>
              <w:right w:val="nil"/>
            </w:tcBorders>
          </w:tcPr>
          <w:p w:rsidR="00000000" w:rsidRDefault="00137463">
            <w:pPr>
              <w:jc w:val="left"/>
            </w:pPr>
            <w:r>
              <w:rPr>
                <w:color w:val="000000"/>
              </w:rPr>
              <w:t>Phase relations in corium systems</w:t>
            </w:r>
          </w:p>
        </w:tc>
      </w:tr>
      <w:tr w:rsidR="00000000">
        <w:tblPrEx>
          <w:tblCellMar>
            <w:top w:w="0" w:type="dxa"/>
            <w:bottom w:w="0" w:type="dxa"/>
          </w:tblCellMar>
        </w:tblPrEx>
        <w:tc>
          <w:tcPr>
            <w:tcW w:w="1276" w:type="dxa"/>
            <w:gridSpan w:val="2"/>
            <w:tcBorders>
              <w:top w:val="nil"/>
              <w:left w:val="nil"/>
              <w:bottom w:val="nil"/>
              <w:right w:val="nil"/>
            </w:tcBorders>
          </w:tcPr>
          <w:p w:rsidR="00000000" w:rsidRDefault="00137463">
            <w:pPr>
              <w:jc w:val="left"/>
              <w:rPr>
                <w:b/>
              </w:rPr>
            </w:pPr>
            <w:r>
              <w:rPr>
                <w:b/>
              </w:rPr>
              <w:t>Short title:</w:t>
            </w:r>
          </w:p>
        </w:tc>
        <w:tc>
          <w:tcPr>
            <w:tcW w:w="8789" w:type="dxa"/>
            <w:gridSpan w:val="3"/>
            <w:tcBorders>
              <w:top w:val="nil"/>
              <w:left w:val="nil"/>
              <w:bottom w:val="nil"/>
              <w:right w:val="nil"/>
            </w:tcBorders>
          </w:tcPr>
          <w:p w:rsidR="00000000" w:rsidRDefault="00137463">
            <w:pPr>
              <w:jc w:val="left"/>
            </w:pPr>
            <w:r>
              <w:t>PRECOS</w:t>
            </w:r>
          </w:p>
        </w:tc>
      </w:tr>
      <w:tr w:rsidR="00000000">
        <w:tblPrEx>
          <w:tblCellMar>
            <w:top w:w="0" w:type="dxa"/>
            <w:bottom w:w="0" w:type="dxa"/>
          </w:tblCellMar>
        </w:tblPrEx>
        <w:tc>
          <w:tcPr>
            <w:tcW w:w="1701" w:type="dxa"/>
            <w:gridSpan w:val="3"/>
            <w:tcBorders>
              <w:top w:val="nil"/>
              <w:left w:val="nil"/>
              <w:bottom w:val="nil"/>
              <w:right w:val="nil"/>
            </w:tcBorders>
          </w:tcPr>
          <w:p w:rsidR="00000000" w:rsidRDefault="00137463">
            <w:pPr>
              <w:jc w:val="left"/>
              <w:rPr>
                <w:b/>
              </w:rPr>
            </w:pPr>
            <w:r>
              <w:rPr>
                <w:b/>
              </w:rPr>
              <w:t>Technology area:</w:t>
            </w:r>
          </w:p>
        </w:tc>
        <w:tc>
          <w:tcPr>
            <w:tcW w:w="8364" w:type="dxa"/>
            <w:gridSpan w:val="2"/>
            <w:tcBorders>
              <w:top w:val="nil"/>
              <w:left w:val="nil"/>
              <w:bottom w:val="nil"/>
              <w:right w:val="nil"/>
            </w:tcBorders>
          </w:tcPr>
          <w:p w:rsidR="00000000" w:rsidRDefault="00137463">
            <w:pPr>
              <w:jc w:val="left"/>
            </w:pPr>
            <w:r>
              <w:t>FIR-EXP, FIR-MOD, FIR-NSS nuclear reactors</w:t>
            </w:r>
          </w:p>
        </w:tc>
      </w:tr>
      <w:tr w:rsidR="00000000">
        <w:tblPrEx>
          <w:tblCellMar>
            <w:top w:w="0" w:type="dxa"/>
            <w:bottom w:w="0" w:type="dxa"/>
          </w:tblCellMar>
        </w:tblPrEx>
        <w:tc>
          <w:tcPr>
            <w:tcW w:w="3402" w:type="dxa"/>
            <w:gridSpan w:val="4"/>
            <w:tcBorders>
              <w:top w:val="nil"/>
              <w:left w:val="nil"/>
              <w:bottom w:val="nil"/>
              <w:right w:val="nil"/>
            </w:tcBorders>
          </w:tcPr>
          <w:p w:rsidR="00000000" w:rsidRDefault="00137463">
            <w:pPr>
              <w:jc w:val="left"/>
              <w:rPr>
                <w:b/>
              </w:rPr>
            </w:pPr>
            <w:r>
              <w:rPr>
                <w:b/>
              </w:rPr>
              <w:t>Category of technology development:</w:t>
            </w:r>
          </w:p>
        </w:tc>
        <w:tc>
          <w:tcPr>
            <w:tcW w:w="6663" w:type="dxa"/>
            <w:tcBorders>
              <w:top w:val="nil"/>
              <w:left w:val="nil"/>
              <w:bottom w:val="nil"/>
              <w:right w:val="nil"/>
            </w:tcBorders>
          </w:tcPr>
          <w:p w:rsidR="00000000" w:rsidRDefault="00137463">
            <w:pPr>
              <w:jc w:val="left"/>
            </w:pPr>
            <w:r>
              <w:t>Ap</w:t>
            </w:r>
            <w:r>
              <w:t>plied research</w:t>
            </w:r>
          </w:p>
        </w:tc>
      </w:tr>
    </w:tbl>
    <w:p w:rsidR="00000000" w:rsidRDefault="00137463">
      <w:pPr>
        <w:pStyle w:val="berschrift3"/>
      </w:pPr>
      <w:r>
        <w:t>2. Project Manager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137463">
            <w:pPr>
              <w:rPr>
                <w:b/>
              </w:rPr>
            </w:pPr>
            <w:r>
              <w:rPr>
                <w:b/>
              </w:rPr>
              <w:t>Name:</w:t>
            </w:r>
          </w:p>
        </w:tc>
        <w:tc>
          <w:tcPr>
            <w:tcW w:w="9214" w:type="dxa"/>
            <w:gridSpan w:val="7"/>
            <w:tcBorders>
              <w:top w:val="single" w:sz="6" w:space="0" w:color="auto"/>
              <w:left w:val="nil"/>
              <w:bottom w:val="single" w:sz="6" w:space="0" w:color="auto"/>
              <w:right w:val="single" w:sz="6" w:space="0" w:color="auto"/>
            </w:tcBorders>
          </w:tcPr>
          <w:p w:rsidR="00000000" w:rsidRDefault="00137463">
            <w:r>
              <w:t>Bechta</w:t>
            </w:r>
            <w:r>
              <w:rPr>
                <w:lang w:val="ru-RU"/>
              </w:rPr>
              <w:t xml:space="preserve"> </w:t>
            </w:r>
            <w:r>
              <w:t>Sevostyan</w:t>
            </w:r>
            <w:r>
              <w:rPr>
                <w:lang w:val="ru-RU"/>
              </w:rPr>
              <w:t xml:space="preserve"> </w:t>
            </w:r>
            <w:r>
              <w:t>Victorovich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000000" w:rsidRDefault="00137463">
            <w:r>
              <w:t>Dr. Sci. (Engineering)</w:t>
            </w:r>
          </w:p>
        </w:tc>
        <w:tc>
          <w:tcPr>
            <w:tcW w:w="992" w:type="dxa"/>
            <w:gridSpan w:val="2"/>
            <w:tcBorders>
              <w:top w:val="single" w:sz="6" w:space="0" w:color="auto"/>
              <w:left w:val="nil"/>
              <w:bottom w:val="single" w:sz="6" w:space="0" w:color="auto"/>
              <w:right w:val="nil"/>
            </w:tcBorders>
          </w:tcPr>
          <w:p w:rsidR="00000000" w:rsidRDefault="00137463">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137463">
            <w:r>
              <w:t>Department Head</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137463">
            <w:pPr>
              <w:rPr>
                <w:b/>
              </w:rPr>
            </w:pPr>
            <w:r>
              <w:rPr>
                <w:b/>
              </w:rPr>
              <w:t>Street address:</w:t>
            </w:r>
          </w:p>
        </w:tc>
        <w:tc>
          <w:tcPr>
            <w:tcW w:w="8505" w:type="dxa"/>
            <w:gridSpan w:val="5"/>
            <w:tcBorders>
              <w:top w:val="single" w:sz="6" w:space="0" w:color="auto"/>
              <w:left w:val="nil"/>
              <w:bottom w:val="single" w:sz="6" w:space="0" w:color="auto"/>
              <w:right w:val="single" w:sz="6" w:space="0" w:color="auto"/>
            </w:tcBorders>
          </w:tcPr>
          <w:p w:rsidR="00000000" w:rsidRDefault="00137463">
            <w:r>
              <w:t>27, Krasnykh Fortov Str., apt. 19</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rPr>
                <w:b/>
              </w:rPr>
            </w:pPr>
            <w:r>
              <w:rPr>
                <w:b/>
              </w:rPr>
              <w:t>City:</w:t>
            </w:r>
          </w:p>
        </w:tc>
        <w:tc>
          <w:tcPr>
            <w:tcW w:w="3544" w:type="dxa"/>
            <w:gridSpan w:val="4"/>
            <w:tcBorders>
              <w:top w:val="single" w:sz="6" w:space="0" w:color="auto"/>
              <w:left w:val="nil"/>
              <w:bottom w:val="single" w:sz="6" w:space="0" w:color="auto"/>
              <w:right w:val="single" w:sz="6" w:space="0" w:color="auto"/>
            </w:tcBorders>
          </w:tcPr>
          <w:p w:rsidR="00000000" w:rsidRDefault="00137463">
            <w:r>
              <w:t>Sosonovy Bor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137463">
            <w:r>
              <w:t>Leningrad</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rPr>
                <w:b/>
              </w:rPr>
            </w:pPr>
            <w:r>
              <w:rPr>
                <w:b/>
              </w:rPr>
              <w:t>ZIP:</w:t>
            </w:r>
          </w:p>
        </w:tc>
        <w:tc>
          <w:tcPr>
            <w:tcW w:w="3544" w:type="dxa"/>
            <w:gridSpan w:val="4"/>
            <w:tcBorders>
              <w:top w:val="single" w:sz="6" w:space="0" w:color="auto"/>
              <w:left w:val="nil"/>
              <w:bottom w:val="single" w:sz="6" w:space="0" w:color="auto"/>
              <w:right w:val="nil"/>
            </w:tcBorders>
          </w:tcPr>
          <w:p w:rsidR="00000000" w:rsidRDefault="00137463">
            <w:r>
              <w:t>188540</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137463">
            <w:r>
              <w:t>Russia</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rPr>
                <w:b/>
              </w:rPr>
            </w:pPr>
            <w:r>
              <w:rPr>
                <w:b/>
              </w:rPr>
              <w:t>Tel.:</w:t>
            </w:r>
          </w:p>
        </w:tc>
        <w:tc>
          <w:tcPr>
            <w:tcW w:w="3544" w:type="dxa"/>
            <w:gridSpan w:val="4"/>
            <w:tcBorders>
              <w:top w:val="single" w:sz="6" w:space="0" w:color="auto"/>
              <w:left w:val="nil"/>
              <w:bottom w:val="single" w:sz="6" w:space="0" w:color="auto"/>
              <w:right w:val="single" w:sz="6" w:space="0" w:color="auto"/>
            </w:tcBorders>
          </w:tcPr>
          <w:p w:rsidR="00000000" w:rsidRDefault="00137463">
            <w:r>
              <w:t>+7(813-69) 60-675</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137463">
            <w:r>
              <w:t>+7(813-69) 23-672</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6"/>
            <w:tcBorders>
              <w:top w:val="single" w:sz="6" w:space="0" w:color="auto"/>
              <w:left w:val="nil"/>
              <w:bottom w:val="single" w:sz="6" w:space="0" w:color="auto"/>
              <w:right w:val="single" w:sz="6" w:space="0" w:color="auto"/>
            </w:tcBorders>
          </w:tcPr>
          <w:p w:rsidR="00000000" w:rsidRDefault="00137463">
            <w:r>
              <w:rPr>
                <w:rStyle w:val="Hyperlink"/>
              </w:rPr>
              <w:t>bechta@sbor.spb.su</w:t>
            </w:r>
          </w:p>
        </w:tc>
      </w:tr>
    </w:tbl>
    <w:p w:rsidR="00000000" w:rsidRDefault="00137463">
      <w:pPr>
        <w:pStyle w:val="berschrift3"/>
      </w:pPr>
      <w:r>
        <w:t>3. Participating Institutions</w:t>
      </w:r>
    </w:p>
    <w:p w:rsidR="00000000" w:rsidRDefault="00137463">
      <w:pPr>
        <w:pStyle w:val="berschrift4"/>
      </w:pPr>
      <w:r>
        <w:t>3.1. Leading Institution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0000">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0000" w:rsidRDefault="00137463">
            <w:r>
              <w:t>NITI</w:t>
            </w:r>
          </w:p>
        </w:tc>
      </w:tr>
      <w:tr w:rsidR="00000000">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0000" w:rsidRDefault="00137463">
            <w:r>
              <w:t>A.P. Alexandrov Research Institute of Technology (NITI)</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0000" w:rsidRDefault="00137463">
            <w:r>
              <w:t>NITI</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0000" w:rsidRDefault="00137463">
            <w:pPr>
              <w:keepNext/>
            </w:pPr>
            <w:r>
              <w:t>Sosonovy Bor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Reg</w:t>
            </w:r>
            <w:r>
              <w:rPr>
                <w:b/>
              </w:rPr>
              <w:t>ion:</w:t>
            </w:r>
          </w:p>
        </w:tc>
        <w:tc>
          <w:tcPr>
            <w:tcW w:w="4820" w:type="dxa"/>
            <w:gridSpan w:val="2"/>
            <w:tcBorders>
              <w:top w:val="single" w:sz="6" w:space="0" w:color="auto"/>
              <w:left w:val="nil"/>
              <w:bottom w:val="single" w:sz="6" w:space="0" w:color="auto"/>
              <w:right w:val="single" w:sz="6" w:space="0" w:color="auto"/>
            </w:tcBorders>
          </w:tcPr>
          <w:p w:rsidR="00000000" w:rsidRDefault="00137463">
            <w:r>
              <w:t>Leningrad</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0000" w:rsidRDefault="00137463">
            <w:pPr>
              <w:keepNext/>
            </w:pPr>
            <w:r>
              <w:t>188540</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137463">
            <w:r>
              <w:t>Russia</w:t>
            </w:r>
          </w:p>
        </w:tc>
      </w:tr>
      <w:tr w:rsidR="00000000">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0000" w:rsidRDefault="00137463">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0000" w:rsidRDefault="00137463">
            <w:r>
              <w:t>Vasilenko</w:t>
            </w:r>
            <w:r>
              <w:rPr>
                <w:lang w:val="ru-RU"/>
              </w:rPr>
              <w:t xml:space="preserve"> </w:t>
            </w:r>
            <w:r>
              <w:t>Vyacheslav</w:t>
            </w:r>
            <w:r>
              <w:rPr>
                <w:lang w:val="ru-RU"/>
              </w:rPr>
              <w:t xml:space="preserve"> </w:t>
            </w:r>
            <w:r>
              <w:t>Andreyevich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137463">
            <w:pPr>
              <w:keepNext/>
            </w:pPr>
            <w:r>
              <w:t>Dr.Sci. (Engineering)</w:t>
            </w:r>
          </w:p>
        </w:tc>
        <w:tc>
          <w:tcPr>
            <w:tcW w:w="992" w:type="dxa"/>
            <w:gridSpan w:val="2"/>
            <w:tcBorders>
              <w:top w:val="single" w:sz="6" w:space="0" w:color="auto"/>
              <w:left w:val="nil"/>
              <w:bottom w:val="single" w:sz="6" w:space="0" w:color="auto"/>
              <w:right w:val="nil"/>
            </w:tcBorders>
          </w:tcPr>
          <w:p w:rsidR="00000000" w:rsidRDefault="00137463">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137463">
            <w:r>
              <w:t>Director General</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137463">
            <w:pPr>
              <w:keepNext/>
            </w:pPr>
            <w:r>
              <w:t>+7(813-69) 22-667</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137463">
            <w:r>
              <w:t>+7(813-69) 23-672</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137463">
            <w:r>
              <w:rPr>
                <w:rStyle w:val="Hyperlink"/>
              </w:rPr>
              <w:t>vasil@niti.spb.su</w:t>
            </w:r>
          </w:p>
        </w:tc>
      </w:tr>
      <w:tr w:rsidR="00000000">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0000" w:rsidRDefault="00137463">
            <w:pPr>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0000" w:rsidRDefault="00137463">
            <w:r>
              <w:t>Federal Atomic Energy Agency</w:t>
            </w:r>
          </w:p>
        </w:tc>
      </w:tr>
    </w:tbl>
    <w:p w:rsidR="00000000" w:rsidRDefault="00137463">
      <w:pPr>
        <w:pStyle w:val="berschrift4"/>
      </w:pPr>
      <w:r>
        <w:lastRenderedPageBreak/>
        <w:t>3.2. Other Participating Institutions</w:t>
      </w:r>
    </w:p>
    <w:p w:rsidR="00000000" w:rsidRDefault="00137463">
      <w:pPr>
        <w:pStyle w:val="berschrift4"/>
      </w:pPr>
      <w:r>
        <w:t>Participant Institution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0000">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0000" w:rsidRDefault="00137463">
            <w:pPr>
              <w:rPr>
                <w:color w:val="000000"/>
              </w:rPr>
            </w:pPr>
            <w:r>
              <w:rPr>
                <w:color w:val="000000"/>
              </w:rPr>
              <w:t>ITES OIVT RAS</w:t>
            </w:r>
          </w:p>
        </w:tc>
      </w:tr>
      <w:tr w:rsidR="00000000">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0000" w:rsidRDefault="00137463">
            <w:pPr>
              <w:rPr>
                <w:color w:val="000000"/>
              </w:rPr>
            </w:pPr>
            <w:r>
              <w:rPr>
                <w:color w:val="000000"/>
              </w:rPr>
              <w:t>Institute of Thermophysics in Extreme Conditions of the Amalgamated Institute of Hight Temperatures of RAS</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t>Street</w:t>
            </w:r>
            <w:r>
              <w:rPr>
                <w:b/>
              </w:rPr>
              <w:t xml:space="preserve"> address:</w:t>
            </w:r>
          </w:p>
        </w:tc>
        <w:tc>
          <w:tcPr>
            <w:tcW w:w="8505" w:type="dxa"/>
            <w:gridSpan w:val="8"/>
            <w:tcBorders>
              <w:top w:val="single" w:sz="6" w:space="0" w:color="auto"/>
              <w:left w:val="nil"/>
              <w:bottom w:val="single" w:sz="6" w:space="0" w:color="auto"/>
              <w:right w:val="single" w:sz="6" w:space="0" w:color="auto"/>
            </w:tcBorders>
          </w:tcPr>
          <w:p w:rsidR="00000000" w:rsidRDefault="00137463">
            <w:r>
              <w:t>13/19, Izhorskaya Str.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0000" w:rsidRDefault="00137463">
            <w:r>
              <w:t>Moscow</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0000" w:rsidRDefault="00137463">
            <w:r>
              <w:t>127412</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678" w:type="dxa"/>
            <w:tcBorders>
              <w:top w:val="single" w:sz="6" w:space="0" w:color="auto"/>
              <w:left w:val="nil"/>
              <w:bottom w:val="single" w:sz="6" w:space="0" w:color="auto"/>
              <w:right w:val="single" w:sz="6" w:space="0" w:color="auto"/>
            </w:tcBorders>
          </w:tcPr>
          <w:p w:rsidR="00000000" w:rsidRDefault="00137463">
            <w:r>
              <w:t>Russia</w:t>
            </w:r>
          </w:p>
        </w:tc>
      </w:tr>
      <w:tr w:rsidR="00000000">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0000" w:rsidRDefault="00137463">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0000" w:rsidRDefault="00137463">
            <w:r>
              <w:t>Zeygarnik Vladimir Albertovich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137463">
            <w:r>
              <w:t>Dr. Sci. (Engineering), Professor</w:t>
            </w:r>
          </w:p>
        </w:tc>
        <w:tc>
          <w:tcPr>
            <w:tcW w:w="992" w:type="dxa"/>
            <w:gridSpan w:val="2"/>
            <w:tcBorders>
              <w:top w:val="single" w:sz="6" w:space="0" w:color="auto"/>
              <w:left w:val="nil"/>
              <w:bottom w:val="single" w:sz="6" w:space="0" w:color="auto"/>
              <w:right w:val="nil"/>
            </w:tcBorders>
          </w:tcPr>
          <w:p w:rsidR="00000000" w:rsidRDefault="00137463">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137463">
            <w:r>
              <w:t>Chief Executive</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137463">
            <w:r>
              <w:t>+7(495)484-23-00</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137463">
            <w:r>
              <w:t>+7(495)484-23-00</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137463">
            <w:r>
              <w:rPr>
                <w:color w:val="0000FF"/>
                <w:u w:val="single"/>
              </w:rPr>
              <w:t>zeigarnik@ihed.ras.ru</w:t>
            </w:r>
          </w:p>
        </w:tc>
      </w:tr>
      <w:tr w:rsidR="00000000">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0000" w:rsidRDefault="00137463">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0000" w:rsidRDefault="00137463">
            <w:r>
              <w:t>Russian Academy of Sciences</w:t>
            </w:r>
          </w:p>
        </w:tc>
      </w:tr>
      <w:tr w:rsidR="00000000">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000000" w:rsidRDefault="00137463">
            <w:r>
              <w:t>Sheindlin Mikhail Alexandrovich</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0000" w:rsidRDefault="00137463">
            <w:r>
              <w:t>Dr. Sci. (Phys.-Math.)</w:t>
            </w:r>
          </w:p>
        </w:tc>
        <w:tc>
          <w:tcPr>
            <w:tcW w:w="992" w:type="dxa"/>
            <w:gridSpan w:val="2"/>
            <w:tcBorders>
              <w:top w:val="single" w:sz="6" w:space="0" w:color="auto"/>
              <w:left w:val="nil"/>
              <w:bottom w:val="single" w:sz="6" w:space="0" w:color="auto"/>
              <w:right w:val="nil"/>
            </w:tcBorders>
          </w:tcPr>
          <w:p w:rsidR="00000000" w:rsidRDefault="00137463">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0000" w:rsidRDefault="00137463">
            <w:r>
              <w:t>Department Head</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0000" w:rsidRDefault="00137463">
            <w:r>
              <w:t>+7(495)485-85-11</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0000" w:rsidRDefault="00137463">
            <w:r>
              <w:t>+7(495)485-85-11</w:t>
            </w:r>
          </w:p>
        </w:tc>
      </w:tr>
      <w:tr w:rsidR="00000000">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0000" w:rsidRDefault="00137463">
            <w:r>
              <w:rPr>
                <w:color w:val="0000FF"/>
                <w:u w:val="single"/>
              </w:rPr>
              <w:t>m-sheinlin@ih</w:t>
            </w:r>
            <w:r>
              <w:rPr>
                <w:color w:val="0000FF"/>
                <w:u w:val="single"/>
              </w:rPr>
              <w:t>ed.ras.ru</w:t>
            </w:r>
          </w:p>
        </w:tc>
      </w:tr>
    </w:tbl>
    <w:p w:rsidR="00000000" w:rsidRDefault="00137463">
      <w:pPr>
        <w:pStyle w:val="berschrift3"/>
      </w:pPr>
      <w:r>
        <w:t>4. Foreign Collaborators/Partners</w:t>
      </w:r>
    </w:p>
    <w:p w:rsidR="00000000" w:rsidRDefault="00137463">
      <w:pPr>
        <w:pStyle w:val="berschrift4"/>
      </w:pPr>
      <w:r>
        <w:t>4.1. Collaborators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137463">
            <w:r>
              <w:rPr>
                <w:lang w:val="de-DE"/>
              </w:rPr>
              <w:t>Forschungszentrum Karlsruhe GmbH</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137463">
            <w:r>
              <w:t>P.O. Box 3640</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137463">
            <w:r>
              <w:t>Karlsruhe</w:t>
            </w:r>
          </w:p>
        </w:tc>
        <w:tc>
          <w:tcPr>
            <w:tcW w:w="1418" w:type="dxa"/>
            <w:gridSpan w:val="4"/>
            <w:tcBorders>
              <w:top w:val="single" w:sz="6" w:space="0" w:color="auto"/>
              <w:left w:val="single" w:sz="6" w:space="0" w:color="auto"/>
              <w:bottom w:val="single" w:sz="6" w:space="0" w:color="auto"/>
              <w:right w:val="nil"/>
            </w:tcBorders>
          </w:tcPr>
          <w:p w:rsidR="00000000" w:rsidRDefault="00137463">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137463">
            <w:r>
              <w:t>76021</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137463">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137463">
            <w:r>
              <w:t>Walter Tromm</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137463">
            <w:r>
              <w:t>Doctor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137463">
            <w:r>
              <w:t>+497247825509</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137463">
            <w:r>
              <w:t>+497247825508</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137463">
            <w:r>
              <w:rPr>
                <w:rStyle w:val="Hyperlink"/>
              </w:rPr>
              <w:t>walter.tromm@nuclear.fzk.de</w:t>
            </w:r>
          </w:p>
        </w:tc>
      </w:tr>
    </w:tbl>
    <w:p w:rsidR="00000000" w:rsidRDefault="0013746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137463">
            <w:r>
              <w:rPr>
                <w:lang w:val="de-DE"/>
              </w:rPr>
              <w:t>Forschungszentrum Karlsruhe GmbH</w:t>
            </w:r>
            <w:r>
              <w:t xml:space="preserve"> (FZK)</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137463">
            <w:r>
              <w:t>P.O. Box 3640</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137463">
            <w:r>
              <w:t>Karlsruhe</w:t>
            </w:r>
          </w:p>
        </w:tc>
        <w:tc>
          <w:tcPr>
            <w:tcW w:w="1418" w:type="dxa"/>
            <w:gridSpan w:val="4"/>
            <w:tcBorders>
              <w:top w:val="single" w:sz="6" w:space="0" w:color="auto"/>
              <w:left w:val="single" w:sz="6" w:space="0" w:color="auto"/>
              <w:bottom w:val="single" w:sz="6" w:space="0" w:color="auto"/>
              <w:right w:val="nil"/>
            </w:tcBorders>
          </w:tcPr>
          <w:p w:rsidR="00000000" w:rsidRDefault="00137463">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137463">
            <w:r>
              <w:t>76021</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137463">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137463">
            <w:r>
              <w:rPr>
                <w:lang w:val="de-DE"/>
              </w:rPr>
              <w:t>Alexei Miassoedov</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137463">
            <w:r>
              <w:t>Doct</w:t>
            </w:r>
            <w:r>
              <w:t>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137463">
            <w:r>
              <w:rPr>
                <w:lang w:val="de-DE"/>
              </w:rPr>
              <w:t>+497247822253</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137463">
            <w:r>
              <w:rPr>
                <w:lang w:val="de-DE"/>
              </w:rPr>
              <w:t>+497247824837</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137463">
            <w:r>
              <w:rPr>
                <w:rStyle w:val="Hyperlink"/>
              </w:rPr>
              <w:t>alexei.miassoedov@iket.fzk.de</w:t>
            </w:r>
          </w:p>
        </w:tc>
      </w:tr>
    </w:tbl>
    <w:p w:rsidR="00000000" w:rsidRDefault="0013746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lastRenderedPageBreak/>
              <w:t>Institution:</w:t>
            </w:r>
          </w:p>
        </w:tc>
        <w:tc>
          <w:tcPr>
            <w:tcW w:w="8789" w:type="dxa"/>
            <w:gridSpan w:val="7"/>
            <w:tcBorders>
              <w:top w:val="single" w:sz="6" w:space="0" w:color="auto"/>
              <w:left w:val="nil"/>
              <w:bottom w:val="single" w:sz="6" w:space="0" w:color="auto"/>
              <w:right w:val="single" w:sz="6" w:space="0" w:color="auto"/>
            </w:tcBorders>
          </w:tcPr>
          <w:p w:rsidR="00000000" w:rsidRDefault="00137463">
            <w:pPr>
              <w:rPr>
                <w:lang w:val="fr-FR"/>
              </w:rPr>
            </w:pPr>
            <w:r>
              <w:rPr>
                <w:lang w:val="fr-FR"/>
              </w:rPr>
              <w:t xml:space="preserve">EUROPAISCHE KOMISSION, Institut fur Transurane </w:t>
            </w:r>
            <w:r>
              <w:rPr>
                <w:lang w:val="de-DE"/>
              </w:rPr>
              <w:t>(JRC ITU)</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137463">
            <w:r>
              <w:rPr>
                <w:noProof/>
              </w:rPr>
              <w:t>P.O. Box 2340 (</w:t>
            </w:r>
            <w:r>
              <w:rPr>
                <w:lang w:val="de-DE"/>
              </w:rPr>
              <w:t>Hermann-Von-Helmholz P1.1)</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137463">
            <w:r>
              <w:t>Karlsruhe</w:t>
            </w:r>
          </w:p>
        </w:tc>
        <w:tc>
          <w:tcPr>
            <w:tcW w:w="1418" w:type="dxa"/>
            <w:gridSpan w:val="4"/>
            <w:tcBorders>
              <w:top w:val="single" w:sz="6" w:space="0" w:color="auto"/>
              <w:left w:val="single" w:sz="6" w:space="0" w:color="auto"/>
              <w:bottom w:val="single" w:sz="6" w:space="0" w:color="auto"/>
              <w:right w:val="nil"/>
            </w:tcBorders>
          </w:tcPr>
          <w:p w:rsidR="00000000" w:rsidRDefault="00137463">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137463">
            <w:r>
              <w:t>76125</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137463">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137463">
            <w:r>
              <w:t>David Bottomley</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137463">
            <w:r>
              <w:t>Doctor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137463">
            <w:r>
              <w:t>Senior Scientific Officer, Hot Cells Technology Dept.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137463">
            <w:r>
              <w:t>+497247952364</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137463">
            <w:r>
              <w:t>+497247952593</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137463">
            <w:r>
              <w:rPr>
                <w:rStyle w:val="Hyperlink"/>
              </w:rPr>
              <w:t>bottomley@itu.fzk.de</w:t>
            </w:r>
          </w:p>
        </w:tc>
      </w:tr>
    </w:tbl>
    <w:p w:rsidR="00000000" w:rsidRDefault="0013746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137463">
            <w:pPr>
              <w:rPr>
                <w:lang w:val="fr-FR"/>
              </w:rPr>
            </w:pPr>
            <w:r>
              <w:rPr>
                <w:lang w:val="fr-FR"/>
              </w:rPr>
              <w:t>IRSN/DRS/SEMAR/CEN Cadarache</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Street a</w:t>
            </w:r>
            <w:r>
              <w:rPr>
                <w:b/>
              </w:rPr>
              <w:t>ddress:</w:t>
            </w:r>
          </w:p>
        </w:tc>
        <w:tc>
          <w:tcPr>
            <w:tcW w:w="8505" w:type="dxa"/>
            <w:gridSpan w:val="6"/>
            <w:tcBorders>
              <w:top w:val="single" w:sz="6" w:space="0" w:color="auto"/>
              <w:left w:val="nil"/>
              <w:bottom w:val="single" w:sz="6" w:space="0" w:color="auto"/>
              <w:right w:val="single" w:sz="6" w:space="0" w:color="auto"/>
            </w:tcBorders>
          </w:tcPr>
          <w:p w:rsidR="00000000" w:rsidRDefault="00137463">
            <w:pPr>
              <w:rPr>
                <w:lang w:val="fr-FR"/>
              </w:rPr>
            </w:pPr>
            <w:r>
              <w:rPr>
                <w:lang w:val="fr-FR"/>
              </w:rPr>
              <w:t>Bat 700, BP3, 131115 Cadarache, St. Paul lez Durance</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137463">
            <w:r>
              <w:t>St. Paul lez Durance</w:t>
            </w:r>
          </w:p>
        </w:tc>
        <w:tc>
          <w:tcPr>
            <w:tcW w:w="1418" w:type="dxa"/>
            <w:gridSpan w:val="4"/>
            <w:tcBorders>
              <w:top w:val="single" w:sz="6" w:space="0" w:color="auto"/>
              <w:left w:val="single" w:sz="6" w:space="0" w:color="auto"/>
              <w:bottom w:val="single" w:sz="6" w:space="0" w:color="auto"/>
              <w:right w:val="nil"/>
            </w:tcBorders>
          </w:tcPr>
          <w:p w:rsidR="00000000" w:rsidRDefault="00137463">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137463">
            <w:r>
              <w:t>F-03108</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137463">
            <w:r>
              <w:t>France</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137463">
            <w:r>
              <w:t>Marc Barrachin</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137463">
            <w:r>
              <w:t>Doctor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137463">
            <w:r>
              <w:t>Senior Scientific Officer, Hot Cells Technology Dept.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137463">
            <w:r>
              <w:t>+33 4 42 19 94 14</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137463">
            <w:r>
              <w:t>+ 33 4 42 19 91 67</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137463">
            <w:r>
              <w:rPr>
                <w:rStyle w:val="Hyperlink"/>
              </w:rPr>
              <w:t>marc.barrachin@irsn.fr</w:t>
            </w:r>
          </w:p>
        </w:tc>
      </w:tr>
    </w:tbl>
    <w:p w:rsidR="00000000" w:rsidRDefault="0013746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137463">
            <w:r>
              <w:rPr>
                <w:lang w:val="pt-BR"/>
              </w:rPr>
              <w:t>AREVA NP GmbH, NEPR-G</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137463">
            <w:r>
              <w:t>Freyeslebenstr. 1</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137463">
            <w:r>
              <w:t>Erlangen</w:t>
            </w:r>
          </w:p>
        </w:tc>
        <w:tc>
          <w:tcPr>
            <w:tcW w:w="1418" w:type="dxa"/>
            <w:gridSpan w:val="4"/>
            <w:tcBorders>
              <w:top w:val="single" w:sz="6" w:space="0" w:color="auto"/>
              <w:left w:val="single" w:sz="6" w:space="0" w:color="auto"/>
              <w:bottom w:val="single" w:sz="6" w:space="0" w:color="auto"/>
              <w:right w:val="nil"/>
            </w:tcBorders>
          </w:tcPr>
          <w:p w:rsidR="00000000" w:rsidRDefault="00137463">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137463">
            <w:r>
              <w:t>91058</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137463">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137463">
            <w:r>
              <w:t>Manfred Fischer</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137463">
            <w:r>
              <w:t>Doctor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137463">
            <w:r>
              <w:t>team manager</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137463">
            <w:r>
              <w:t>+49-9131-1892577</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137463">
            <w:r>
              <w:t>+49-9131-1894236</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137463">
            <w:r>
              <w:rPr>
                <w:rStyle w:val="Hyperlink"/>
              </w:rPr>
              <w:t>manfred.fischer@areva.com</w:t>
            </w:r>
          </w:p>
        </w:tc>
      </w:tr>
    </w:tbl>
    <w:p w:rsidR="00000000" w:rsidRDefault="0013746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137463">
            <w:r>
              <w:rPr>
                <w:lang w:val="pt-BR"/>
              </w:rPr>
              <w:t>AREVA NP GmbH, NEPR-G</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137463">
            <w:r>
              <w:t>Freyeslebenstr. 1</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137463">
            <w:r>
              <w:t>Erlangen</w:t>
            </w:r>
          </w:p>
        </w:tc>
        <w:tc>
          <w:tcPr>
            <w:tcW w:w="1418" w:type="dxa"/>
            <w:gridSpan w:val="4"/>
            <w:tcBorders>
              <w:top w:val="single" w:sz="6" w:space="0" w:color="auto"/>
              <w:left w:val="single" w:sz="6" w:space="0" w:color="auto"/>
              <w:bottom w:val="single" w:sz="6" w:space="0" w:color="auto"/>
              <w:right w:val="nil"/>
            </w:tcBorders>
          </w:tcPr>
          <w:p w:rsidR="00000000" w:rsidRDefault="00137463">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137463">
            <w:r>
              <w:t>91058</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137463">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137463">
            <w:r>
              <w:t>Sieghard Hellmann</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137463">
            <w:r>
              <w:t>Doctor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137463">
            <w:r>
              <w:t>Senior Scientist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137463">
            <w:r>
              <w:t>+49-9131-1892428</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137463">
            <w:r>
              <w:t>+49-9131-1895234</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137463">
            <w:r>
              <w:rPr>
                <w:rStyle w:val="Hyperlink"/>
              </w:rPr>
              <w:t>Sieghard.Hellmann@areva.com</w:t>
            </w:r>
          </w:p>
        </w:tc>
      </w:tr>
    </w:tbl>
    <w:p w:rsidR="00000000" w:rsidRDefault="0013746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lastRenderedPageBreak/>
              <w:t>Institution:</w:t>
            </w:r>
          </w:p>
        </w:tc>
        <w:tc>
          <w:tcPr>
            <w:tcW w:w="8789" w:type="dxa"/>
            <w:gridSpan w:val="7"/>
            <w:tcBorders>
              <w:top w:val="single" w:sz="6" w:space="0" w:color="auto"/>
              <w:left w:val="nil"/>
              <w:bottom w:val="single" w:sz="6" w:space="0" w:color="auto"/>
              <w:right w:val="single" w:sz="6" w:space="0" w:color="auto"/>
            </w:tcBorders>
          </w:tcPr>
          <w:p w:rsidR="00000000" w:rsidRDefault="00137463">
            <w:pPr>
              <w:rPr>
                <w:lang w:val="da-DK"/>
              </w:rPr>
            </w:pPr>
            <w:r>
              <w:rPr>
                <w:lang w:val="da-DK"/>
              </w:rPr>
              <w:t>CEA Grenoble - DTA/CEREM/DEM/SPCM</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137463">
            <w:r>
              <w:t>17 Rue des Martyrs</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137463">
            <w:r>
              <w:t>Grenoble CEDEX 9</w:t>
            </w:r>
          </w:p>
        </w:tc>
        <w:tc>
          <w:tcPr>
            <w:tcW w:w="1418" w:type="dxa"/>
            <w:gridSpan w:val="4"/>
            <w:tcBorders>
              <w:top w:val="single" w:sz="6" w:space="0" w:color="auto"/>
              <w:left w:val="single" w:sz="6" w:space="0" w:color="auto"/>
              <w:bottom w:val="single" w:sz="6" w:space="0" w:color="auto"/>
              <w:right w:val="nil"/>
            </w:tcBorders>
          </w:tcPr>
          <w:p w:rsidR="00000000" w:rsidRDefault="00137463">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137463">
            <w:r>
              <w:t>F-38054</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137463">
            <w:r>
              <w:t>France</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137463">
            <w:r>
              <w:t>Fransoise Defoort</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137463">
            <w:r>
              <w:t>Doctor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137463">
            <w:r>
              <w:t>+33 4 38 78 46 53</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137463">
            <w:r>
              <w:t>+33 4 38 78 52 51</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137463">
            <w:r>
              <w:rPr>
                <w:color w:val="0000FF"/>
                <w:u w:val="single"/>
              </w:rPr>
              <w:t>francoise.defoort@cea.fr</w:t>
            </w:r>
          </w:p>
        </w:tc>
      </w:tr>
    </w:tbl>
    <w:p w:rsidR="00000000" w:rsidRDefault="0013746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137463">
            <w:r>
              <w:rPr>
                <w:lang w:val="de-DE"/>
              </w:rPr>
              <w:t>FORSCHUNGSZENTRUM ROSSENDORF (FZR)</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137463">
            <w:r>
              <w:t>Bautzner landstr. 128</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137463">
            <w:r>
              <w:t>Dresden</w:t>
            </w:r>
          </w:p>
        </w:tc>
        <w:tc>
          <w:tcPr>
            <w:tcW w:w="1418" w:type="dxa"/>
            <w:gridSpan w:val="4"/>
            <w:tcBorders>
              <w:top w:val="single" w:sz="6" w:space="0" w:color="auto"/>
              <w:left w:val="single" w:sz="6" w:space="0" w:color="auto"/>
              <w:bottom w:val="single" w:sz="6" w:space="0" w:color="auto"/>
              <w:right w:val="nil"/>
            </w:tcBorders>
          </w:tcPr>
          <w:p w:rsidR="00000000" w:rsidRDefault="00137463">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137463">
            <w:r>
              <w:t>D-01314</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137463">
            <w:r>
              <w:t>Germany</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137463">
            <w:r>
              <w:t>Eberhard Altstadt</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137463">
            <w:r>
              <w:t>Doctor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137463">
            <w:r>
              <w:t>Head of Department</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137463">
            <w:r>
              <w:t>+49-351-260-2276</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137463">
            <w:r>
              <w:t>+49-351-260-12276</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137463">
            <w:r>
              <w:rPr>
                <w:rStyle w:val="Hyperlink"/>
              </w:rPr>
              <w:t>E.Altstadt@fz-rossendorf.de</w:t>
            </w:r>
          </w:p>
        </w:tc>
      </w:tr>
    </w:tbl>
    <w:p w:rsidR="00000000" w:rsidRDefault="0013746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137463">
            <w:pPr>
              <w:rPr>
                <w:lang w:val="fr-FR"/>
              </w:rPr>
            </w:pPr>
            <w:r>
              <w:rPr>
                <w:lang w:val="fr-FR"/>
              </w:rPr>
              <w:t>CEA Cadarache - DEN/DTN/STRI</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137463">
            <w:r>
              <w:t>Bat</w:t>
            </w:r>
            <w:r>
              <w:t>iment 708</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137463">
            <w:r>
              <w:t>Saint Paul lez Durance</w:t>
            </w:r>
          </w:p>
        </w:tc>
        <w:tc>
          <w:tcPr>
            <w:tcW w:w="1418" w:type="dxa"/>
            <w:gridSpan w:val="4"/>
            <w:tcBorders>
              <w:top w:val="single" w:sz="6" w:space="0" w:color="auto"/>
              <w:left w:val="single" w:sz="6" w:space="0" w:color="auto"/>
              <w:bottom w:val="single" w:sz="6" w:space="0" w:color="auto"/>
              <w:right w:val="nil"/>
            </w:tcBorders>
          </w:tcPr>
          <w:p w:rsidR="00000000" w:rsidRDefault="00137463">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137463">
            <w:r>
              <w:t>13108</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137463">
            <w:r>
              <w:t>France</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137463">
            <w:r>
              <w:t>Pascal Piluso</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137463">
            <w:r>
              <w:t>Doctor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137463">
            <w:r>
              <w:t>+33 4 42 252509</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137463">
            <w:r>
              <w:t>+33 4 42 257788</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137463">
            <w:r>
              <w:rPr>
                <w:rStyle w:val="Hyperlink"/>
              </w:rPr>
              <w:t>pascal.piluso@cea.fr</w:t>
            </w:r>
          </w:p>
        </w:tc>
      </w:tr>
    </w:tbl>
    <w:p w:rsidR="00000000" w:rsidRDefault="0013746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0000">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0000" w:rsidRDefault="00137463">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0000" w:rsidRDefault="00137463">
            <w:pPr>
              <w:rPr>
                <w:lang w:val="fr-FR"/>
              </w:rPr>
            </w:pPr>
            <w:r>
              <w:rPr>
                <w:lang w:val="fr-FR"/>
              </w:rPr>
              <w:t>IRSN Cadarache - DRS/SEMAR/CEN</w:t>
            </w:r>
          </w:p>
        </w:tc>
      </w:tr>
      <w:tr w:rsidR="00000000">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0000" w:rsidRDefault="00137463">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0000" w:rsidRDefault="00137463">
            <w:r>
              <w:t>Batiment 700</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0000" w:rsidRDefault="00137463">
            <w:r>
              <w:t>Saint Paul lez Durance</w:t>
            </w:r>
          </w:p>
        </w:tc>
        <w:tc>
          <w:tcPr>
            <w:tcW w:w="1418" w:type="dxa"/>
            <w:gridSpan w:val="4"/>
            <w:tcBorders>
              <w:top w:val="single" w:sz="6" w:space="0" w:color="auto"/>
              <w:left w:val="single" w:sz="6" w:space="0" w:color="auto"/>
              <w:bottom w:val="single" w:sz="6" w:space="0" w:color="auto"/>
              <w:right w:val="nil"/>
            </w:tcBorders>
          </w:tcPr>
          <w:p w:rsidR="00000000" w:rsidRDefault="00137463">
            <w:pPr>
              <w:rPr>
                <w:b/>
              </w:rPr>
            </w:pPr>
            <w:r>
              <w:rPr>
                <w:b/>
              </w:rPr>
              <w:t>Region/State:</w:t>
            </w:r>
          </w:p>
        </w:tc>
        <w:tc>
          <w:tcPr>
            <w:tcW w:w="4536" w:type="dxa"/>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0000" w:rsidRDefault="00137463">
            <w:r>
              <w:t>13108</w:t>
            </w:r>
          </w:p>
        </w:tc>
        <w:tc>
          <w:tcPr>
            <w:tcW w:w="1134" w:type="dxa"/>
            <w:gridSpan w:val="3"/>
            <w:tcBorders>
              <w:top w:val="single" w:sz="6" w:space="0" w:color="auto"/>
              <w:left w:val="single" w:sz="6" w:space="0" w:color="auto"/>
              <w:bottom w:val="single" w:sz="6" w:space="0" w:color="auto"/>
              <w:right w:val="nil"/>
            </w:tcBorders>
          </w:tcPr>
          <w:p w:rsidR="00000000" w:rsidRDefault="00137463">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0000" w:rsidRDefault="00137463">
            <w:r>
              <w:t>France</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0000" w:rsidRDefault="00137463">
            <w:r>
              <w:t>Florian Fichot</w:t>
            </w:r>
          </w:p>
        </w:tc>
      </w:tr>
      <w:tr w:rsidR="00000000">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0000" w:rsidRDefault="00137463">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0000" w:rsidRDefault="00137463">
            <w:r>
              <w:t>Doctor</w:t>
            </w:r>
          </w:p>
        </w:tc>
        <w:tc>
          <w:tcPr>
            <w:tcW w:w="992" w:type="dxa"/>
            <w:gridSpan w:val="2"/>
            <w:tcBorders>
              <w:top w:val="single" w:sz="6" w:space="0" w:color="auto"/>
              <w:left w:val="single" w:sz="6" w:space="0" w:color="auto"/>
              <w:bottom w:val="single" w:sz="6" w:space="0" w:color="auto"/>
              <w:right w:val="nil"/>
            </w:tcBorders>
          </w:tcPr>
          <w:p w:rsidR="00000000" w:rsidRDefault="00137463">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0000" w:rsidRDefault="00137463"/>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0000" w:rsidRDefault="00137463">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0000" w:rsidRDefault="00137463">
            <w:r>
              <w:rPr>
                <w:noProof/>
              </w:rPr>
              <w:t>+33 4 42 19 9419</w:t>
            </w:r>
          </w:p>
        </w:tc>
        <w:tc>
          <w:tcPr>
            <w:tcW w:w="709" w:type="dxa"/>
            <w:tcBorders>
              <w:top w:val="single" w:sz="6" w:space="0" w:color="auto"/>
              <w:left w:val="single" w:sz="6" w:space="0" w:color="auto"/>
              <w:bottom w:val="single" w:sz="6" w:space="0" w:color="auto"/>
              <w:right w:val="nil"/>
            </w:tcBorders>
          </w:tcPr>
          <w:p w:rsidR="00000000" w:rsidRDefault="00137463">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0000" w:rsidRDefault="00137463">
            <w:r>
              <w:t>+33 442 256468</w:t>
            </w:r>
          </w:p>
        </w:tc>
      </w:tr>
      <w:tr w:rsidR="00000000">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0000" w:rsidRDefault="00137463">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0000" w:rsidRDefault="00137463">
            <w:r>
              <w:rPr>
                <w:rStyle w:val="Hyperlink"/>
              </w:rPr>
              <w:t>florian.fichot@irsn.fr</w:t>
            </w:r>
          </w:p>
        </w:tc>
      </w:tr>
    </w:tbl>
    <w:p w:rsidR="00000000" w:rsidRDefault="00137463"/>
    <w:p w:rsidR="00000000" w:rsidRDefault="00137463">
      <w:pPr>
        <w:pStyle w:val="berschrift4"/>
      </w:pPr>
      <w:r>
        <w:t>4.2. Partners</w:t>
      </w:r>
    </w:p>
    <w:p w:rsidR="00000000" w:rsidRDefault="00137463">
      <w:r>
        <w:t>No</w:t>
      </w:r>
    </w:p>
    <w:p w:rsidR="00000000" w:rsidRDefault="00137463">
      <w:pPr>
        <w:pStyle w:val="berschrift3"/>
      </w:pPr>
      <w:r>
        <w:lastRenderedPageBreak/>
        <w:t>5. Project D</w:t>
      </w:r>
      <w:r>
        <w:t>uration</w:t>
      </w:r>
    </w:p>
    <w:p w:rsidR="00000000" w:rsidRDefault="00137463">
      <w:r>
        <w:t>36 months</w:t>
      </w:r>
    </w:p>
    <w:p w:rsidR="00000000" w:rsidRDefault="00137463">
      <w:pPr>
        <w:pStyle w:val="berschrift3"/>
      </w:pPr>
      <w:r>
        <w:t>6. Project Location and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jc w:val="center"/>
              <w:rPr>
                <w:b/>
              </w:rPr>
            </w:pPr>
            <w:r>
              <w:rPr>
                <w:b/>
              </w:rPr>
              <w:t>Location, Facilities and Equipment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rPr>
                <w:b/>
              </w:rPr>
            </w:pPr>
            <w:r>
              <w:rPr>
                <w:b/>
              </w:rPr>
              <w:t>Leading Institution</w:t>
            </w:r>
          </w:p>
        </w:tc>
        <w:tc>
          <w:tcPr>
            <w:tcW w:w="7797" w:type="dxa"/>
            <w:tcBorders>
              <w:top w:val="single" w:sz="6" w:space="0" w:color="auto"/>
              <w:left w:val="single" w:sz="6" w:space="0" w:color="auto"/>
              <w:bottom w:val="single" w:sz="6" w:space="0" w:color="auto"/>
              <w:right w:val="single" w:sz="6" w:space="0" w:color="auto"/>
            </w:tcBorders>
          </w:tcPr>
          <w:p w:rsidR="00000000" w:rsidRDefault="00137463">
            <w:pPr>
              <w:spacing w:after="120"/>
            </w:pPr>
            <w:r>
              <w:rPr>
                <w:u w:val="single"/>
              </w:rPr>
              <w:t>Address of equipment location:</w:t>
            </w:r>
          </w:p>
          <w:p w:rsidR="00000000" w:rsidRDefault="00137463">
            <w:r>
              <w:t>Bldg 12 (assembling hall), Bldg 11 (rooms. 405,406) of LSK «Radon» in Sosnovy Bor, 188540 Leningrad Region, Russia.</w:t>
            </w:r>
          </w:p>
          <w:p w:rsidR="00000000" w:rsidRDefault="00137463">
            <w:pPr>
              <w:spacing w:after="120"/>
            </w:pPr>
            <w:r>
              <w:rPr>
                <w:u w:val="single"/>
              </w:rPr>
              <w:t>Equipment:</w:t>
            </w:r>
          </w:p>
          <w:p w:rsidR="00000000" w:rsidRDefault="00137463">
            <w:pPr>
              <w:rPr>
                <w:lang w:val="ru-RU"/>
              </w:rPr>
            </w:pPr>
            <w:r>
              <w:t>RASPLAV-2, RASPLAV-3 and RASPLAV-4 experimental facilities employing the method of induction melting in the cold crucible (IMCC) for producing molten prototypic corium heated up to 3300 ºC in a neutral or oxidizing atmosphere (HF gene</w:t>
            </w:r>
            <w:r>
              <w:t>rator, induction furnaces, protection and auxiliary technological systems). The RASPLAV-2 facility is employed for the tests with the oxidized and suboxidized oxidic systems; RASPLAV-3 is used for the tests with metal-oxidic systems, while RASPLAV-4 has been designed for the tests with silica-containing systems. Data acquisition complex that comprises detectors and sensors for measuring electric parameters of the generator, flow-rate, temperature, etc. Devices and facilities for physicochemical analyses (ma</w:t>
            </w:r>
            <w:r>
              <w:t>ss-spectrometer, X-ray diffractometers and spectrometers, Galakhov microfurnace, chromatograph, etc.). SETARAM thermoanalyzer for the differential thermal analysis, calorimetry and thermogravimetry. Computers</w:t>
            </w:r>
            <w:r>
              <w:rPr>
                <w:lang w:val="ru-RU"/>
              </w:rPr>
              <w:t xml:space="preserve"> </w:t>
            </w:r>
            <w:r>
              <w:t>and</w:t>
            </w:r>
            <w:r>
              <w:rPr>
                <w:lang w:val="ru-RU"/>
              </w:rPr>
              <w:t xml:space="preserve"> </w:t>
            </w:r>
            <w:r>
              <w:t>office</w:t>
            </w:r>
            <w:r>
              <w:rPr>
                <w:lang w:val="ru-RU"/>
              </w:rPr>
              <w:t xml:space="preserve"> </w:t>
            </w:r>
            <w:r>
              <w:t>equipment</w:t>
            </w:r>
            <w:r>
              <w:rPr>
                <w:lang w:val="ru-RU"/>
              </w:rPr>
              <w: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rPr>
                <w:b/>
              </w:rPr>
            </w:pPr>
            <w:r>
              <w:rPr>
                <w:b/>
              </w:rPr>
              <w:t>Participant Institution 1</w:t>
            </w:r>
          </w:p>
        </w:tc>
        <w:tc>
          <w:tcPr>
            <w:tcW w:w="7797" w:type="dxa"/>
            <w:tcBorders>
              <w:top w:val="single" w:sz="6" w:space="0" w:color="auto"/>
              <w:left w:val="single" w:sz="6" w:space="0" w:color="auto"/>
              <w:bottom w:val="single" w:sz="6" w:space="0" w:color="auto"/>
              <w:right w:val="single" w:sz="6" w:space="0" w:color="auto"/>
            </w:tcBorders>
          </w:tcPr>
          <w:p w:rsidR="00000000" w:rsidRDefault="00137463">
            <w:pPr>
              <w:spacing w:after="120"/>
            </w:pPr>
            <w:r>
              <w:rPr>
                <w:u w:val="single"/>
              </w:rPr>
              <w:t>Address of equipment location:</w:t>
            </w:r>
          </w:p>
          <w:p w:rsidR="00000000" w:rsidRDefault="00137463">
            <w:pPr>
              <w:spacing w:after="120"/>
            </w:pPr>
            <w:r>
              <w:t>13/19, Izhorskaya Str., Bldg. 1B-36, Rooms 3-4, 3-13, 3-14, 127412 Moscow, Russia.</w:t>
            </w:r>
          </w:p>
          <w:p w:rsidR="00000000" w:rsidRDefault="00137463">
            <w:pPr>
              <w:spacing w:after="120"/>
            </w:pPr>
            <w:r>
              <w:rPr>
                <w:u w:val="single"/>
              </w:rPr>
              <w:t>Equipment:</w:t>
            </w:r>
          </w:p>
          <w:p w:rsidR="00000000" w:rsidRDefault="00137463">
            <w:pPr>
              <w:spacing w:after="120"/>
            </w:pPr>
            <w:r>
              <w:t>The tests with the studied specimens employ a powerful CW ytterbium fiber laser with time programmed power and other lasers, e.g.</w:t>
            </w:r>
            <w:r>
              <w:t>, LTN-103, LK-200-OV and YLR-1500. For the specimen surface observation, high-speed videorecording is used. The analyses of microstructure and elemental composition of the initial and tested specimens are made using the Hitachi S405A scanning electron microscope, Stereoscan S4-10 scanning electron microscope and Cameca SX100 X-ray microanalyzer. The X-ray diffractometry is carried out using DRON-3, DRON-2 and DRON-0.5 X-ray diffractometers.</w:t>
            </w:r>
          </w:p>
          <w:p w:rsidR="00000000" w:rsidRDefault="00137463">
            <w:r>
              <w:t>Multiwave pyrometry. Computers and office equipment.</w:t>
            </w:r>
          </w:p>
        </w:tc>
      </w:tr>
    </w:tbl>
    <w:p w:rsidR="00000000" w:rsidRDefault="00137463">
      <w:pPr>
        <w:pStyle w:val="berschrift3"/>
      </w:pPr>
      <w:r>
        <w:t>7. Total Proj</w:t>
      </w:r>
      <w:r>
        <w:t>ect Effort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keepNext/>
              <w:rPr>
                <w:b/>
              </w:rPr>
            </w:pPr>
            <w:r>
              <w:rPr>
                <w:b/>
              </w:rPr>
              <w:t>Total number of participants</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55</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rPr>
                <w:b/>
              </w:rPr>
            </w:pPr>
            <w:r>
              <w:rPr>
                <w:b/>
              </w:rPr>
              <w:t>Number of weapon scientists and engineers</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rPr>
                <w:lang w:val="ru-RU"/>
              </w:rPr>
            </w:pPr>
            <w:r>
              <w:rPr>
                <w:lang w:val="ru-RU"/>
              </w:rPr>
              <w:t>28</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keepNext/>
              <w:rPr>
                <w:b/>
              </w:rPr>
            </w:pPr>
            <w:r>
              <w:rPr>
                <w:b/>
              </w:rPr>
              <w:t>Total project effort (person*days)</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22192</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rPr>
                <w:b/>
              </w:rPr>
            </w:pPr>
            <w:r>
              <w:rPr>
                <w:b/>
              </w:rPr>
              <w:t>Total project effort of weapon scientists and engineers (person*days)</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11110</w:t>
            </w:r>
          </w:p>
        </w:tc>
      </w:tr>
    </w:tbl>
    <w:p w:rsidR="00000000" w:rsidRDefault="00137463">
      <w:pPr>
        <w:pStyle w:val="berschrift3"/>
      </w:pPr>
      <w:r>
        <w:lastRenderedPageBreak/>
        <w:t>8. Financial Information</w:t>
      </w:r>
    </w:p>
    <w:p w:rsidR="00000000" w:rsidRDefault="00137463">
      <w:pPr>
        <w:pStyle w:val="berschrift4"/>
      </w:pPr>
      <w:r>
        <w:t>8.1. Estimated Project Costs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000000" w:rsidRDefault="00137463">
            <w:pPr>
              <w:keepNext/>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000000" w:rsidRDefault="00137463">
            <w:pPr>
              <w:jc w:val="center"/>
            </w:pPr>
            <w:r>
              <w:t>995610</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137463">
            <w:pPr>
              <w:keepNext/>
              <w:rPr>
                <w:i/>
              </w:rPr>
            </w:pPr>
            <w:r>
              <w:rPr>
                <w:i/>
              </w:rPr>
              <w:t>Including:</w:t>
            </w:r>
          </w:p>
        </w:tc>
        <w:tc>
          <w:tcPr>
            <w:tcW w:w="2410" w:type="dxa"/>
            <w:tcBorders>
              <w:top w:val="single" w:sz="6" w:space="0" w:color="auto"/>
              <w:left w:val="nil"/>
              <w:bottom w:val="single" w:sz="6" w:space="0" w:color="auto"/>
              <w:right w:val="nil"/>
            </w:tcBorders>
          </w:tcPr>
          <w:p w:rsidR="00000000" w:rsidRDefault="00137463">
            <w:pPr>
              <w:jc w:val="center"/>
            </w:pP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keepNext/>
              <w:rPr>
                <w:b/>
              </w:rPr>
            </w:pPr>
            <w:r>
              <w:rPr>
                <w:b/>
              </w:rPr>
              <w:t>Payments to Individual Participants</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659170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keepNext/>
              <w:rPr>
                <w:b/>
              </w:rPr>
            </w:pPr>
            <w:r>
              <w:rPr>
                <w:b/>
              </w:rPr>
              <w:t>Equipment</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235280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keepNext/>
              <w:rPr>
                <w:b/>
              </w:rPr>
            </w:pPr>
            <w:r>
              <w:rPr>
                <w:b/>
              </w:rPr>
              <w:t>Materials</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13920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keepNext/>
              <w:rPr>
                <w:b/>
              </w:rPr>
            </w:pPr>
            <w:r>
              <w:rPr>
                <w:b/>
              </w:rPr>
              <w:t>Other Direct Costs</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20000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keepNext/>
              <w:rPr>
                <w:b/>
              </w:rPr>
            </w:pPr>
            <w:r>
              <w:rPr>
                <w:b/>
              </w:rPr>
              <w:t>Travel</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25240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rPr>
                <w:b/>
              </w:rPr>
            </w:pPr>
            <w:r>
              <w:rPr>
                <w:b/>
              </w:rPr>
              <w:t>Overhead</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42000</w:t>
            </w:r>
          </w:p>
        </w:tc>
      </w:tr>
    </w:tbl>
    <w:p w:rsidR="00000000" w:rsidRDefault="00137463">
      <w:pPr>
        <w:pStyle w:val="berschrift4"/>
      </w:pPr>
      <w:r>
        <w:t>8.2. Funding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0000">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000000" w:rsidRDefault="00137463">
            <w:pPr>
              <w:rPr>
                <w:b/>
              </w:rPr>
            </w:pPr>
            <w:r>
              <w:rPr>
                <w:b/>
              </w:rPr>
              <w:t>Estimated total cost of the p</w:t>
            </w:r>
            <w:r>
              <w:rPr>
                <w:b/>
              </w:rPr>
              <w:t>roject (US $)</w:t>
            </w:r>
          </w:p>
        </w:tc>
        <w:tc>
          <w:tcPr>
            <w:tcW w:w="2410" w:type="dxa"/>
            <w:tcBorders>
              <w:top w:val="single" w:sz="6" w:space="0" w:color="auto"/>
              <w:left w:val="single" w:sz="6" w:space="0" w:color="auto"/>
              <w:bottom w:val="nil"/>
              <w:right w:val="single" w:sz="6" w:space="0" w:color="auto"/>
            </w:tcBorders>
          </w:tcPr>
          <w:p w:rsidR="00000000" w:rsidRDefault="00137463">
            <w:pPr>
              <w:jc w:val="center"/>
            </w:pPr>
            <w:r>
              <w:t>995610</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137463">
            <w:pPr>
              <w:rPr>
                <w:i/>
              </w:rPr>
            </w:pPr>
            <w:r>
              <w:rPr>
                <w:i/>
              </w:rPr>
              <w:t>Financial Sources:</w:t>
            </w:r>
          </w:p>
        </w:tc>
        <w:tc>
          <w:tcPr>
            <w:tcW w:w="2410" w:type="dxa"/>
            <w:tcBorders>
              <w:top w:val="single" w:sz="6" w:space="0" w:color="auto"/>
              <w:left w:val="nil"/>
              <w:bottom w:val="single" w:sz="6" w:space="0" w:color="auto"/>
              <w:right w:val="nil"/>
            </w:tcBorders>
          </w:tcPr>
          <w:p w:rsidR="00000000" w:rsidRDefault="00137463">
            <w:pPr>
              <w:jc w:val="center"/>
            </w:pP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rPr>
                <w:b/>
              </w:rPr>
            </w:pPr>
            <w:r>
              <w:rPr>
                <w:b/>
              </w:rPr>
              <w:t>Requested from the ISTC</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995610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rPr>
                <w:b/>
              </w:rPr>
            </w:pPr>
            <w:r>
              <w:rPr>
                <w:b/>
              </w:rPr>
              <w:t>Other financial source 1</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0</w:t>
            </w:r>
          </w:p>
        </w:tc>
      </w:tr>
      <w:tr w:rsidR="00000000">
        <w:tblPrEx>
          <w:tblCellMar>
            <w:top w:w="0" w:type="dxa"/>
            <w:bottom w:w="0" w:type="dxa"/>
          </w:tblCellMar>
        </w:tblPrEx>
        <w:tc>
          <w:tcPr>
            <w:tcW w:w="7655" w:type="dxa"/>
            <w:tcBorders>
              <w:top w:val="single" w:sz="6" w:space="0" w:color="auto"/>
              <w:left w:val="nil"/>
              <w:bottom w:val="single" w:sz="6" w:space="0" w:color="auto"/>
              <w:right w:val="nil"/>
            </w:tcBorders>
          </w:tcPr>
          <w:p w:rsidR="00000000" w:rsidRDefault="00137463">
            <w:pPr>
              <w:rPr>
                <w:i/>
              </w:rPr>
            </w:pPr>
            <w:r>
              <w:rPr>
                <w:i/>
              </w:rPr>
              <w:t>Non-Financial Sources:</w:t>
            </w:r>
          </w:p>
        </w:tc>
        <w:tc>
          <w:tcPr>
            <w:tcW w:w="2410" w:type="dxa"/>
            <w:tcBorders>
              <w:top w:val="single" w:sz="6" w:space="0" w:color="auto"/>
              <w:left w:val="nil"/>
              <w:bottom w:val="single" w:sz="6" w:space="0" w:color="auto"/>
              <w:right w:val="nil"/>
            </w:tcBorders>
          </w:tcPr>
          <w:p w:rsidR="00000000" w:rsidRDefault="00137463">
            <w:pPr>
              <w:jc w:val="center"/>
            </w:pP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rPr>
                <w:b/>
              </w:rPr>
            </w:pPr>
            <w:r>
              <w:rPr>
                <w:b/>
              </w:rPr>
              <w:t xml:space="preserve">Non-financial source: </w:t>
            </w:r>
            <w:r>
              <w:t>NITI</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pPr>
            <w:r>
              <w:t>200000</w:t>
            </w:r>
          </w:p>
        </w:tc>
      </w:tr>
      <w:tr w:rsidR="00000000">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0000" w:rsidRDefault="00137463">
            <w:pPr>
              <w:rPr>
                <w:b/>
                <w:lang w:val="fr-FR"/>
              </w:rPr>
            </w:pPr>
            <w:r>
              <w:rPr>
                <w:b/>
                <w:lang w:val="fr-FR"/>
              </w:rPr>
              <w:t>Non-financial source:</w:t>
            </w:r>
            <w:r>
              <w:rPr>
                <w:lang w:val="fr-FR"/>
              </w:rPr>
              <w:t xml:space="preserve"> OIVT RAS</w:t>
            </w:r>
          </w:p>
        </w:tc>
        <w:tc>
          <w:tcPr>
            <w:tcW w:w="2410" w:type="dxa"/>
            <w:tcBorders>
              <w:top w:val="single" w:sz="6" w:space="0" w:color="auto"/>
              <w:left w:val="single" w:sz="6" w:space="0" w:color="auto"/>
              <w:bottom w:val="single" w:sz="6" w:space="0" w:color="auto"/>
              <w:right w:val="single" w:sz="6" w:space="0" w:color="auto"/>
            </w:tcBorders>
          </w:tcPr>
          <w:p w:rsidR="00000000" w:rsidRDefault="00137463">
            <w:pPr>
              <w:jc w:val="center"/>
              <w:rPr>
                <w:lang w:val="fr-FR"/>
              </w:rPr>
            </w:pPr>
            <w:r>
              <w:t>50000</w:t>
            </w:r>
          </w:p>
        </w:tc>
      </w:tr>
    </w:tbl>
    <w:p w:rsidR="00000000" w:rsidRDefault="00137463">
      <w:pPr>
        <w:pStyle w:val="berschrift3"/>
      </w:pPr>
      <w:r>
        <w:t>9. Summary of the project</w:t>
      </w:r>
    </w:p>
    <w:p w:rsidR="00000000" w:rsidRDefault="00137463">
      <w:pPr>
        <w:spacing w:after="120"/>
        <w:ind w:firstLine="540"/>
      </w:pPr>
      <w:r>
        <w:t>The general objective of the proposed project is to ensure NPP reactor safety in case of a severe accident with core meltdown, and optimal designing of the melt localization devices by means of enhancing precision of thermodynamic calculations of phase conditions and transformations i</w:t>
      </w:r>
      <w:r>
        <w:t>n multicomponent corium systems.</w:t>
      </w:r>
    </w:p>
    <w:p w:rsidR="00000000" w:rsidRDefault="00137463">
      <w:pPr>
        <w:spacing w:after="120"/>
        <w:ind w:firstLine="540"/>
      </w:pPr>
      <w:r>
        <w:t>Specific subject of the project is the experimental investigation of phase diagrams of oxidic and metal-oxidic corium systems which form as the result of core meltdown and interaction of melt with construction and structural materials of the reactor, concrete shaft and core catcher.</w:t>
      </w:r>
    </w:p>
    <w:p w:rsidR="00000000" w:rsidRDefault="00137463">
      <w:pPr>
        <w:spacing w:after="120"/>
        <w:ind w:firstLine="540"/>
      </w:pPr>
      <w:r>
        <w:t>The modern practice of justifying safety of reactor facilities in case of a severe accident is to a significant extent based on the coupled thermalhydraulic and thermodynamic modeling of the invo</w:t>
      </w:r>
      <w:r>
        <w:t>lved high-temperature process. Thermodynamic modeling of multicomponent melts employs specialized numerical codes (e.g., GEMINI-2) and program-specific databases (e.g., NUCLEA-06) created on the basis of experimental data the volume of which is still insufficient for reliable reactor application.</w:t>
      </w:r>
    </w:p>
    <w:p w:rsidR="00000000" w:rsidRDefault="00137463">
      <w:pPr>
        <w:spacing w:after="120"/>
        <w:ind w:firstLine="540"/>
      </w:pPr>
      <w:r>
        <w:t>A significant number of investigations was devoted to experimental studies of corium phase diagrams. Among the recent ones there should be mentioned such EU projects as ECOSTAR, COLOSS, ENTHALPY, CIT and SARNET (th</w:t>
      </w:r>
      <w:r>
        <w:t xml:space="preserve">e proposed project performers participated in the three former ones), as well as the ISTC project # 1950.2 CORPHAD, entirely realized by the </w:t>
      </w:r>
      <w:bookmarkStart w:id="1" w:name="OLE_LINK1"/>
      <w:bookmarkStart w:id="2" w:name="OLE_LINK2"/>
      <w:r>
        <w:t>proposed project performers</w:t>
      </w:r>
      <w:bookmarkEnd w:id="1"/>
      <w:bookmarkEnd w:id="2"/>
      <w:r>
        <w:t>.</w:t>
      </w:r>
    </w:p>
    <w:p w:rsidR="00000000" w:rsidRDefault="00137463">
      <w:pPr>
        <w:spacing w:after="120"/>
        <w:ind w:firstLine="540"/>
      </w:pPr>
      <w:r>
        <w:t>For instance, the said European projects have helped to optimize the following diagrams: UO</w:t>
      </w:r>
      <w:r>
        <w:rPr>
          <w:vertAlign w:val="subscript"/>
        </w:rPr>
        <w:t>2</w:t>
      </w:r>
      <w:r>
        <w:t>-ZrO</w:t>
      </w:r>
      <w:r>
        <w:rPr>
          <w:vertAlign w:val="subscript"/>
        </w:rPr>
        <w:t>2</w:t>
      </w:r>
      <w:r>
        <w:t>; UO</w:t>
      </w:r>
      <w:r>
        <w:rPr>
          <w:vertAlign w:val="subscript"/>
        </w:rPr>
        <w:t>2</w:t>
      </w:r>
      <w:r>
        <w:t>-ZrO</w:t>
      </w:r>
      <w:r>
        <w:rPr>
          <w:vertAlign w:val="subscript"/>
        </w:rPr>
        <w:t>2</w:t>
      </w:r>
      <w:r>
        <w:t>-FeO-Cr</w:t>
      </w:r>
      <w:r>
        <w:rPr>
          <w:vertAlign w:val="subscript"/>
        </w:rPr>
        <w:t>2</w:t>
      </w:r>
      <w:r>
        <w:t>O</w:t>
      </w:r>
      <w:r>
        <w:rPr>
          <w:vertAlign w:val="subscript"/>
        </w:rPr>
        <w:t>3</w:t>
      </w:r>
      <w:r>
        <w:t>; Fe</w:t>
      </w:r>
      <w:r>
        <w:rPr>
          <w:vertAlign w:val="subscript"/>
        </w:rPr>
        <w:t>2</w:t>
      </w:r>
      <w:r>
        <w:t>O</w:t>
      </w:r>
      <w:r>
        <w:rPr>
          <w:vertAlign w:val="subscript"/>
        </w:rPr>
        <w:t>3</w:t>
      </w:r>
      <w:r>
        <w:t>-ZrO</w:t>
      </w:r>
      <w:r>
        <w:rPr>
          <w:vertAlign w:val="subscript"/>
        </w:rPr>
        <w:t>2</w:t>
      </w:r>
      <w:r>
        <w:t>; Fe</w:t>
      </w:r>
      <w:r>
        <w:rPr>
          <w:vertAlign w:val="subscript"/>
        </w:rPr>
        <w:t>2</w:t>
      </w:r>
      <w:r>
        <w:t>O</w:t>
      </w:r>
      <w:r>
        <w:rPr>
          <w:vertAlign w:val="subscript"/>
        </w:rPr>
        <w:t>3</w:t>
      </w:r>
      <w:r>
        <w:t>-UO</w:t>
      </w:r>
      <w:r>
        <w:rPr>
          <w:vertAlign w:val="subscript"/>
        </w:rPr>
        <w:t>2</w:t>
      </w:r>
      <w:r>
        <w:t>. The CORPHAD project (completed in November 2006) had yielded new data on phase diagrams of other systems of relevance to the reactor application, and concomitant information of importance for understa</w:t>
      </w:r>
      <w:r>
        <w:t>nding mechanisms of physicochemical processes and for increasing precision of modeling thermodynamics and thermochemistry of multicomponent corium systems:</w:t>
      </w:r>
    </w:p>
    <w:p w:rsidR="00000000" w:rsidRDefault="00137463" w:rsidP="00137463">
      <w:pPr>
        <w:numPr>
          <w:ilvl w:val="0"/>
          <w:numId w:val="1"/>
        </w:numPr>
        <w:tabs>
          <w:tab w:val="left" w:pos="1391"/>
        </w:tabs>
        <w:spacing w:after="120"/>
      </w:pPr>
      <w:r>
        <w:t>The binary oxidic systems UO</w:t>
      </w:r>
      <w:r>
        <w:rPr>
          <w:vertAlign w:val="subscript"/>
        </w:rPr>
        <w:t>2</w:t>
      </w:r>
      <w:r>
        <w:t>-FeO, ZrO</w:t>
      </w:r>
      <w:r>
        <w:rPr>
          <w:vertAlign w:val="subscript"/>
        </w:rPr>
        <w:t>2</w:t>
      </w:r>
      <w:r>
        <w:t>-FeO, Fe</w:t>
      </w:r>
      <w:r>
        <w:rPr>
          <w:vertAlign w:val="subscript"/>
        </w:rPr>
        <w:t>2</w:t>
      </w:r>
      <w:r>
        <w:t>O</w:t>
      </w:r>
      <w:r>
        <w:rPr>
          <w:vertAlign w:val="subscript"/>
        </w:rPr>
        <w:t>3</w:t>
      </w:r>
      <w:r>
        <w:t>(Fe</w:t>
      </w:r>
      <w:r>
        <w:rPr>
          <w:vertAlign w:val="subscript"/>
        </w:rPr>
        <w:t>3</w:t>
      </w:r>
      <w:r>
        <w:t>O</w:t>
      </w:r>
      <w:r>
        <w:rPr>
          <w:vertAlign w:val="subscript"/>
        </w:rPr>
        <w:t>4</w:t>
      </w:r>
      <w:r>
        <w:t>)-SiO</w:t>
      </w:r>
      <w:r>
        <w:rPr>
          <w:vertAlign w:val="subscript"/>
        </w:rPr>
        <w:t>2</w:t>
      </w:r>
      <w:r>
        <w:t xml:space="preserve"> and Fe</w:t>
      </w:r>
      <w:r>
        <w:rPr>
          <w:vertAlign w:val="subscript"/>
        </w:rPr>
        <w:t>3</w:t>
      </w:r>
      <w:r>
        <w:t>O</w:t>
      </w:r>
      <w:r>
        <w:rPr>
          <w:vertAlign w:val="subscript"/>
        </w:rPr>
        <w:t>4</w:t>
      </w:r>
      <w:r>
        <w:t>-SiO</w:t>
      </w:r>
      <w:r>
        <w:rPr>
          <w:vertAlign w:val="subscript"/>
        </w:rPr>
        <w:t>2</w:t>
      </w:r>
      <w:r>
        <w:t xml:space="preserve"> have been investigated. T</w:t>
      </w:r>
      <w:r>
        <w:rPr>
          <w:vertAlign w:val="subscript"/>
        </w:rPr>
        <w:t>liq</w:t>
      </w:r>
      <w:r>
        <w:t>/T</w:t>
      </w:r>
      <w:r>
        <w:rPr>
          <w:vertAlign w:val="subscript"/>
        </w:rPr>
        <w:t>sol</w:t>
      </w:r>
      <w:r>
        <w:t xml:space="preserve"> concentration dependencies within a broad range have been determined along with the eutectic point coordinates and the limits of components’ solubility in the solid phase. The obtained results allowed optimizing the NUCLEA database.</w:t>
      </w:r>
    </w:p>
    <w:p w:rsidR="00000000" w:rsidRDefault="00137463" w:rsidP="00137463">
      <w:pPr>
        <w:numPr>
          <w:ilvl w:val="0"/>
          <w:numId w:val="1"/>
        </w:numPr>
        <w:tabs>
          <w:tab w:val="left" w:pos="1391"/>
        </w:tabs>
        <w:spacing w:after="120"/>
      </w:pPr>
      <w:r>
        <w:lastRenderedPageBreak/>
        <w:t>A limited d</w:t>
      </w:r>
      <w:r>
        <w:t>omain of the SiO</w:t>
      </w:r>
      <w:r>
        <w:rPr>
          <w:vertAlign w:val="subscript"/>
        </w:rPr>
        <w:t>2</w:t>
      </w:r>
      <w:r>
        <w:t>-UO</w:t>
      </w:r>
      <w:r>
        <w:rPr>
          <w:vertAlign w:val="subscript"/>
        </w:rPr>
        <w:t>2</w:t>
      </w:r>
      <w:r>
        <w:t xml:space="preserve"> binary system has been studied, the miscibility gap boundary and monotectic temperature evaluated.</w:t>
      </w:r>
    </w:p>
    <w:p w:rsidR="00000000" w:rsidRDefault="00137463" w:rsidP="00137463">
      <w:pPr>
        <w:numPr>
          <w:ilvl w:val="0"/>
          <w:numId w:val="1"/>
        </w:numPr>
        <w:tabs>
          <w:tab w:val="left" w:pos="1391"/>
        </w:tabs>
        <w:spacing w:after="120"/>
      </w:pPr>
      <w:r>
        <w:t>A study has been performed to determine coordinates of eutectic points of the ternary oxidic system UO</w:t>
      </w:r>
      <w:r>
        <w:rPr>
          <w:vertAlign w:val="subscript"/>
        </w:rPr>
        <w:t>2±x</w:t>
      </w:r>
      <w:r>
        <w:t>-ZrO</w:t>
      </w:r>
      <w:r>
        <w:rPr>
          <w:vertAlign w:val="subscript"/>
        </w:rPr>
        <w:t>2</w:t>
      </w:r>
      <w:r>
        <w:t>-FeO</w:t>
      </w:r>
      <w:r>
        <w:rPr>
          <w:vertAlign w:val="subscript"/>
        </w:rPr>
        <w:t>y</w:t>
      </w:r>
      <w:r>
        <w:t xml:space="preserve"> under low oxyge potential of the system (in an inert atmosphere) and in the oxidizing atmosphere (air).</w:t>
      </w:r>
    </w:p>
    <w:p w:rsidR="00000000" w:rsidRDefault="00137463" w:rsidP="00137463">
      <w:pPr>
        <w:numPr>
          <w:ilvl w:val="0"/>
          <w:numId w:val="1"/>
        </w:numPr>
        <w:tabs>
          <w:tab w:val="left" w:pos="1391"/>
        </w:tabs>
        <w:spacing w:after="120"/>
      </w:pPr>
      <w:r>
        <w:t>T</w:t>
      </w:r>
      <w:r>
        <w:rPr>
          <w:vertAlign w:val="subscript"/>
        </w:rPr>
        <w:t>liq</w:t>
      </w:r>
      <w:r>
        <w:t xml:space="preserve"> and T</w:t>
      </w:r>
      <w:r>
        <w:rPr>
          <w:vertAlign w:val="subscript"/>
        </w:rPr>
        <w:t>sol</w:t>
      </w:r>
      <w:r>
        <w:t>, as well as compositions of the liquids coexisting in the miscibility gap have been determined for a range of compositions of ternary metal-oxidic systems U-</w:t>
      </w:r>
      <w:r>
        <w:t>Zr-O, Zr-Fe-O and U-Fe-O in the low oxygen concentrations domain.</w:t>
      </w:r>
    </w:p>
    <w:p w:rsidR="00000000" w:rsidRDefault="00137463" w:rsidP="00137463">
      <w:pPr>
        <w:numPr>
          <w:ilvl w:val="0"/>
          <w:numId w:val="1"/>
        </w:numPr>
        <w:tabs>
          <w:tab w:val="left" w:pos="1391"/>
        </w:tabs>
        <w:spacing w:after="120"/>
      </w:pPr>
      <w:r>
        <w:t>T</w:t>
      </w:r>
      <w:r>
        <w:rPr>
          <w:vertAlign w:val="subscript"/>
        </w:rPr>
        <w:t>liq</w:t>
      </w:r>
      <w:r>
        <w:t xml:space="preserve"> has been determined for the composition of a multicomponent prototypic corium mixture specified by the collaborators.</w:t>
      </w:r>
    </w:p>
    <w:p w:rsidR="00000000" w:rsidRDefault="00137463" w:rsidP="00137463">
      <w:pPr>
        <w:numPr>
          <w:ilvl w:val="0"/>
          <w:numId w:val="1"/>
        </w:numPr>
        <w:tabs>
          <w:tab w:val="left" w:pos="1391"/>
        </w:tabs>
        <w:spacing w:after="120"/>
      </w:pPr>
      <w:r>
        <w:t>Extensive studies aimed at developing thermal analysis methodology have been carried out.</w:t>
      </w:r>
    </w:p>
    <w:p w:rsidR="00000000" w:rsidRDefault="00137463" w:rsidP="00137463">
      <w:pPr>
        <w:numPr>
          <w:ilvl w:val="0"/>
          <w:numId w:val="1"/>
        </w:numPr>
        <w:tabs>
          <w:tab w:val="left" w:pos="1391"/>
        </w:tabs>
        <w:spacing w:after="120"/>
      </w:pPr>
      <w:r>
        <w:t>The facilities fit for realization of new analytical methods have been created.</w:t>
      </w:r>
    </w:p>
    <w:p w:rsidR="00000000" w:rsidRDefault="00137463">
      <w:pPr>
        <w:spacing w:after="120"/>
        <w:ind w:firstLine="540"/>
      </w:pPr>
      <w:r>
        <w:t xml:space="preserve">The newly invited participants from IVT RAS have also developed a new method and designed a facility for phase diagram studies by means of laser-induced </w:t>
      </w:r>
      <w:r>
        <w:t>heating (Laser pulse method), the application of which has yielded new experimental data on phase diagrams of UO</w:t>
      </w:r>
      <w:r>
        <w:rPr>
          <w:vertAlign w:val="subscript"/>
        </w:rPr>
        <w:t>2</w:t>
      </w:r>
      <w:r>
        <w:t>-ZrO</w:t>
      </w:r>
      <w:r>
        <w:rPr>
          <w:vertAlign w:val="subscript"/>
        </w:rPr>
        <w:t>2</w:t>
      </w:r>
      <w:r>
        <w:t>, UO</w:t>
      </w:r>
      <w:r>
        <w:rPr>
          <w:vertAlign w:val="subscript"/>
        </w:rPr>
        <w:t>2</w:t>
      </w:r>
      <w:r>
        <w:t>-Zr and U-O.</w:t>
      </w:r>
    </w:p>
    <w:p w:rsidR="00000000" w:rsidRDefault="00137463">
      <w:pPr>
        <w:spacing w:after="120"/>
        <w:ind w:firstLine="540"/>
      </w:pPr>
      <w:r>
        <w:t>The obtained results were used for optimizing the NUCLEA database and raising precision of modeling in-vessel thermodynamic behaviour of corium during a severe accident with core melting. The main results of the preformed studies have been published in the following papers and presentations:</w:t>
      </w:r>
    </w:p>
    <w:p w:rsidR="00000000" w:rsidRDefault="00137463">
      <w:pPr>
        <w:spacing w:after="120"/>
        <w:ind w:left="540" w:hanging="540"/>
      </w:pPr>
      <w:r>
        <w:t>-</w:t>
      </w:r>
      <w:r>
        <w:tab/>
        <w:t>Lopukh D., Bechta S., Pechenkov A., Vitol S., Hellmann S., Fischer M., Froment K.</w:t>
      </w:r>
      <w:r>
        <w:t>, Duret B., Seiler J. New Experimental Results on the Interaction of Molten Corium with Core Catcher Material // 8</w:t>
      </w:r>
      <w:r>
        <w:rPr>
          <w:vertAlign w:val="superscript"/>
        </w:rPr>
        <w:t>th</w:t>
      </w:r>
      <w:r>
        <w:t xml:space="preserve"> International Conference on Nuclear Engineering, ICONE-8179, April 2-6, 2000, Baltimore, MD, USA.</w:t>
      </w:r>
    </w:p>
    <w:p w:rsidR="00000000" w:rsidRDefault="00137463">
      <w:pPr>
        <w:spacing w:after="120"/>
        <w:ind w:left="540" w:hanging="540"/>
      </w:pPr>
      <w:r>
        <w:t>-</w:t>
      </w:r>
      <w:r>
        <w:tab/>
        <w:t>Mezentseva L.P., Popova V.F., Almjashev V.I., Lomanova N.A., Ugolkov V.L., Bechta S.V., Khabensky V.B., Gusarov V.V. Phase and chemical transformations in the SiO</w:t>
      </w:r>
      <w:r>
        <w:rPr>
          <w:vertAlign w:val="subscript"/>
        </w:rPr>
        <w:t>2</w:t>
      </w:r>
      <w:r>
        <w:t>-Fe</w:t>
      </w:r>
      <w:r>
        <w:rPr>
          <w:vertAlign w:val="subscript"/>
        </w:rPr>
        <w:t>2</w:t>
      </w:r>
      <w:r>
        <w:t>O</w:t>
      </w:r>
      <w:r>
        <w:rPr>
          <w:vertAlign w:val="subscript"/>
        </w:rPr>
        <w:t>3</w:t>
      </w:r>
      <w:r>
        <w:t>(Fe</w:t>
      </w:r>
      <w:r>
        <w:rPr>
          <w:vertAlign w:val="subscript"/>
        </w:rPr>
        <w:t>3</w:t>
      </w:r>
      <w:r>
        <w:t>O</w:t>
      </w:r>
      <w:r>
        <w:rPr>
          <w:vertAlign w:val="subscript"/>
        </w:rPr>
        <w:t>4</w:t>
      </w:r>
      <w:r>
        <w:t>) system at different partial pressure of oxygen // J. of Inorganic Chemistry, 2006, V. 51, No. 1, p. 1-8.</w:t>
      </w:r>
    </w:p>
    <w:p w:rsidR="00000000" w:rsidRDefault="00137463">
      <w:pPr>
        <w:spacing w:after="120"/>
        <w:ind w:left="540" w:hanging="540"/>
      </w:pPr>
      <w:r>
        <w:t>-</w:t>
      </w:r>
      <w:r>
        <w:tab/>
        <w:t>Bechta S.V.</w:t>
      </w:r>
      <w:r>
        <w:t>, Krushinov E.V., Almjashev V.I., Vitol S.A., L.P., Petrov Yu.B., Lopukh D.B., Khabensky V.B., Barrachin M., Hellmann S., Gusarov V.V. Phase relations in the ZrO</w:t>
      </w:r>
      <w:r>
        <w:rPr>
          <w:vertAlign w:val="subscript"/>
        </w:rPr>
        <w:t>2</w:t>
      </w:r>
      <w:r>
        <w:t>-FeO system// J. of Inorganic Chemistry, 2006, V. 51, No. 2, p. 367-374.</w:t>
      </w:r>
    </w:p>
    <w:p w:rsidR="00000000" w:rsidRDefault="00137463">
      <w:pPr>
        <w:spacing w:after="120"/>
        <w:ind w:left="540" w:hanging="540"/>
      </w:pPr>
      <w:r>
        <w:t>-</w:t>
      </w:r>
      <w:r>
        <w:tab/>
        <w:t>Bechta S.V., Krushinov E.V., Almjashev V.I., Vitol S.A., Mezentseva L.P., Petrov Yu.B., Lopukh D.B., Khabensky V.B., Barrachin M., Hellmann S., Froment K., Fischer M., Tromm W., Bottomley D., Defoort F., Gusarov V.V., Phase diagram of the ZrO</w:t>
      </w:r>
      <w:r>
        <w:rPr>
          <w:vertAlign w:val="subscript"/>
        </w:rPr>
        <w:t>2</w:t>
      </w:r>
      <w:r>
        <w:t xml:space="preserve">-FeO system // J. Nucl. Mater., </w:t>
      </w:r>
      <w:r>
        <w:t>348 (2006), 114-121.</w:t>
      </w:r>
    </w:p>
    <w:p w:rsidR="00000000" w:rsidRDefault="00137463">
      <w:pPr>
        <w:spacing w:after="120"/>
        <w:ind w:left="540" w:hanging="540"/>
      </w:pPr>
      <w:r>
        <w:t>-</w:t>
      </w:r>
      <w:r>
        <w:tab/>
        <w:t>Mezentseva L.P., Popova V.F., Almjashev V.I., Lomanova N.A., Ugolkov V.L., Bechta S.V., Khabensky V.B., Barrachin M., Hellmann S., Gusarov V.V. Phase diagrams of the SiO</w:t>
      </w:r>
      <w:r>
        <w:rPr>
          <w:vertAlign w:val="subscript"/>
        </w:rPr>
        <w:t>2</w:t>
      </w:r>
      <w:r>
        <w:t>-Fe</w:t>
      </w:r>
      <w:r>
        <w:rPr>
          <w:vertAlign w:val="subscript"/>
        </w:rPr>
        <w:t>2</w:t>
      </w:r>
      <w:r>
        <w:t>O</w:t>
      </w:r>
      <w:r>
        <w:rPr>
          <w:vertAlign w:val="subscript"/>
        </w:rPr>
        <w:t>3</w:t>
      </w:r>
      <w:r>
        <w:t>(Fe</w:t>
      </w:r>
      <w:r>
        <w:rPr>
          <w:vertAlign w:val="subscript"/>
        </w:rPr>
        <w:t>3</w:t>
      </w:r>
      <w:r>
        <w:t>O</w:t>
      </w:r>
      <w:r>
        <w:rPr>
          <w:vertAlign w:val="subscript"/>
        </w:rPr>
        <w:t>4</w:t>
      </w:r>
      <w:r>
        <w:t>) systems in different gas atmospheres // J. Europ. Ceram. Soc., 2006, in press.</w:t>
      </w:r>
    </w:p>
    <w:p w:rsidR="00000000" w:rsidRDefault="00137463">
      <w:pPr>
        <w:spacing w:after="120"/>
        <w:ind w:left="540" w:hanging="540"/>
      </w:pPr>
      <w:r>
        <w:t>-</w:t>
      </w:r>
      <w:r>
        <w:tab/>
        <w:t>Bechta S.V., Khabensky V.B., Granovsky V.S., Krushinov E.V., Vitol S.A., Gusarov V.V., Almjashev V.I., Mezentseva L.P., Petrov Yu.B., Lopukh D.B., Fischer M., Bottomley D., Tromm W., Barrachin M., Altstadt E., Piluso P., Fic</w:t>
      </w:r>
      <w:r>
        <w:t>hot F., Hellmann S., Defoort F., CORPHAD and METCOR ISTC projects // The first European Review Meeting on Severe Accident Research (ERMSAR-2005), Aix-en-Provence, France, 14-16 November, 2005.</w:t>
      </w:r>
    </w:p>
    <w:p w:rsidR="00000000" w:rsidRDefault="00137463">
      <w:pPr>
        <w:spacing w:after="120"/>
        <w:ind w:left="540" w:hanging="540"/>
      </w:pPr>
      <w:r>
        <w:t>-</w:t>
      </w:r>
      <w:r>
        <w:tab/>
        <w:t>Bechta S.V., Krushinov E.V., Almjashev V.I., Vitol S.A., Mezentseva L.P., Lopukh D.B., Petrov Yu.B., Khabensky V.B., Barrachin M., Hellmann S., Froment K., Fischer M., Tromm W., Bottomley D., Defoort F., Gusarov V.V., Phase diagram of the UO</w:t>
      </w:r>
      <w:r>
        <w:rPr>
          <w:vertAlign w:val="subscript"/>
        </w:rPr>
        <w:t>2</w:t>
      </w:r>
      <w:r>
        <w:t>-FeO</w:t>
      </w:r>
      <w:r>
        <w:rPr>
          <w:vertAlign w:val="subscript"/>
        </w:rPr>
        <w:t>1+x</w:t>
      </w:r>
      <w:r>
        <w:t xml:space="preserve"> system // J. Nucl. Mater., 362 (2007) 46-52</w:t>
      </w:r>
    </w:p>
    <w:p w:rsidR="00000000" w:rsidRDefault="00137463">
      <w:pPr>
        <w:spacing w:after="120"/>
        <w:ind w:left="540" w:hanging="540"/>
      </w:pPr>
      <w:r>
        <w:t>-</w:t>
      </w:r>
      <w:r>
        <w:tab/>
        <w:t>Bechta S.V., Krushino</w:t>
      </w:r>
      <w:r>
        <w:t>v E.V., Almjashev V.I., Vitol S.A., Mezentseva L.P., Petrov Yu.B., Lopukh D.B., Lomanova N.A., Khabensky V.B., Barrachin M., Hellmann S., Froment K., Fischer M., Tromm W., Bottomley D., Gusarov V.V. Phase transformations in the binary section of the UO</w:t>
      </w:r>
      <w:r>
        <w:rPr>
          <w:vertAlign w:val="subscript"/>
        </w:rPr>
        <w:t>2</w:t>
      </w:r>
      <w:r>
        <w:t>-FeO-Fe system // Radiochemistry, 2007, V. 49, No. 1, p. 20-24.</w:t>
      </w:r>
    </w:p>
    <w:p w:rsidR="00000000" w:rsidRDefault="00137463">
      <w:pPr>
        <w:spacing w:after="120"/>
        <w:ind w:left="540" w:hanging="540"/>
      </w:pPr>
      <w:r>
        <w:t>-</w:t>
      </w:r>
      <w:r>
        <w:tab/>
        <w:t>Manara D., Sheindlin M. and Levis M. Advances in Measurements of the Melting Transition in Non-Stoichiometric UO</w:t>
      </w:r>
      <w:r>
        <w:rPr>
          <w:vertAlign w:val="subscript"/>
        </w:rPr>
        <w:t>2</w:t>
      </w:r>
      <w:r>
        <w:t xml:space="preserve"> // Int. J. of Thermophysics, vol. 25, No. 2 (2004), p. 533-545.</w:t>
      </w:r>
    </w:p>
    <w:p w:rsidR="00000000" w:rsidRDefault="00137463">
      <w:pPr>
        <w:spacing w:after="120"/>
        <w:ind w:left="540" w:hanging="540"/>
      </w:pPr>
      <w:r>
        <w:t>-</w:t>
      </w:r>
      <w:r>
        <w:tab/>
        <w:t>Manara D., Pf</w:t>
      </w:r>
      <w:r>
        <w:t>lieger R. and Sheindlin M. Advances in the Experimental Determination of the Uranium – Oxygen Phase Diagram at High Temperature // Int. J. of Thermophysics, vol. 20, ¹ 4, July 2005, p. 1193-1206.</w:t>
      </w:r>
    </w:p>
    <w:p w:rsidR="00000000" w:rsidRDefault="00137463">
      <w:pPr>
        <w:spacing w:after="120"/>
        <w:ind w:left="540" w:hanging="540"/>
      </w:pPr>
      <w:r>
        <w:lastRenderedPageBreak/>
        <w:t>-</w:t>
      </w:r>
      <w:r>
        <w:tab/>
        <w:t>Pflieger R., Sheindlin M. And Colle J.-Y., Thermodynamics of Refractory Nuclear Materials Studied by Mass Spectrometry of Laser-Produced Vapors // Int. J. of Thermophysics, vol. 26, ¹ 4, July 2005, p. 1075-1093.</w:t>
      </w:r>
    </w:p>
    <w:p w:rsidR="00000000" w:rsidRDefault="00137463">
      <w:pPr>
        <w:spacing w:after="120"/>
        <w:ind w:firstLine="540"/>
      </w:pPr>
      <w:r>
        <w:t>At the same time, the large number of the little-investigated systems, laboriousness and complexity of</w:t>
      </w:r>
      <w:r>
        <w:t xml:space="preserve"> performing tests with and posttest analyses of the high-temperature corium, as well as the limited time for realization of the ISTC CORPHAD project prevented a comprehensive study of phase diagrams of the systems that form during a severe accident, have relevance to the reactor application and are used for justifying safety of reactor facilities.</w:t>
      </w:r>
    </w:p>
    <w:p w:rsidR="00000000" w:rsidRDefault="00137463">
      <w:pPr>
        <w:spacing w:after="120"/>
        <w:ind w:firstLine="540"/>
      </w:pPr>
      <w:r>
        <w:t>Among these little-studied systems are:</w:t>
      </w:r>
    </w:p>
    <w:p w:rsidR="00000000" w:rsidRDefault="00137463">
      <w:pPr>
        <w:spacing w:after="120"/>
        <w:ind w:left="540" w:hanging="540"/>
      </w:pPr>
      <w:r>
        <w:t>-</w:t>
      </w:r>
      <w:r>
        <w:tab/>
        <w:t>Binary and ternary oxidic systems (CaO-UO</w:t>
      </w:r>
      <w:r>
        <w:rPr>
          <w:vertAlign w:val="subscript"/>
        </w:rPr>
        <w:t>2</w:t>
      </w:r>
      <w:r>
        <w:t>, CaO-FeO, SiO</w:t>
      </w:r>
      <w:r>
        <w:rPr>
          <w:vertAlign w:val="subscript"/>
        </w:rPr>
        <w:t>2</w:t>
      </w:r>
      <w:r>
        <w:t>-UO</w:t>
      </w:r>
      <w:r>
        <w:rPr>
          <w:vertAlign w:val="subscript"/>
        </w:rPr>
        <w:t>2</w:t>
      </w:r>
      <w:r>
        <w:t>, UO</w:t>
      </w:r>
      <w:r>
        <w:rPr>
          <w:vertAlign w:val="subscript"/>
        </w:rPr>
        <w:t>2</w:t>
      </w:r>
      <w:r>
        <w:t>-FeO-SiO</w:t>
      </w:r>
      <w:r>
        <w:rPr>
          <w:vertAlign w:val="subscript"/>
        </w:rPr>
        <w:t>2</w:t>
      </w:r>
      <w:r>
        <w:t>, UO</w:t>
      </w:r>
      <w:r>
        <w:rPr>
          <w:vertAlign w:val="subscript"/>
        </w:rPr>
        <w:t>2</w:t>
      </w:r>
      <w:r>
        <w:t>-FeO-CaO, ZrO</w:t>
      </w:r>
      <w:r>
        <w:rPr>
          <w:vertAlign w:val="subscript"/>
        </w:rPr>
        <w:t>2</w:t>
      </w:r>
      <w:r>
        <w:t>-FeO-SiO</w:t>
      </w:r>
      <w:r>
        <w:rPr>
          <w:vertAlign w:val="subscript"/>
        </w:rPr>
        <w:t>2</w:t>
      </w:r>
      <w:r>
        <w:t>, ZrO</w:t>
      </w:r>
      <w:r>
        <w:rPr>
          <w:vertAlign w:val="subscript"/>
        </w:rPr>
        <w:t>2</w:t>
      </w:r>
      <w:r>
        <w:t>-FeO-CaO) c</w:t>
      </w:r>
      <w:r>
        <w:t>ontaining components of concretes and sacrificial materials, i.e. of importance for modeling the interaction of corium with materials of the concrete shaft and core catcher at the ex-vessel stage of a severe accident development. The SiO</w:t>
      </w:r>
      <w:r>
        <w:rPr>
          <w:vertAlign w:val="subscript"/>
        </w:rPr>
        <w:t>2</w:t>
      </w:r>
      <w:r>
        <w:t xml:space="preserve">–containing systems should be specially mentioned, as their high viscosity and low electroconductivity make their experimental investigation problematic. Still, they are very important for modeling the ex-vessel corium from a series of power reactors, including such modern </w:t>
      </w:r>
      <w:r>
        <w:t>ones as EPR.</w:t>
      </w:r>
    </w:p>
    <w:p w:rsidR="00000000" w:rsidRDefault="00137463">
      <w:pPr>
        <w:spacing w:after="120"/>
        <w:ind w:left="540" w:hanging="540"/>
      </w:pPr>
      <w:r>
        <w:t>-</w:t>
      </w:r>
      <w:r>
        <w:tab/>
        <w:t>Metal-oxidic systems U-Zr-Fe-O with different concentrations of components, especially in the miscibility gap.</w:t>
      </w:r>
    </w:p>
    <w:p w:rsidR="00000000" w:rsidRDefault="00137463">
      <w:pPr>
        <w:spacing w:after="120"/>
        <w:ind w:left="540" w:hanging="540"/>
      </w:pPr>
      <w:r>
        <w:t>-</w:t>
      </w:r>
      <w:r>
        <w:tab/>
        <w:t>Multicomponent mixtures representing prototypic ex-vessel corium.</w:t>
      </w:r>
    </w:p>
    <w:p w:rsidR="00000000" w:rsidRDefault="00137463">
      <w:pPr>
        <w:spacing w:after="120"/>
        <w:ind w:firstLine="540"/>
      </w:pPr>
      <w:r>
        <w:t>The said systemns are to be studied in the proposed project.</w:t>
      </w:r>
    </w:p>
    <w:p w:rsidR="00000000" w:rsidRDefault="00137463">
      <w:pPr>
        <w:spacing w:after="120"/>
        <w:ind w:firstLine="540"/>
      </w:pPr>
      <w:r>
        <w:t>The main results of the project should be the following experimentally determined main characteristics:</w:t>
      </w:r>
    </w:p>
    <w:p w:rsidR="00000000" w:rsidRDefault="00137463" w:rsidP="00137463">
      <w:pPr>
        <w:numPr>
          <w:ilvl w:val="0"/>
          <w:numId w:val="1"/>
        </w:numPr>
        <w:tabs>
          <w:tab w:val="left" w:pos="851"/>
        </w:tabs>
        <w:spacing w:after="120"/>
        <w:ind w:left="851"/>
      </w:pPr>
      <w:r>
        <w:t>T</w:t>
      </w:r>
      <w:r>
        <w:rPr>
          <w:vertAlign w:val="subscript"/>
        </w:rPr>
        <w:t>liq</w:t>
      </w:r>
      <w:r>
        <w:t xml:space="preserve"> and T</w:t>
      </w:r>
      <w:r>
        <w:rPr>
          <w:vertAlign w:val="subscript"/>
        </w:rPr>
        <w:t>sol</w:t>
      </w:r>
      <w:r>
        <w:t xml:space="preserve"> concentration dependencies;</w:t>
      </w:r>
    </w:p>
    <w:p w:rsidR="00000000" w:rsidRDefault="00137463" w:rsidP="00137463">
      <w:pPr>
        <w:numPr>
          <w:ilvl w:val="0"/>
          <w:numId w:val="1"/>
        </w:numPr>
        <w:tabs>
          <w:tab w:val="left" w:pos="851"/>
        </w:tabs>
        <w:spacing w:after="120"/>
        <w:ind w:left="851"/>
      </w:pPr>
      <w:r>
        <w:t>Coordinates of characteristic points, such as eutectic, dystectic, etc.;</w:t>
      </w:r>
    </w:p>
    <w:p w:rsidR="00000000" w:rsidRDefault="00137463" w:rsidP="00137463">
      <w:pPr>
        <w:numPr>
          <w:ilvl w:val="0"/>
          <w:numId w:val="1"/>
        </w:numPr>
        <w:tabs>
          <w:tab w:val="left" w:pos="851"/>
        </w:tabs>
        <w:spacing w:after="120"/>
        <w:ind w:left="851"/>
      </w:pPr>
      <w:r>
        <w:t>Limits of components solubility in the</w:t>
      </w:r>
      <w:r>
        <w:t xml:space="preserve"> solid phase;</w:t>
      </w:r>
    </w:p>
    <w:p w:rsidR="00000000" w:rsidRDefault="00137463" w:rsidP="00137463">
      <w:pPr>
        <w:numPr>
          <w:ilvl w:val="0"/>
          <w:numId w:val="1"/>
        </w:numPr>
        <w:tabs>
          <w:tab w:val="left" w:pos="851"/>
        </w:tabs>
        <w:spacing w:after="120"/>
        <w:ind w:left="851"/>
      </w:pPr>
      <w:r>
        <w:t>Compositions of the liquids coexisting in the miscibility gap.</w:t>
      </w:r>
    </w:p>
    <w:p w:rsidR="00000000" w:rsidRDefault="00137463">
      <w:pPr>
        <w:spacing w:after="120"/>
        <w:ind w:left="397"/>
      </w:pPr>
    </w:p>
    <w:p w:rsidR="00000000" w:rsidRDefault="00137463">
      <w:pPr>
        <w:spacing w:after="120"/>
        <w:ind w:left="397"/>
      </w:pPr>
      <w:r>
        <w:t>The data generated in the course of the project implementation will be used for:</w:t>
      </w:r>
    </w:p>
    <w:p w:rsidR="00000000" w:rsidRDefault="00137463" w:rsidP="00137463">
      <w:pPr>
        <w:numPr>
          <w:ilvl w:val="0"/>
          <w:numId w:val="1"/>
        </w:numPr>
        <w:tabs>
          <w:tab w:val="left" w:pos="851"/>
        </w:tabs>
        <w:spacing w:after="120"/>
        <w:ind w:left="851"/>
      </w:pPr>
      <w:r>
        <w:t>Replenishing databases with the missing or specified experimental information concerning phase diagrams of the oxidic and metal-oxidic corium systems;</w:t>
      </w:r>
    </w:p>
    <w:p w:rsidR="00000000" w:rsidRDefault="00137463" w:rsidP="00137463">
      <w:pPr>
        <w:numPr>
          <w:ilvl w:val="0"/>
          <w:numId w:val="1"/>
        </w:numPr>
        <w:tabs>
          <w:tab w:val="left" w:pos="851"/>
        </w:tabs>
        <w:spacing w:after="120"/>
        <w:ind w:left="851"/>
      </w:pPr>
      <w:r>
        <w:t>Refining the calculated thermodynamic models, including the sphere of modeling stratification and the quasiequilibrium states under thermogradient conditions;</w:t>
      </w:r>
    </w:p>
    <w:p w:rsidR="00000000" w:rsidRDefault="00137463" w:rsidP="00137463">
      <w:pPr>
        <w:numPr>
          <w:ilvl w:val="0"/>
          <w:numId w:val="1"/>
        </w:numPr>
        <w:tabs>
          <w:tab w:val="left" w:pos="851"/>
        </w:tabs>
        <w:spacing w:after="120"/>
        <w:ind w:left="851"/>
      </w:pPr>
      <w:r>
        <w:t>Verifying thermodynamic numerical codes tha</w:t>
      </w:r>
      <w:r>
        <w:t>t model phase diagrams of multicomponent systems which form as the result of interaction between the molten core and structural and construction materials of the reactor, concrete shaft and core catcher.;</w:t>
      </w:r>
    </w:p>
    <w:p w:rsidR="00000000" w:rsidRDefault="00137463" w:rsidP="00137463">
      <w:pPr>
        <w:numPr>
          <w:ilvl w:val="0"/>
          <w:numId w:val="1"/>
        </w:numPr>
        <w:tabs>
          <w:tab w:val="left" w:pos="851"/>
        </w:tabs>
        <w:spacing w:after="120"/>
        <w:ind w:left="851"/>
      </w:pPr>
      <w:r>
        <w:t>Justifying and enhancing safety of the existing and new NPP designs with VVER, PWR and BWR reactors.</w:t>
      </w:r>
    </w:p>
    <w:p w:rsidR="00000000" w:rsidRDefault="00137463"/>
    <w:p w:rsidR="00000000" w:rsidRDefault="00137463">
      <w:r>
        <w:br w:type="page"/>
      </w:r>
    </w:p>
    <w:tbl>
      <w:tblPr>
        <w:tblW w:w="0" w:type="auto"/>
        <w:tblInd w:w="108" w:type="dxa"/>
        <w:tblLayout w:type="fixed"/>
        <w:tblLook w:val="0000" w:firstRow="0" w:lastRow="0" w:firstColumn="0" w:lastColumn="0" w:noHBand="0" w:noVBand="0"/>
      </w:tblPr>
      <w:tblGrid>
        <w:gridCol w:w="1560"/>
        <w:gridCol w:w="6662"/>
        <w:gridCol w:w="1843"/>
      </w:tblGrid>
      <w:tr w:rsidR="00000000">
        <w:tblPrEx>
          <w:tblCellMar>
            <w:top w:w="0" w:type="dxa"/>
            <w:bottom w:w="0" w:type="dxa"/>
          </w:tblCellMar>
        </w:tblPrEx>
        <w:tc>
          <w:tcPr>
            <w:tcW w:w="1560" w:type="dxa"/>
            <w:tcBorders>
              <w:top w:val="nil"/>
              <w:left w:val="nil"/>
              <w:bottom w:val="nil"/>
              <w:right w:val="nil"/>
            </w:tcBorders>
          </w:tcPr>
          <w:p w:rsidR="00000000" w:rsidRDefault="00137463">
            <w:r>
              <w:rPr>
                <w:lang w:val="ru-RU"/>
              </w:rPr>
              <w:pict>
                <v:shape id="_x0000_i1027" type="#_x0000_t75" style="width:68.4pt;height:60.6pt">
                  <v:imagedata r:id="rId7" o:title=""/>
                </v:shape>
              </w:pict>
            </w:r>
          </w:p>
        </w:tc>
        <w:tc>
          <w:tcPr>
            <w:tcW w:w="6662" w:type="dxa"/>
            <w:tcBorders>
              <w:top w:val="nil"/>
              <w:left w:val="nil"/>
              <w:bottom w:val="nil"/>
              <w:right w:val="nil"/>
            </w:tcBorders>
          </w:tcPr>
          <w:p w:rsidR="00000000" w:rsidRDefault="00137463">
            <w:pPr>
              <w:pStyle w:val="berschrift1"/>
              <w:spacing w:before="480"/>
            </w:pPr>
            <w:r>
              <w:t>PROJECT PROPOSAL</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pStyle w:val="berschrift1"/>
              <w:spacing w:before="480"/>
            </w:pPr>
            <w:r>
              <w:t>#</w:t>
            </w:r>
          </w:p>
        </w:tc>
      </w:tr>
    </w:tbl>
    <w:p w:rsidR="00000000" w:rsidRDefault="00137463">
      <w:pPr>
        <w:pStyle w:val="berschrift2"/>
      </w:pPr>
      <w:r>
        <w:t>II. Detailed Project Information</w:t>
      </w:r>
    </w:p>
    <w:p w:rsidR="00000000" w:rsidRDefault="00137463"/>
    <w:p w:rsidR="00000000" w:rsidRDefault="00137463">
      <w:pPr>
        <w:pStyle w:val="berschrift3"/>
      </w:pPr>
      <w:r>
        <w:t>1. Introduction and Overview</w:t>
      </w:r>
    </w:p>
    <w:p w:rsidR="00000000" w:rsidRDefault="00137463">
      <w:pPr>
        <w:spacing w:after="120"/>
        <w:ind w:firstLine="540"/>
      </w:pPr>
      <w:r>
        <w:t>The general objective of the proposed project is to ensure NPP reactor safety in case of a severe accident with core m</w:t>
      </w:r>
      <w:r>
        <w:t>eltdown, and optimal designing of the melt localization devices by means of enhancing precision of thermodynamic calculations of phase conditions and transformations in multicomponent corium systems.</w:t>
      </w:r>
    </w:p>
    <w:p w:rsidR="00000000" w:rsidRDefault="00137463">
      <w:pPr>
        <w:spacing w:after="120"/>
        <w:ind w:firstLine="540"/>
      </w:pPr>
      <w:r>
        <w:t>Specific subject of the project is the experimental investigation of phase diagrams of oxidic and metal-oxidic corium systems which form as the result of core meltdown and interaction of melt with construction and structural materials of the reactor, concrete shaft and core catcher.</w:t>
      </w:r>
    </w:p>
    <w:p w:rsidR="00000000" w:rsidRDefault="00137463">
      <w:pPr>
        <w:spacing w:after="120"/>
        <w:ind w:firstLine="540"/>
      </w:pPr>
      <w:r>
        <w:t>The modern practice of justi</w:t>
      </w:r>
      <w:r>
        <w:t>fying safety of reactor facilities in case of a severe accident is to a significant extent based on the coupled thermalhydraulic and thermodynamic modeling of the involved high-temperature process. Thermodynamic modeling of multicomponent melts employs specialized numerical codes (e.g., GEMINI-2) and program-specific databases (e.g., NUCLEA-06) created on the basis of experimental data the volume of which is still insufficient for reliable reactor application.</w:t>
      </w:r>
    </w:p>
    <w:p w:rsidR="00000000" w:rsidRDefault="00137463">
      <w:pPr>
        <w:spacing w:after="120"/>
        <w:ind w:firstLine="540"/>
      </w:pPr>
      <w:r>
        <w:t>A significant number of investigations was devo</w:t>
      </w:r>
      <w:r>
        <w:t>ted to experimental studies of corium phase diagrams. Among the recent ones there should be mentioned such EU projects as ECOSTAR, COLOSS, ENTHALPY, CIT and SARNET (the proposed project performers participated in the three former ones), as well as the ISTC project # 1950.2 CORPHAD, entirely realized by the proposed project performers.</w:t>
      </w:r>
    </w:p>
    <w:p w:rsidR="00000000" w:rsidRDefault="00137463">
      <w:pPr>
        <w:spacing w:after="120"/>
        <w:ind w:firstLine="540"/>
      </w:pPr>
      <w:r>
        <w:t>For instance, the said European projects have helped to optimize the following diagrams: UO</w:t>
      </w:r>
      <w:r>
        <w:rPr>
          <w:vertAlign w:val="subscript"/>
        </w:rPr>
        <w:t>2</w:t>
      </w:r>
      <w:r>
        <w:t>-ZrO</w:t>
      </w:r>
      <w:r>
        <w:rPr>
          <w:vertAlign w:val="subscript"/>
        </w:rPr>
        <w:t>2</w:t>
      </w:r>
      <w:r>
        <w:t>; UO</w:t>
      </w:r>
      <w:r>
        <w:rPr>
          <w:vertAlign w:val="subscript"/>
        </w:rPr>
        <w:t>2</w:t>
      </w:r>
      <w:r>
        <w:t>-ZrO</w:t>
      </w:r>
      <w:r>
        <w:rPr>
          <w:vertAlign w:val="subscript"/>
        </w:rPr>
        <w:t>2</w:t>
      </w:r>
      <w:r>
        <w:t>-FeO-Cr</w:t>
      </w:r>
      <w:r>
        <w:rPr>
          <w:vertAlign w:val="subscript"/>
        </w:rPr>
        <w:t>2</w:t>
      </w:r>
      <w:r>
        <w:t>O</w:t>
      </w:r>
      <w:r>
        <w:rPr>
          <w:vertAlign w:val="subscript"/>
        </w:rPr>
        <w:t>3</w:t>
      </w:r>
      <w:r>
        <w:t>; Fe</w:t>
      </w:r>
      <w:r>
        <w:rPr>
          <w:vertAlign w:val="subscript"/>
        </w:rPr>
        <w:t>2</w:t>
      </w:r>
      <w:r>
        <w:t>O</w:t>
      </w:r>
      <w:r>
        <w:rPr>
          <w:vertAlign w:val="subscript"/>
        </w:rPr>
        <w:t>3</w:t>
      </w:r>
      <w:r>
        <w:t>-ZrO</w:t>
      </w:r>
      <w:r>
        <w:rPr>
          <w:vertAlign w:val="subscript"/>
        </w:rPr>
        <w:t>2</w:t>
      </w:r>
      <w:r>
        <w:t>; Fe</w:t>
      </w:r>
      <w:r>
        <w:rPr>
          <w:vertAlign w:val="subscript"/>
        </w:rPr>
        <w:t>2</w:t>
      </w:r>
      <w:r>
        <w:t>O</w:t>
      </w:r>
      <w:r>
        <w:rPr>
          <w:vertAlign w:val="subscript"/>
        </w:rPr>
        <w:t>3</w:t>
      </w:r>
      <w:r>
        <w:t>-UO</w:t>
      </w:r>
      <w:r>
        <w:rPr>
          <w:vertAlign w:val="subscript"/>
        </w:rPr>
        <w:t>2</w:t>
      </w:r>
      <w:r>
        <w:t>. The CORPHAD project (completed in</w:t>
      </w:r>
      <w:r>
        <w:t xml:space="preserve"> November 2006) had yielded new data on phase diagrams of other systems of relevance to the reactor application, and concomitant information of importance for understanding mechanisms of physicochemical processes and for increasing precision of modeling thermodynamics and thermochemistry of multicomponent corium systems:</w:t>
      </w:r>
    </w:p>
    <w:p w:rsidR="00000000" w:rsidRDefault="00137463" w:rsidP="00137463">
      <w:pPr>
        <w:numPr>
          <w:ilvl w:val="0"/>
          <w:numId w:val="1"/>
        </w:numPr>
        <w:tabs>
          <w:tab w:val="left" w:pos="1391"/>
        </w:tabs>
        <w:spacing w:after="120"/>
      </w:pPr>
      <w:r>
        <w:t>The binary oxidic systems UO</w:t>
      </w:r>
      <w:r>
        <w:rPr>
          <w:vertAlign w:val="subscript"/>
        </w:rPr>
        <w:t>2</w:t>
      </w:r>
      <w:r>
        <w:t>-FeO, ZrO</w:t>
      </w:r>
      <w:r>
        <w:rPr>
          <w:vertAlign w:val="subscript"/>
        </w:rPr>
        <w:t>2</w:t>
      </w:r>
      <w:r>
        <w:t>-FeO, Fe</w:t>
      </w:r>
      <w:r>
        <w:rPr>
          <w:vertAlign w:val="subscript"/>
        </w:rPr>
        <w:t>2</w:t>
      </w:r>
      <w:r>
        <w:t>O</w:t>
      </w:r>
      <w:r>
        <w:rPr>
          <w:vertAlign w:val="subscript"/>
        </w:rPr>
        <w:t>3</w:t>
      </w:r>
      <w:r>
        <w:t>(Fe</w:t>
      </w:r>
      <w:r>
        <w:rPr>
          <w:vertAlign w:val="subscript"/>
        </w:rPr>
        <w:t>3</w:t>
      </w:r>
      <w:r>
        <w:t>O</w:t>
      </w:r>
      <w:r>
        <w:rPr>
          <w:vertAlign w:val="subscript"/>
        </w:rPr>
        <w:t>4</w:t>
      </w:r>
      <w:r>
        <w:t>)-SiO</w:t>
      </w:r>
      <w:r>
        <w:rPr>
          <w:vertAlign w:val="subscript"/>
        </w:rPr>
        <w:t>2</w:t>
      </w:r>
      <w:r>
        <w:t xml:space="preserve"> and Fe</w:t>
      </w:r>
      <w:r>
        <w:rPr>
          <w:vertAlign w:val="subscript"/>
        </w:rPr>
        <w:t>3</w:t>
      </w:r>
      <w:r>
        <w:t>O</w:t>
      </w:r>
      <w:r>
        <w:rPr>
          <w:vertAlign w:val="subscript"/>
        </w:rPr>
        <w:t>4</w:t>
      </w:r>
      <w:r>
        <w:t>-SiO</w:t>
      </w:r>
      <w:r>
        <w:rPr>
          <w:vertAlign w:val="subscript"/>
        </w:rPr>
        <w:t>2</w:t>
      </w:r>
      <w:r>
        <w:t xml:space="preserve"> have been investigated. T</w:t>
      </w:r>
      <w:r>
        <w:rPr>
          <w:vertAlign w:val="subscript"/>
        </w:rPr>
        <w:t>liq</w:t>
      </w:r>
      <w:r>
        <w:t>/T</w:t>
      </w:r>
      <w:r>
        <w:rPr>
          <w:vertAlign w:val="subscript"/>
        </w:rPr>
        <w:t>sol</w:t>
      </w:r>
      <w:r>
        <w:t xml:space="preserve"> concentration dependencies within a broad range have been determined along wi</w:t>
      </w:r>
      <w:r>
        <w:t>th the eutectic point coordinates and the limits of components’ solubility in the solid phase. The obtained results allowed optimizing the NUCLEA database.</w:t>
      </w:r>
    </w:p>
    <w:p w:rsidR="00000000" w:rsidRDefault="00137463" w:rsidP="00137463">
      <w:pPr>
        <w:numPr>
          <w:ilvl w:val="0"/>
          <w:numId w:val="1"/>
        </w:numPr>
        <w:tabs>
          <w:tab w:val="left" w:pos="1391"/>
        </w:tabs>
        <w:spacing w:after="120"/>
      </w:pPr>
      <w:r>
        <w:t>A limited domain of the SiO</w:t>
      </w:r>
      <w:r>
        <w:rPr>
          <w:vertAlign w:val="subscript"/>
        </w:rPr>
        <w:t>2</w:t>
      </w:r>
      <w:r>
        <w:t>-UO</w:t>
      </w:r>
      <w:r>
        <w:rPr>
          <w:vertAlign w:val="subscript"/>
        </w:rPr>
        <w:t>2</w:t>
      </w:r>
      <w:r>
        <w:t xml:space="preserve"> binary system has been studied, the miscibility gap boundary and monotectic temperature evaluated.</w:t>
      </w:r>
    </w:p>
    <w:p w:rsidR="00000000" w:rsidRDefault="00137463" w:rsidP="00137463">
      <w:pPr>
        <w:numPr>
          <w:ilvl w:val="0"/>
          <w:numId w:val="1"/>
        </w:numPr>
        <w:tabs>
          <w:tab w:val="left" w:pos="1391"/>
        </w:tabs>
        <w:spacing w:after="120"/>
      </w:pPr>
      <w:r>
        <w:t>A study has been performed to determine coordinates of eutectic points of the ternary oxidic system UO</w:t>
      </w:r>
      <w:r>
        <w:rPr>
          <w:vertAlign w:val="subscript"/>
        </w:rPr>
        <w:t>2±x</w:t>
      </w:r>
      <w:r>
        <w:t>-ZrO</w:t>
      </w:r>
      <w:r>
        <w:rPr>
          <w:vertAlign w:val="subscript"/>
        </w:rPr>
        <w:t>2</w:t>
      </w:r>
      <w:r>
        <w:t>-FeO</w:t>
      </w:r>
      <w:r>
        <w:rPr>
          <w:vertAlign w:val="subscript"/>
        </w:rPr>
        <w:t>y</w:t>
      </w:r>
      <w:r>
        <w:t xml:space="preserve"> under low oxyge potential of the system (in an inert atmosphere) and in the oxidizing atmosphere (air).</w:t>
      </w:r>
    </w:p>
    <w:p w:rsidR="00000000" w:rsidRDefault="00137463" w:rsidP="00137463">
      <w:pPr>
        <w:numPr>
          <w:ilvl w:val="0"/>
          <w:numId w:val="1"/>
        </w:numPr>
        <w:tabs>
          <w:tab w:val="left" w:pos="1391"/>
        </w:tabs>
        <w:spacing w:after="120"/>
      </w:pPr>
      <w:r>
        <w:t>T</w:t>
      </w:r>
      <w:r>
        <w:rPr>
          <w:vertAlign w:val="subscript"/>
        </w:rPr>
        <w:t>liq</w:t>
      </w:r>
      <w:r>
        <w:t xml:space="preserve"> and T</w:t>
      </w:r>
      <w:r>
        <w:rPr>
          <w:vertAlign w:val="subscript"/>
        </w:rPr>
        <w:t>sol</w:t>
      </w:r>
      <w:r>
        <w:t>, as well as compositions of the liquids coexisting in the miscibility gap have been determined for a range of compositions of ternary metal-oxidic systems U-Zr-O, Zr-Fe-O and U-Fe-O in the low oxygen concentrations domain.</w:t>
      </w:r>
    </w:p>
    <w:p w:rsidR="00000000" w:rsidRDefault="00137463" w:rsidP="00137463">
      <w:pPr>
        <w:numPr>
          <w:ilvl w:val="0"/>
          <w:numId w:val="1"/>
        </w:numPr>
        <w:tabs>
          <w:tab w:val="left" w:pos="1391"/>
        </w:tabs>
        <w:spacing w:after="120"/>
      </w:pPr>
      <w:r>
        <w:t>T</w:t>
      </w:r>
      <w:r>
        <w:rPr>
          <w:vertAlign w:val="subscript"/>
        </w:rPr>
        <w:t>liq</w:t>
      </w:r>
      <w:r>
        <w:t xml:space="preserve"> has been determined for the composition of a multicomponent prototypic corium mixture specified by the collaborators.</w:t>
      </w:r>
    </w:p>
    <w:p w:rsidR="00000000" w:rsidRDefault="00137463" w:rsidP="00137463">
      <w:pPr>
        <w:numPr>
          <w:ilvl w:val="0"/>
          <w:numId w:val="1"/>
        </w:numPr>
        <w:tabs>
          <w:tab w:val="left" w:pos="1391"/>
        </w:tabs>
        <w:spacing w:after="120"/>
      </w:pPr>
      <w:r>
        <w:t>Extensive studies aimed at developing thermal analysis methodology have been carried out.</w:t>
      </w:r>
    </w:p>
    <w:p w:rsidR="00000000" w:rsidRDefault="00137463" w:rsidP="00137463">
      <w:pPr>
        <w:numPr>
          <w:ilvl w:val="0"/>
          <w:numId w:val="1"/>
        </w:numPr>
        <w:tabs>
          <w:tab w:val="left" w:pos="1391"/>
        </w:tabs>
        <w:spacing w:after="120"/>
      </w:pPr>
      <w:r>
        <w:t xml:space="preserve">The facilities fit for realization of new analytical methods have </w:t>
      </w:r>
      <w:r>
        <w:t>been created.</w:t>
      </w:r>
    </w:p>
    <w:p w:rsidR="00000000" w:rsidRDefault="00137463">
      <w:pPr>
        <w:spacing w:after="120"/>
        <w:ind w:firstLine="540"/>
      </w:pPr>
      <w:r>
        <w:lastRenderedPageBreak/>
        <w:t>The newly invited participants from IVT RAS have also developed a new method and designed a facility for phase diagram studies by means of laser-induced heating (Laser pulse method), the application of which has yielded new experimental data on phase diagrams of UO</w:t>
      </w:r>
      <w:r>
        <w:rPr>
          <w:vertAlign w:val="subscript"/>
        </w:rPr>
        <w:t>2</w:t>
      </w:r>
      <w:r>
        <w:t>-ZrO</w:t>
      </w:r>
      <w:r>
        <w:rPr>
          <w:vertAlign w:val="subscript"/>
        </w:rPr>
        <w:t>2</w:t>
      </w:r>
      <w:r>
        <w:t>, UO</w:t>
      </w:r>
      <w:r>
        <w:rPr>
          <w:vertAlign w:val="subscript"/>
        </w:rPr>
        <w:t>2</w:t>
      </w:r>
      <w:r>
        <w:t>-Zr and U-O.</w:t>
      </w:r>
    </w:p>
    <w:p w:rsidR="00000000" w:rsidRDefault="00137463">
      <w:pPr>
        <w:spacing w:after="120"/>
        <w:ind w:firstLine="540"/>
      </w:pPr>
      <w:r>
        <w:t>The obtained results were used for optimizing the NUCLEA database and raising precision of modeling in-vessel thermodynamic behaviour of corium during a severe accident with core melting. The main results of t</w:t>
      </w:r>
      <w:r>
        <w:t>he preformed studies have been published in the following papers and presentations:</w:t>
      </w:r>
    </w:p>
    <w:p w:rsidR="00000000" w:rsidRDefault="00137463">
      <w:pPr>
        <w:spacing w:after="120"/>
        <w:ind w:left="540" w:hanging="540"/>
      </w:pPr>
      <w:r>
        <w:t>-</w:t>
      </w:r>
      <w:r>
        <w:tab/>
        <w:t>Lopukh D., Bechta S., Pechenkov A., Vitol S., Hellmann S., Fischer M., Froment K., Duret B., Seiler J. New Experimental Results on the Interaction of Molten Corium with Core Catcher Material // 8</w:t>
      </w:r>
      <w:r>
        <w:rPr>
          <w:vertAlign w:val="superscript"/>
        </w:rPr>
        <w:t>th</w:t>
      </w:r>
      <w:r>
        <w:t xml:space="preserve"> International Conference on Nuclear Engineering, ICONE-8179, April 2-6, 2000, Baltimore, MD, USA.</w:t>
      </w:r>
    </w:p>
    <w:p w:rsidR="00000000" w:rsidRDefault="00137463">
      <w:pPr>
        <w:spacing w:after="120"/>
        <w:ind w:left="540" w:hanging="540"/>
      </w:pPr>
      <w:r>
        <w:t>-</w:t>
      </w:r>
      <w:r>
        <w:tab/>
        <w:t>Mezentseva L.P., Popova V.F., Almjashev V.I., Lomanova N.A., Ugolkov V.L., Bechta S.V., Khabensky V.B., Gusarov V.V. Phase and c</w:t>
      </w:r>
      <w:r>
        <w:t>hemical transformations in the SiO</w:t>
      </w:r>
      <w:r>
        <w:rPr>
          <w:vertAlign w:val="subscript"/>
        </w:rPr>
        <w:t>2</w:t>
      </w:r>
      <w:r>
        <w:t>-Fe</w:t>
      </w:r>
      <w:r>
        <w:rPr>
          <w:vertAlign w:val="subscript"/>
        </w:rPr>
        <w:t>2</w:t>
      </w:r>
      <w:r>
        <w:t>O</w:t>
      </w:r>
      <w:r>
        <w:rPr>
          <w:vertAlign w:val="subscript"/>
        </w:rPr>
        <w:t>3</w:t>
      </w:r>
      <w:r>
        <w:t>(Fe</w:t>
      </w:r>
      <w:r>
        <w:rPr>
          <w:vertAlign w:val="subscript"/>
        </w:rPr>
        <w:t>3</w:t>
      </w:r>
      <w:r>
        <w:t>O</w:t>
      </w:r>
      <w:r>
        <w:rPr>
          <w:vertAlign w:val="subscript"/>
        </w:rPr>
        <w:t>4</w:t>
      </w:r>
      <w:r>
        <w:t>) system at different partial pressure of oxygen // J. of Inorganic Chemistry, 2006, V. 51, No. 1, p. 1-8.</w:t>
      </w:r>
    </w:p>
    <w:p w:rsidR="00000000" w:rsidRDefault="00137463">
      <w:pPr>
        <w:spacing w:after="120"/>
        <w:ind w:left="540" w:hanging="540"/>
      </w:pPr>
      <w:r>
        <w:t>-</w:t>
      </w:r>
      <w:r>
        <w:tab/>
        <w:t>Bechta S.V., Krushinov E.V., Almjashev V.I., Vitol S.A., L.P., Petrov Yu.B., Lopukh D.B., Khabensky V.B., Barrachin M., Hellmann S., Gusarov V.V. Phase relations in the ZrO</w:t>
      </w:r>
      <w:r>
        <w:rPr>
          <w:vertAlign w:val="subscript"/>
        </w:rPr>
        <w:t>2</w:t>
      </w:r>
      <w:r>
        <w:t>-FeO system// J. of Inorganic Chemistry, 2006, V. 51, No. 2, p. 367-374.</w:t>
      </w:r>
    </w:p>
    <w:p w:rsidR="00000000" w:rsidRDefault="00137463">
      <w:pPr>
        <w:spacing w:after="120"/>
        <w:ind w:left="540" w:hanging="540"/>
      </w:pPr>
      <w:r>
        <w:t>-</w:t>
      </w:r>
      <w:r>
        <w:tab/>
        <w:t>Bechta S.V., Krushinov E.V., Almjashev V.I., Vitol S.A., Mezentseva L.P., Petrov Yu.B., Lopukh D.B., Khabens</w:t>
      </w:r>
      <w:r>
        <w:t>ky V.B., Barrachin M., Hellmann S., Froment K., Fischer M., Tromm W., Bottomley D., Defoort F., Gusarov V.V., Phase diagram of the ZrO</w:t>
      </w:r>
      <w:r>
        <w:rPr>
          <w:vertAlign w:val="subscript"/>
        </w:rPr>
        <w:t>2</w:t>
      </w:r>
      <w:r>
        <w:t>-FeO system // J. Nucl. Mater., 348 (2006), 114-121.</w:t>
      </w:r>
    </w:p>
    <w:p w:rsidR="00000000" w:rsidRDefault="00137463">
      <w:pPr>
        <w:spacing w:after="120"/>
        <w:ind w:left="540" w:hanging="540"/>
      </w:pPr>
      <w:r>
        <w:t>-</w:t>
      </w:r>
      <w:r>
        <w:tab/>
        <w:t>Mezentseva L.P., Popova V.F., Almjashev V.I., Lomanova N.A., Ugolkov V.L., Bechta S.V., Khabensky V.B., Barrachin M., Hellmann S., Gusarov V.V. Phase diagrams of the SiO</w:t>
      </w:r>
      <w:r>
        <w:rPr>
          <w:vertAlign w:val="subscript"/>
        </w:rPr>
        <w:t>2</w:t>
      </w:r>
      <w:r>
        <w:t>-Fe</w:t>
      </w:r>
      <w:r>
        <w:rPr>
          <w:vertAlign w:val="subscript"/>
        </w:rPr>
        <w:t>2</w:t>
      </w:r>
      <w:r>
        <w:t>O</w:t>
      </w:r>
      <w:r>
        <w:rPr>
          <w:vertAlign w:val="subscript"/>
        </w:rPr>
        <w:t>3</w:t>
      </w:r>
      <w:r>
        <w:t>(Fe</w:t>
      </w:r>
      <w:r>
        <w:rPr>
          <w:vertAlign w:val="subscript"/>
        </w:rPr>
        <w:t>3</w:t>
      </w:r>
      <w:r>
        <w:t>O</w:t>
      </w:r>
      <w:r>
        <w:rPr>
          <w:vertAlign w:val="subscript"/>
        </w:rPr>
        <w:t>4</w:t>
      </w:r>
      <w:r>
        <w:t>) systems in different gas atmosphere // J. Europ. Ceram. Soc., 2006, in press.</w:t>
      </w:r>
    </w:p>
    <w:p w:rsidR="00000000" w:rsidRDefault="00137463">
      <w:pPr>
        <w:spacing w:after="120"/>
        <w:ind w:left="540" w:hanging="540"/>
      </w:pPr>
      <w:r>
        <w:t>-</w:t>
      </w:r>
      <w:r>
        <w:tab/>
        <w:t>Bechta S.V., Khabensky V.B., Granovsky V.S., Krushinov E.V</w:t>
      </w:r>
      <w:r>
        <w:t>., Vitol S.A., Gusarov V.V., Almjashev V.I., Mezentseva L.P., Petrov Yu.B., Lopukh D.B., Fischer M., Bottomley D., Tromm W., Barrachin M., Altstadt E., Piluso P., Fichot F., Hellmann S., Defoort F., CORPHAD and METCOR ISTC projects // The first European Review Meeting on Severe Accident Research (ERMSAR-2005), Aix-en-Provence, France, 14-16 November, 2005.</w:t>
      </w:r>
    </w:p>
    <w:p w:rsidR="00000000" w:rsidRDefault="00137463">
      <w:pPr>
        <w:spacing w:after="120"/>
        <w:ind w:left="540" w:hanging="540"/>
      </w:pPr>
      <w:r>
        <w:t>-</w:t>
      </w:r>
      <w:r>
        <w:tab/>
        <w:t>Bechta S.V., Krushinov E.V., Almjashev V.I., Vitol S.A., Mezentseva L.P., Lopukh D.B., Petrov Yu.B., Khabensky V.B., Barrachin M., Hellmann S., Froment</w:t>
      </w:r>
      <w:r>
        <w:t xml:space="preserve"> K., Fischer M., Tromm W., Bottomley D., Defoort F., Gusarov V.V., Phase diagram of the UO</w:t>
      </w:r>
      <w:r>
        <w:rPr>
          <w:vertAlign w:val="subscript"/>
        </w:rPr>
        <w:t>2</w:t>
      </w:r>
      <w:r>
        <w:t>-FeO</w:t>
      </w:r>
      <w:r>
        <w:rPr>
          <w:vertAlign w:val="subscript"/>
        </w:rPr>
        <w:t>1+x</w:t>
      </w:r>
      <w:r>
        <w:t xml:space="preserve"> system // J. Nucl. Mater., 362 (2007) 46-52</w:t>
      </w:r>
    </w:p>
    <w:p w:rsidR="00000000" w:rsidRDefault="00137463">
      <w:pPr>
        <w:spacing w:after="120"/>
        <w:ind w:left="540" w:hanging="540"/>
      </w:pPr>
      <w:r>
        <w:t>-</w:t>
      </w:r>
      <w:r>
        <w:tab/>
        <w:t>Bechta S.V., Krushinov E.V., Almjashev V.I., Vitol S.A., Mezentseva L.P., Petrov Yu.B., Lopukh D.B., Lomanova N.A., Khabensky V.B., Barrachin M., Hellmann S., Froment K., Fischer M., Tromm W., Bottomley D., Gusarov V.V. Phase transformations in the binary section of the UO</w:t>
      </w:r>
      <w:r>
        <w:rPr>
          <w:vertAlign w:val="subscript"/>
        </w:rPr>
        <w:t>2</w:t>
      </w:r>
      <w:r>
        <w:t>-FeO-Fe system // Radiochemistry, 2007, V. 49, No. 1, p. 20-24.</w:t>
      </w:r>
    </w:p>
    <w:p w:rsidR="00000000" w:rsidRDefault="00137463">
      <w:pPr>
        <w:spacing w:after="120"/>
        <w:ind w:left="540" w:hanging="540"/>
      </w:pPr>
      <w:r>
        <w:t>-</w:t>
      </w:r>
      <w:r>
        <w:tab/>
        <w:t>Manara D., Sheindlin M. and</w:t>
      </w:r>
      <w:r>
        <w:t xml:space="preserve"> Levis M. Advances in Measurements of the Melting Transition in Non-Stoichiometric UO</w:t>
      </w:r>
      <w:r>
        <w:rPr>
          <w:vertAlign w:val="subscript"/>
        </w:rPr>
        <w:t>2</w:t>
      </w:r>
      <w:r>
        <w:t xml:space="preserve"> // Int. J. of Thermophysics, vol. 25, No. 2 (2004), p. 533-545.</w:t>
      </w:r>
    </w:p>
    <w:p w:rsidR="00000000" w:rsidRDefault="00137463">
      <w:pPr>
        <w:spacing w:after="120"/>
        <w:ind w:left="540" w:hanging="540"/>
      </w:pPr>
      <w:r>
        <w:t>-</w:t>
      </w:r>
      <w:r>
        <w:tab/>
        <w:t>Manara D., Pflieger R. and Sheindlin M. Advances in the Experimental Determination of the Uranium – Oxygen Phase Diagram at High Temperature // Int. J. of Thermophysics, vol. 20, ¹ 4, July 2005, p. 1193-1206.</w:t>
      </w:r>
    </w:p>
    <w:p w:rsidR="00000000" w:rsidRDefault="00137463">
      <w:pPr>
        <w:spacing w:after="120"/>
        <w:ind w:left="540" w:hanging="540"/>
      </w:pPr>
      <w:r>
        <w:t>-</w:t>
      </w:r>
      <w:r>
        <w:tab/>
        <w:t>Pflieger R., Sheindlin M. And Colle J.-Y., Thermodynamics of Refractory Nuclear Materials Studied by Mass Spectrometry of Laser-Produced Vapors // I</w:t>
      </w:r>
      <w:r>
        <w:t>nt. J. of Thermophysics, vol. 26, ¹ 4, July 2005, p. 1075-1093.</w:t>
      </w:r>
    </w:p>
    <w:p w:rsidR="00000000" w:rsidRDefault="00137463">
      <w:pPr>
        <w:spacing w:after="120"/>
        <w:ind w:firstLine="540"/>
      </w:pPr>
      <w:r>
        <w:t>At the same time, the large number of the little-investigated systems, laboriousness and complexity of performing tests with and posttest analyses of the high-temperature corium, as well as the limited time for realization of the ISTC CORPHAD project prevented a comprehensive study of phase diagrams of the systems that form during a severe accident, have relevance to the reactor application and are used for justifying safety of reactor faciliti</w:t>
      </w:r>
      <w:r>
        <w:t>es.</w:t>
      </w:r>
    </w:p>
    <w:p w:rsidR="00000000" w:rsidRDefault="00137463">
      <w:pPr>
        <w:spacing w:after="120"/>
        <w:ind w:firstLine="540"/>
      </w:pPr>
      <w:r>
        <w:t>Therefore, in spite of the performed research, experimental data on phase diagrams are still deficient. Especially it refers to the systems with low oxygen potential and to those containing materials of the ex-vessel constructions. The shortage of experimental data is determined by the following factorsas follows:</w:t>
      </w:r>
    </w:p>
    <w:p w:rsidR="00000000" w:rsidRDefault="00137463" w:rsidP="00137463">
      <w:pPr>
        <w:numPr>
          <w:ilvl w:val="0"/>
          <w:numId w:val="1"/>
        </w:numPr>
        <w:tabs>
          <w:tab w:val="left" w:pos="851"/>
        </w:tabs>
        <w:spacing w:after="120"/>
        <w:ind w:left="851"/>
      </w:pPr>
      <w:r>
        <w:t>Difficulties related to experimental research on high-temperature (up to 3300 K) reactive molten corium. Only a small number of expperimental facilities are fit for such research, thus the num</w:t>
      </w:r>
      <w:r>
        <w:t>ber of the performed tests is limited;</w:t>
      </w:r>
    </w:p>
    <w:p w:rsidR="00000000" w:rsidRDefault="00137463" w:rsidP="00137463">
      <w:pPr>
        <w:numPr>
          <w:ilvl w:val="0"/>
          <w:numId w:val="1"/>
        </w:numPr>
        <w:tabs>
          <w:tab w:val="left" w:pos="851"/>
        </w:tabs>
        <w:spacing w:after="120"/>
        <w:ind w:left="851"/>
      </w:pPr>
      <w:r>
        <w:lastRenderedPageBreak/>
        <w:t>The use of new structural and construction materials in the NPP designs under development. These include a new class of ‘sacrificial’ materials which are used for controlling a severe accident at the ex-vessel stage;</w:t>
      </w:r>
    </w:p>
    <w:p w:rsidR="00000000" w:rsidRDefault="00137463" w:rsidP="00137463">
      <w:pPr>
        <w:numPr>
          <w:ilvl w:val="0"/>
          <w:numId w:val="1"/>
        </w:numPr>
        <w:tabs>
          <w:tab w:val="left" w:pos="851"/>
        </w:tabs>
        <w:spacing w:after="120"/>
        <w:ind w:left="851"/>
      </w:pPr>
      <w:r>
        <w:t xml:space="preserve">Identification of new </w:t>
      </w:r>
      <w:r>
        <w:rPr>
          <w:color w:val="000000"/>
        </w:rPr>
        <w:t>phenomena intrinsic to the in</w:t>
      </w:r>
      <w:r>
        <w:t>- and ex-vessel stages of a severe accident, which determine the structure and characteristics of a molten corium pool. For example, this is the extraction of U and Zr from the suboxidized molten corium by</w:t>
      </w:r>
      <w:r>
        <w:t xml:space="preserve"> molten steel – the effect that was discovered in the tests performed on the RASPLAV-3 facility in the framework of the OECD/MASCA project and had been predicted earlier [Hofmann, 1976], [Parker, 1982] and [Gueneau, 1999];</w:t>
      </w:r>
    </w:p>
    <w:p w:rsidR="00000000" w:rsidRDefault="00137463" w:rsidP="00137463">
      <w:pPr>
        <w:numPr>
          <w:ilvl w:val="0"/>
          <w:numId w:val="1"/>
        </w:numPr>
        <w:tabs>
          <w:tab w:val="left" w:pos="851"/>
        </w:tabs>
        <w:spacing w:after="120"/>
        <w:ind w:left="851"/>
      </w:pPr>
      <w:r>
        <w:t>Methodological difficulties related to the identification of the composition of the liquids (of oxygen escpecially) that coexist in the miscibility gap.</w:t>
      </w:r>
    </w:p>
    <w:p w:rsidR="00000000" w:rsidRDefault="00137463">
      <w:pPr>
        <w:spacing w:after="120"/>
        <w:ind w:firstLine="540"/>
      </w:pPr>
      <w:r>
        <w:t>The results expected from the proposed project should fill the gap in experimental data on phase diagrams of the little-studied corium s</w:t>
      </w:r>
      <w:r>
        <w:t>ystems of importance for the reactor application..</w:t>
      </w:r>
    </w:p>
    <w:p w:rsidR="00000000" w:rsidRDefault="00137463">
      <w:pPr>
        <w:spacing w:after="120"/>
        <w:ind w:firstLine="540"/>
      </w:pPr>
      <w:r>
        <w:t>Among these little-studied systems are:</w:t>
      </w:r>
    </w:p>
    <w:p w:rsidR="00000000" w:rsidRDefault="00137463">
      <w:pPr>
        <w:spacing w:after="120"/>
        <w:ind w:left="540" w:hanging="540"/>
      </w:pPr>
      <w:r>
        <w:t>-</w:t>
      </w:r>
      <w:r>
        <w:tab/>
        <w:t>Binary and ternary oxidic systems (CaO-UO</w:t>
      </w:r>
      <w:r>
        <w:rPr>
          <w:vertAlign w:val="subscript"/>
        </w:rPr>
        <w:t>2</w:t>
      </w:r>
      <w:r>
        <w:t>, CaO-FeO, SiO</w:t>
      </w:r>
      <w:r>
        <w:rPr>
          <w:vertAlign w:val="subscript"/>
        </w:rPr>
        <w:t>2</w:t>
      </w:r>
      <w:r>
        <w:t>-UO</w:t>
      </w:r>
      <w:r>
        <w:rPr>
          <w:vertAlign w:val="subscript"/>
        </w:rPr>
        <w:t>2</w:t>
      </w:r>
      <w:r>
        <w:t>, UO</w:t>
      </w:r>
      <w:r>
        <w:rPr>
          <w:vertAlign w:val="subscript"/>
        </w:rPr>
        <w:t>2</w:t>
      </w:r>
      <w:r>
        <w:t>-FeO-SiO</w:t>
      </w:r>
      <w:r>
        <w:rPr>
          <w:vertAlign w:val="subscript"/>
        </w:rPr>
        <w:t>2</w:t>
      </w:r>
      <w:r>
        <w:t>, UO</w:t>
      </w:r>
      <w:r>
        <w:rPr>
          <w:vertAlign w:val="subscript"/>
        </w:rPr>
        <w:t>2</w:t>
      </w:r>
      <w:r>
        <w:t>-FeO-CaO, ZrO</w:t>
      </w:r>
      <w:r>
        <w:rPr>
          <w:vertAlign w:val="subscript"/>
        </w:rPr>
        <w:t>2</w:t>
      </w:r>
      <w:r>
        <w:t>-FeO-SiO</w:t>
      </w:r>
      <w:r>
        <w:rPr>
          <w:vertAlign w:val="subscript"/>
        </w:rPr>
        <w:t>2</w:t>
      </w:r>
      <w:r>
        <w:t>, ZrO</w:t>
      </w:r>
      <w:r>
        <w:rPr>
          <w:vertAlign w:val="subscript"/>
        </w:rPr>
        <w:t>2</w:t>
      </w:r>
      <w:r>
        <w:t>-FeO-CaO) containing components of concretes and sacrificial materials, i.e. of importance for modeling the interaction of corium with materials of the concrete shaft and core catcher at the ex-vessel stage of a severe accident development. The SiO</w:t>
      </w:r>
      <w:r>
        <w:rPr>
          <w:vertAlign w:val="subscript"/>
        </w:rPr>
        <w:t>2</w:t>
      </w:r>
      <w:r>
        <w:t>–containing systems should be specially mentioned, as their h</w:t>
      </w:r>
      <w:r>
        <w:t>igh viscosity and low electroconductivity make their experimental investigation problematic. Still, they are very important for modeling the ex-vessel corium from a series of power reactors, including such modern ones as EPR.</w:t>
      </w:r>
    </w:p>
    <w:p w:rsidR="00000000" w:rsidRDefault="00137463">
      <w:pPr>
        <w:spacing w:after="120"/>
        <w:ind w:left="540" w:hanging="540"/>
      </w:pPr>
      <w:r>
        <w:t>-</w:t>
      </w:r>
      <w:r>
        <w:tab/>
        <w:t>Metal-oxidic systems U-Zr-Fe-O with different concentrations of components, especially in the miscibility gap.</w:t>
      </w:r>
    </w:p>
    <w:p w:rsidR="00000000" w:rsidRDefault="00137463">
      <w:pPr>
        <w:spacing w:after="120"/>
        <w:ind w:left="540" w:hanging="540"/>
      </w:pPr>
      <w:r>
        <w:t>-</w:t>
      </w:r>
      <w:r>
        <w:tab/>
        <w:t>Multicomponent mixtures representing prototypic ex-vessel corium.</w:t>
      </w:r>
    </w:p>
    <w:p w:rsidR="00000000" w:rsidRDefault="00137463">
      <w:pPr>
        <w:spacing w:after="120"/>
        <w:ind w:firstLine="540"/>
      </w:pPr>
      <w:r>
        <w:t>The experimental matrix for the PRECOS project (see Tab. Below) has been jointly developed by the project</w:t>
      </w:r>
      <w:r>
        <w:t xml:space="preserve"> performers and collaborators, and coordinated at the 11</w:t>
      </w:r>
      <w:r>
        <w:rPr>
          <w:vertAlign w:val="superscript"/>
        </w:rPr>
        <w:t>th</w:t>
      </w:r>
      <w:r>
        <w:t xml:space="preserve"> Meeting of the Contact Expert Group on Severe Accident Management (CEG-SAM).</w:t>
      </w:r>
    </w:p>
    <w:p w:rsidR="00000000" w:rsidRDefault="00137463">
      <w:pPr>
        <w:spacing w:after="120"/>
        <w:ind w:firstLine="540"/>
      </w:pPr>
      <w:r>
        <w:br w:type="page"/>
      </w:r>
      <w:r>
        <w:lastRenderedPageBreak/>
        <w:t>Experimental matrix</w:t>
      </w:r>
    </w:p>
    <w:tbl>
      <w:tblPr>
        <w:tblW w:w="0" w:type="auto"/>
        <w:tblInd w:w="108" w:type="dxa"/>
        <w:tblBorders>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742"/>
        <w:gridCol w:w="2032"/>
        <w:gridCol w:w="1995"/>
        <w:gridCol w:w="835"/>
        <w:gridCol w:w="923"/>
      </w:tblGrid>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37463">
            <w:pPr>
              <w:jc w:val="center"/>
              <w:rPr>
                <w:b/>
                <w:sz w:val="18"/>
              </w:rPr>
            </w:pPr>
            <w:r>
              <w:rPr>
                <w:b/>
                <w:sz w:val="18"/>
              </w:rPr>
              <w:t>Task</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jc w:val="center"/>
              <w:rPr>
                <w:b/>
                <w:sz w:val="18"/>
              </w:rPr>
            </w:pPr>
            <w:r>
              <w:rPr>
                <w:b/>
                <w:sz w:val="18"/>
              </w:rPr>
              <w:t>Composition</w:t>
            </w:r>
          </w:p>
        </w:tc>
        <w:tc>
          <w:tcPr>
            <w:tcW w:w="1742" w:type="dxa"/>
            <w:tcBorders>
              <w:top w:val="single" w:sz="6" w:space="0" w:color="auto"/>
              <w:left w:val="single" w:sz="6" w:space="0" w:color="auto"/>
              <w:bottom w:val="single" w:sz="6" w:space="0" w:color="auto"/>
              <w:right w:val="single" w:sz="6" w:space="0" w:color="auto"/>
            </w:tcBorders>
          </w:tcPr>
          <w:p w:rsidR="00000000" w:rsidRDefault="00137463">
            <w:pPr>
              <w:jc w:val="center"/>
              <w:rPr>
                <w:b/>
                <w:sz w:val="18"/>
              </w:rPr>
            </w:pPr>
            <w:r>
              <w:rPr>
                <w:b/>
                <w:sz w:val="18"/>
              </w:rPr>
              <w:t>Atmosphere</w:t>
            </w:r>
          </w:p>
        </w:tc>
        <w:tc>
          <w:tcPr>
            <w:tcW w:w="2032" w:type="dxa"/>
            <w:tcBorders>
              <w:top w:val="single" w:sz="6" w:space="0" w:color="auto"/>
              <w:left w:val="single" w:sz="6" w:space="0" w:color="auto"/>
              <w:bottom w:val="single" w:sz="6" w:space="0" w:color="auto"/>
              <w:right w:val="single" w:sz="6" w:space="0" w:color="auto"/>
            </w:tcBorders>
          </w:tcPr>
          <w:p w:rsidR="00000000" w:rsidRDefault="00137463">
            <w:pPr>
              <w:jc w:val="center"/>
              <w:rPr>
                <w:b/>
                <w:sz w:val="18"/>
              </w:rPr>
            </w:pPr>
            <w:r>
              <w:rPr>
                <w:b/>
                <w:sz w:val="18"/>
              </w:rPr>
              <w:t>Test objective</w:t>
            </w:r>
          </w:p>
        </w:tc>
        <w:tc>
          <w:tcPr>
            <w:tcW w:w="1995" w:type="dxa"/>
            <w:tcBorders>
              <w:top w:val="single" w:sz="6" w:space="0" w:color="auto"/>
              <w:left w:val="single" w:sz="6" w:space="0" w:color="auto"/>
              <w:bottom w:val="single" w:sz="6" w:space="0" w:color="auto"/>
              <w:right w:val="single" w:sz="6" w:space="0" w:color="auto"/>
            </w:tcBorders>
          </w:tcPr>
          <w:p w:rsidR="00000000" w:rsidRDefault="00137463">
            <w:pPr>
              <w:jc w:val="center"/>
              <w:rPr>
                <w:b/>
                <w:sz w:val="18"/>
              </w:rPr>
            </w:pPr>
            <w:r>
              <w:rPr>
                <w:b/>
                <w:sz w:val="18"/>
              </w:rPr>
              <w:t>Method of determination</w:t>
            </w:r>
          </w:p>
        </w:tc>
        <w:tc>
          <w:tcPr>
            <w:tcW w:w="835" w:type="dxa"/>
            <w:tcBorders>
              <w:top w:val="single" w:sz="6" w:space="0" w:color="auto"/>
              <w:left w:val="single" w:sz="6" w:space="0" w:color="auto"/>
              <w:bottom w:val="single" w:sz="6" w:space="0" w:color="auto"/>
              <w:right w:val="single" w:sz="6" w:space="0" w:color="auto"/>
            </w:tcBorders>
          </w:tcPr>
          <w:p w:rsidR="00000000" w:rsidRDefault="00137463">
            <w:pPr>
              <w:jc w:val="center"/>
              <w:rPr>
                <w:b/>
                <w:sz w:val="18"/>
              </w:rPr>
            </w:pPr>
            <w:r>
              <w:rPr>
                <w:b/>
                <w:sz w:val="18"/>
              </w:rPr>
              <w:t>Priority</w:t>
            </w:r>
          </w:p>
        </w:tc>
        <w:tc>
          <w:tcPr>
            <w:tcW w:w="923" w:type="dxa"/>
            <w:tcBorders>
              <w:top w:val="single" w:sz="6" w:space="0" w:color="auto"/>
              <w:left w:val="single" w:sz="6" w:space="0" w:color="auto"/>
              <w:bottom w:val="single" w:sz="6" w:space="0" w:color="auto"/>
              <w:right w:val="single" w:sz="6" w:space="0" w:color="auto"/>
            </w:tcBorders>
          </w:tcPr>
          <w:p w:rsidR="00000000" w:rsidRDefault="00137463">
            <w:pPr>
              <w:jc w:val="center"/>
              <w:rPr>
                <w:b/>
                <w:sz w:val="18"/>
              </w:rPr>
            </w:pPr>
            <w:r>
              <w:rPr>
                <w:b/>
                <w:sz w:val="18"/>
              </w:rPr>
              <w:t>Points number</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37463">
            <w:pPr>
              <w:jc w:val="center"/>
            </w:pPr>
            <w:r>
              <w:t>1</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jc w:val="left"/>
            </w:pPr>
            <w:r>
              <w:t>Individual compositions in the U-Zr-Fe-O system</w:t>
            </w:r>
          </w:p>
        </w:tc>
        <w:tc>
          <w:tcPr>
            <w:tcW w:w="1742" w:type="dxa"/>
            <w:tcBorders>
              <w:top w:val="single" w:sz="6" w:space="0" w:color="auto"/>
              <w:left w:val="single" w:sz="6" w:space="0" w:color="auto"/>
              <w:bottom w:val="single" w:sz="6" w:space="0" w:color="auto"/>
              <w:right w:val="single" w:sz="6" w:space="0" w:color="auto"/>
            </w:tcBorders>
          </w:tcPr>
          <w:p w:rsidR="00000000" w:rsidRDefault="00137463">
            <w:pPr>
              <w:jc w:val="left"/>
            </w:pPr>
            <w:r>
              <w:t>Argon</w:t>
            </w:r>
          </w:p>
        </w:tc>
        <w:tc>
          <w:tcPr>
            <w:tcW w:w="2032" w:type="dxa"/>
            <w:tcBorders>
              <w:top w:val="single" w:sz="6" w:space="0" w:color="auto"/>
              <w:left w:val="single" w:sz="6" w:space="0" w:color="auto"/>
              <w:bottom w:val="single" w:sz="6" w:space="0" w:color="auto"/>
              <w:right w:val="single" w:sz="6" w:space="0" w:color="auto"/>
            </w:tcBorders>
          </w:tcPr>
          <w:p w:rsidR="00000000" w:rsidRDefault="00137463">
            <w:pPr>
              <w:jc w:val="left"/>
            </w:pPr>
            <w:r>
              <w:t>T</w:t>
            </w:r>
            <w:r>
              <w:rPr>
                <w:vertAlign w:val="subscript"/>
              </w:rPr>
              <w:t>liq</w:t>
            </w:r>
            <w:r>
              <w:t>, T</w:t>
            </w:r>
            <w:r>
              <w:rPr>
                <w:vertAlign w:val="subscript"/>
              </w:rPr>
              <w:t>sol</w:t>
            </w:r>
            <w:r>
              <w:t>, tie-lines in the miscibioity gap</w:t>
            </w:r>
          </w:p>
        </w:tc>
        <w:tc>
          <w:tcPr>
            <w:tcW w:w="1995" w:type="dxa"/>
            <w:tcBorders>
              <w:top w:val="single" w:sz="6" w:space="0" w:color="auto"/>
              <w:left w:val="single" w:sz="6" w:space="0" w:color="auto"/>
              <w:bottom w:val="single" w:sz="6" w:space="0" w:color="auto"/>
              <w:right w:val="single" w:sz="6" w:space="0" w:color="auto"/>
            </w:tcBorders>
          </w:tcPr>
          <w:p w:rsidR="00000000" w:rsidRDefault="00137463">
            <w:pPr>
              <w:jc w:val="left"/>
            </w:pPr>
            <w:r>
              <w:t>VPA IMCC</w:t>
            </w:r>
            <w:r>
              <w:rPr>
                <w:vertAlign w:val="superscript"/>
              </w:rPr>
              <w:t>1)</w:t>
            </w:r>
            <w:r>
              <w:t>, DTA</w:t>
            </w:r>
            <w:r>
              <w:rPr>
                <w:vertAlign w:val="superscript"/>
              </w:rPr>
              <w:t>2)</w:t>
            </w:r>
            <w:r>
              <w:t>, HTM</w:t>
            </w:r>
            <w:r>
              <w:rPr>
                <w:vertAlign w:val="superscript"/>
              </w:rPr>
              <w:t>3)</w:t>
            </w:r>
            <w:r>
              <w:t>, Galakhov microfurnace, PLH</w:t>
            </w:r>
            <w:r>
              <w:rPr>
                <w:vertAlign w:val="superscript"/>
              </w:rPr>
              <w:t>4)</w:t>
            </w:r>
          </w:p>
        </w:tc>
        <w:tc>
          <w:tcPr>
            <w:tcW w:w="835" w:type="dxa"/>
            <w:tcBorders>
              <w:top w:val="single" w:sz="6" w:space="0" w:color="auto"/>
              <w:left w:val="single" w:sz="6" w:space="0" w:color="auto"/>
              <w:bottom w:val="single" w:sz="6" w:space="0" w:color="auto"/>
              <w:right w:val="single" w:sz="6" w:space="0" w:color="auto"/>
            </w:tcBorders>
          </w:tcPr>
          <w:p w:rsidR="00000000" w:rsidRDefault="00137463">
            <w:pPr>
              <w:jc w:val="center"/>
            </w:pPr>
            <w:r>
              <w:t>1</w:t>
            </w:r>
          </w:p>
        </w:tc>
        <w:tc>
          <w:tcPr>
            <w:tcW w:w="923" w:type="dxa"/>
            <w:tcBorders>
              <w:top w:val="single" w:sz="6" w:space="0" w:color="auto"/>
              <w:left w:val="single" w:sz="6" w:space="0" w:color="auto"/>
              <w:bottom w:val="single" w:sz="6" w:space="0" w:color="auto"/>
              <w:right w:val="single" w:sz="6" w:space="0" w:color="auto"/>
            </w:tcBorders>
          </w:tcPr>
          <w:p w:rsidR="00000000" w:rsidRDefault="00137463">
            <w:pPr>
              <w:jc w:val="center"/>
            </w:pPr>
            <w:r>
              <w:t>6</w:t>
            </w:r>
          </w:p>
        </w:tc>
      </w:tr>
      <w:tr w:rsidR="00000000">
        <w:tblPrEx>
          <w:tblCellMar>
            <w:top w:w="0" w:type="dxa"/>
            <w:bottom w:w="0" w:type="dxa"/>
          </w:tblCellMar>
        </w:tblPrEx>
        <w:tc>
          <w:tcPr>
            <w:tcW w:w="709" w:type="dxa"/>
            <w:tcBorders>
              <w:top w:val="single" w:sz="6" w:space="0" w:color="auto"/>
              <w:left w:val="single" w:sz="6" w:space="0" w:color="auto"/>
              <w:bottom w:val="nil"/>
              <w:right w:val="single" w:sz="6" w:space="0" w:color="auto"/>
            </w:tcBorders>
          </w:tcPr>
          <w:p w:rsidR="00000000" w:rsidRDefault="00137463">
            <w:pPr>
              <w:jc w:val="center"/>
            </w:pP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jc w:val="left"/>
              <w:rPr>
                <w:vertAlign w:val="subscript"/>
              </w:rPr>
            </w:pPr>
            <w:r>
              <w:t>ZrO</w:t>
            </w:r>
            <w:r>
              <w:rPr>
                <w:vertAlign w:val="subscript"/>
              </w:rPr>
              <w:t>2</w:t>
            </w:r>
            <w:r>
              <w:t>-FeO</w:t>
            </w:r>
            <w:r>
              <w:rPr>
                <w:vertAlign w:val="subscript"/>
              </w:rPr>
              <w:t>y</w:t>
            </w:r>
          </w:p>
        </w:tc>
        <w:tc>
          <w:tcPr>
            <w:tcW w:w="1742" w:type="dxa"/>
            <w:tcBorders>
              <w:top w:val="single" w:sz="6" w:space="0" w:color="auto"/>
              <w:left w:val="single" w:sz="6" w:space="0" w:color="auto"/>
              <w:bottom w:val="single" w:sz="6" w:space="0" w:color="auto"/>
              <w:right w:val="single" w:sz="6" w:space="0" w:color="auto"/>
            </w:tcBorders>
          </w:tcPr>
          <w:p w:rsidR="00000000" w:rsidRDefault="00137463">
            <w:pPr>
              <w:jc w:val="left"/>
              <w:rPr>
                <w:vertAlign w:val="subscript"/>
              </w:rPr>
            </w:pPr>
            <w:r>
              <w:t xml:space="preserve">Air and mixtures with controlled partial pressure of </w:t>
            </w:r>
            <w:r>
              <w:rPr>
                <w:lang w:val="ru-RU"/>
              </w:rPr>
              <w:t>О</w:t>
            </w:r>
            <w:r>
              <w:rPr>
                <w:vertAlign w:val="subscript"/>
              </w:rPr>
              <w:t>2</w:t>
            </w:r>
          </w:p>
        </w:tc>
        <w:tc>
          <w:tcPr>
            <w:tcW w:w="2032" w:type="dxa"/>
            <w:tcBorders>
              <w:top w:val="single" w:sz="6" w:space="0" w:color="auto"/>
              <w:left w:val="single" w:sz="6" w:space="0" w:color="auto"/>
              <w:bottom w:val="single" w:sz="6" w:space="0" w:color="auto"/>
              <w:right w:val="single" w:sz="6" w:space="0" w:color="auto"/>
            </w:tcBorders>
          </w:tcPr>
          <w:p w:rsidR="00000000" w:rsidRDefault="00137463">
            <w:pPr>
              <w:jc w:val="left"/>
              <w:rPr>
                <w:lang w:val="ru-RU"/>
              </w:rPr>
            </w:pPr>
            <w:r>
              <w:t>T</w:t>
            </w:r>
            <w:r>
              <w:rPr>
                <w:vertAlign w:val="subscript"/>
              </w:rPr>
              <w:t>liq</w:t>
            </w:r>
            <w:r>
              <w:t>, T</w:t>
            </w:r>
            <w:r>
              <w:rPr>
                <w:vertAlign w:val="subscript"/>
              </w:rPr>
              <w:t>sol</w:t>
            </w:r>
            <w:r>
              <w:rPr>
                <w:lang w:val="ru-RU"/>
              </w:rPr>
              <w:t xml:space="preserve">, </w:t>
            </w:r>
            <w:r>
              <w:t>solubility limits</w:t>
            </w:r>
          </w:p>
        </w:tc>
        <w:tc>
          <w:tcPr>
            <w:tcW w:w="1995" w:type="dxa"/>
            <w:tcBorders>
              <w:top w:val="single" w:sz="6" w:space="0" w:color="auto"/>
              <w:left w:val="single" w:sz="6" w:space="0" w:color="auto"/>
              <w:bottom w:val="nil"/>
              <w:right w:val="single" w:sz="6" w:space="0" w:color="auto"/>
            </w:tcBorders>
          </w:tcPr>
          <w:p w:rsidR="00000000" w:rsidRDefault="00137463">
            <w:pPr>
              <w:jc w:val="left"/>
              <w:rPr>
                <w:lang w:val="ru-RU"/>
              </w:rPr>
            </w:pPr>
          </w:p>
        </w:tc>
        <w:tc>
          <w:tcPr>
            <w:tcW w:w="835" w:type="dxa"/>
            <w:tcBorders>
              <w:top w:val="single" w:sz="6" w:space="0" w:color="auto"/>
              <w:left w:val="single" w:sz="6" w:space="0" w:color="auto"/>
              <w:bottom w:val="single" w:sz="6" w:space="0" w:color="auto"/>
              <w:right w:val="single" w:sz="6" w:space="0" w:color="auto"/>
            </w:tcBorders>
          </w:tcPr>
          <w:p w:rsidR="00000000" w:rsidRDefault="00137463">
            <w:pPr>
              <w:jc w:val="center"/>
            </w:pPr>
            <w:r>
              <w:t>2</w:t>
            </w:r>
          </w:p>
        </w:tc>
        <w:tc>
          <w:tcPr>
            <w:tcW w:w="923" w:type="dxa"/>
            <w:tcBorders>
              <w:top w:val="single" w:sz="6" w:space="0" w:color="auto"/>
              <w:left w:val="single" w:sz="6" w:space="0" w:color="auto"/>
              <w:bottom w:val="single" w:sz="6" w:space="0" w:color="auto"/>
              <w:right w:val="single" w:sz="6" w:space="0" w:color="auto"/>
            </w:tcBorders>
          </w:tcPr>
          <w:p w:rsidR="00000000" w:rsidRDefault="00137463">
            <w:pPr>
              <w:jc w:val="center"/>
            </w:pPr>
            <w:r>
              <w:t>3</w:t>
            </w:r>
          </w:p>
        </w:tc>
      </w:tr>
      <w:tr w:rsidR="00000000">
        <w:tblPrEx>
          <w:tblCellMar>
            <w:top w:w="0" w:type="dxa"/>
            <w:bottom w:w="0" w:type="dxa"/>
          </w:tblCellMar>
        </w:tblPrEx>
        <w:tc>
          <w:tcPr>
            <w:tcW w:w="709" w:type="dxa"/>
            <w:tcBorders>
              <w:top w:val="nil"/>
              <w:left w:val="single" w:sz="6" w:space="0" w:color="auto"/>
              <w:bottom w:val="nil"/>
              <w:right w:val="single" w:sz="6" w:space="0" w:color="auto"/>
            </w:tcBorders>
          </w:tcPr>
          <w:p w:rsidR="00000000" w:rsidRDefault="00137463">
            <w:pPr>
              <w:jc w:val="center"/>
            </w:pPr>
            <w:r>
              <w:t>2</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jc w:val="left"/>
            </w:pPr>
            <w:r>
              <w:t>UO</w:t>
            </w:r>
            <w:r>
              <w:rPr>
                <w:vertAlign w:val="subscript"/>
              </w:rPr>
              <w:t>2</w:t>
            </w:r>
            <w:r>
              <w:t>-SiO</w:t>
            </w:r>
            <w:r>
              <w:rPr>
                <w:vertAlign w:val="subscript"/>
              </w:rPr>
              <w:t>2</w:t>
            </w:r>
          </w:p>
        </w:tc>
        <w:tc>
          <w:tcPr>
            <w:tcW w:w="1742" w:type="dxa"/>
            <w:tcBorders>
              <w:top w:val="single" w:sz="6" w:space="0" w:color="auto"/>
              <w:left w:val="single" w:sz="6" w:space="0" w:color="auto"/>
              <w:bottom w:val="nil"/>
              <w:right w:val="single" w:sz="6" w:space="0" w:color="auto"/>
            </w:tcBorders>
          </w:tcPr>
          <w:p w:rsidR="00000000" w:rsidRDefault="00137463">
            <w:pPr>
              <w:jc w:val="left"/>
            </w:pPr>
          </w:p>
        </w:tc>
        <w:tc>
          <w:tcPr>
            <w:tcW w:w="2032" w:type="dxa"/>
            <w:tcBorders>
              <w:top w:val="single" w:sz="6" w:space="0" w:color="auto"/>
              <w:left w:val="single" w:sz="6" w:space="0" w:color="auto"/>
              <w:bottom w:val="single" w:sz="6" w:space="0" w:color="auto"/>
              <w:right w:val="single" w:sz="6" w:space="0" w:color="auto"/>
            </w:tcBorders>
          </w:tcPr>
          <w:p w:rsidR="00000000" w:rsidRDefault="00137463">
            <w:pPr>
              <w:jc w:val="left"/>
            </w:pPr>
            <w:r>
              <w:t>T</w:t>
            </w:r>
            <w:r>
              <w:rPr>
                <w:vertAlign w:val="subscript"/>
              </w:rPr>
              <w:t>liq</w:t>
            </w:r>
            <w:r>
              <w:t>, T</w:t>
            </w:r>
            <w:r>
              <w:rPr>
                <w:vertAlign w:val="subscript"/>
              </w:rPr>
              <w:t>sol</w:t>
            </w:r>
            <w:r>
              <w:t>, solubility limits, eutectic point, tie-lines in the miscibioity gap</w:t>
            </w:r>
          </w:p>
        </w:tc>
        <w:tc>
          <w:tcPr>
            <w:tcW w:w="1995" w:type="dxa"/>
            <w:tcBorders>
              <w:top w:val="nil"/>
              <w:left w:val="single" w:sz="6" w:space="0" w:color="auto"/>
              <w:bottom w:val="nil"/>
              <w:right w:val="single" w:sz="6" w:space="0" w:color="auto"/>
            </w:tcBorders>
          </w:tcPr>
          <w:p w:rsidR="00000000" w:rsidRDefault="00137463">
            <w:pPr>
              <w:jc w:val="left"/>
            </w:pPr>
          </w:p>
        </w:tc>
        <w:tc>
          <w:tcPr>
            <w:tcW w:w="835" w:type="dxa"/>
            <w:tcBorders>
              <w:top w:val="single" w:sz="6" w:space="0" w:color="auto"/>
              <w:left w:val="single" w:sz="6" w:space="0" w:color="auto"/>
              <w:bottom w:val="single" w:sz="6" w:space="0" w:color="auto"/>
              <w:right w:val="single" w:sz="6" w:space="0" w:color="auto"/>
            </w:tcBorders>
          </w:tcPr>
          <w:p w:rsidR="00000000" w:rsidRDefault="00137463">
            <w:pPr>
              <w:jc w:val="center"/>
            </w:pPr>
            <w:r>
              <w:t>1</w:t>
            </w:r>
          </w:p>
        </w:tc>
        <w:tc>
          <w:tcPr>
            <w:tcW w:w="923" w:type="dxa"/>
            <w:tcBorders>
              <w:top w:val="single" w:sz="6" w:space="0" w:color="auto"/>
              <w:left w:val="single" w:sz="6" w:space="0" w:color="auto"/>
              <w:bottom w:val="single" w:sz="6" w:space="0" w:color="auto"/>
              <w:right w:val="single" w:sz="6" w:space="0" w:color="auto"/>
            </w:tcBorders>
          </w:tcPr>
          <w:p w:rsidR="00000000" w:rsidRDefault="00137463">
            <w:pPr>
              <w:jc w:val="center"/>
            </w:pPr>
            <w:r>
              <w:t>7</w:t>
            </w:r>
          </w:p>
        </w:tc>
      </w:tr>
      <w:tr w:rsidR="00000000">
        <w:tblPrEx>
          <w:tblCellMar>
            <w:top w:w="0" w:type="dxa"/>
            <w:bottom w:w="0" w:type="dxa"/>
          </w:tblCellMar>
        </w:tblPrEx>
        <w:tc>
          <w:tcPr>
            <w:tcW w:w="709" w:type="dxa"/>
            <w:tcBorders>
              <w:top w:val="nil"/>
              <w:left w:val="single" w:sz="6" w:space="0" w:color="auto"/>
              <w:bottom w:val="single" w:sz="6" w:space="0" w:color="auto"/>
              <w:right w:val="single" w:sz="6" w:space="0" w:color="auto"/>
            </w:tcBorders>
          </w:tcPr>
          <w:p w:rsidR="00000000" w:rsidRDefault="00137463">
            <w:pPr>
              <w:jc w:val="center"/>
            </w:pP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jc w:val="left"/>
              <w:rPr>
                <w:vertAlign w:val="subscript"/>
              </w:rPr>
            </w:pPr>
            <w:r>
              <w:t>CaO-UO</w:t>
            </w:r>
            <w:r>
              <w:rPr>
                <w:vertAlign w:val="subscript"/>
              </w:rPr>
              <w:t>2</w:t>
            </w:r>
          </w:p>
        </w:tc>
        <w:tc>
          <w:tcPr>
            <w:tcW w:w="1742" w:type="dxa"/>
            <w:tcBorders>
              <w:top w:val="nil"/>
              <w:left w:val="single" w:sz="6" w:space="0" w:color="auto"/>
              <w:bottom w:val="nil"/>
              <w:right w:val="single" w:sz="6" w:space="0" w:color="auto"/>
            </w:tcBorders>
          </w:tcPr>
          <w:p w:rsidR="00000000" w:rsidRDefault="00137463">
            <w:pPr>
              <w:jc w:val="left"/>
            </w:pPr>
          </w:p>
        </w:tc>
        <w:tc>
          <w:tcPr>
            <w:tcW w:w="2032" w:type="dxa"/>
            <w:tcBorders>
              <w:top w:val="single" w:sz="6" w:space="0" w:color="auto"/>
              <w:left w:val="single" w:sz="6" w:space="0" w:color="auto"/>
              <w:bottom w:val="single" w:sz="6" w:space="0" w:color="auto"/>
              <w:right w:val="single" w:sz="6" w:space="0" w:color="auto"/>
            </w:tcBorders>
          </w:tcPr>
          <w:p w:rsidR="00000000" w:rsidRDefault="00137463">
            <w:pPr>
              <w:jc w:val="left"/>
              <w:rPr>
                <w:lang w:val="ru-RU"/>
              </w:rPr>
            </w:pPr>
            <w:r>
              <w:t>T</w:t>
            </w:r>
            <w:r>
              <w:rPr>
                <w:vertAlign w:val="subscript"/>
              </w:rPr>
              <w:t>liq</w:t>
            </w:r>
            <w:r>
              <w:t>, T</w:t>
            </w:r>
            <w:r>
              <w:rPr>
                <w:vertAlign w:val="subscript"/>
              </w:rPr>
              <w:t>sol</w:t>
            </w:r>
            <w:r>
              <w:rPr>
                <w:lang w:val="ru-RU"/>
              </w:rPr>
              <w:t xml:space="preserve">, </w:t>
            </w:r>
            <w:r>
              <w:t>solubility limits</w:t>
            </w:r>
          </w:p>
        </w:tc>
        <w:tc>
          <w:tcPr>
            <w:tcW w:w="1995" w:type="dxa"/>
            <w:tcBorders>
              <w:top w:val="nil"/>
              <w:left w:val="single" w:sz="6" w:space="0" w:color="auto"/>
              <w:bottom w:val="nil"/>
              <w:right w:val="single" w:sz="6" w:space="0" w:color="auto"/>
            </w:tcBorders>
          </w:tcPr>
          <w:p w:rsidR="00000000" w:rsidRDefault="00137463">
            <w:pPr>
              <w:jc w:val="left"/>
            </w:pPr>
            <w:r>
              <w:t>VPA IMCC, DTA, HTM, Galakhov microfurnace</w:t>
            </w:r>
          </w:p>
        </w:tc>
        <w:tc>
          <w:tcPr>
            <w:tcW w:w="835" w:type="dxa"/>
            <w:tcBorders>
              <w:top w:val="single" w:sz="6" w:space="0" w:color="auto"/>
              <w:left w:val="single" w:sz="6" w:space="0" w:color="auto"/>
              <w:bottom w:val="single" w:sz="6" w:space="0" w:color="auto"/>
              <w:right w:val="single" w:sz="6" w:space="0" w:color="auto"/>
            </w:tcBorders>
          </w:tcPr>
          <w:p w:rsidR="00000000" w:rsidRDefault="00137463">
            <w:pPr>
              <w:jc w:val="center"/>
            </w:pPr>
            <w:r>
              <w:t>1</w:t>
            </w:r>
          </w:p>
        </w:tc>
        <w:tc>
          <w:tcPr>
            <w:tcW w:w="923" w:type="dxa"/>
            <w:tcBorders>
              <w:top w:val="single" w:sz="6" w:space="0" w:color="auto"/>
              <w:left w:val="single" w:sz="6" w:space="0" w:color="auto"/>
              <w:bottom w:val="single" w:sz="6" w:space="0" w:color="auto"/>
              <w:right w:val="single" w:sz="6" w:space="0" w:color="auto"/>
            </w:tcBorders>
          </w:tcPr>
          <w:p w:rsidR="00000000" w:rsidRDefault="00137463">
            <w:pPr>
              <w:jc w:val="center"/>
            </w:pPr>
            <w:r>
              <w:t>7</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37463">
            <w:pPr>
              <w:jc w:val="center"/>
            </w:pPr>
            <w:r>
              <w:t>3</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jc w:val="left"/>
              <w:rPr>
                <w:vertAlign w:val="subscript"/>
              </w:rPr>
            </w:pPr>
            <w:r>
              <w:t>UO</w:t>
            </w:r>
            <w:r>
              <w:rPr>
                <w:vertAlign w:val="subscript"/>
              </w:rPr>
              <w:t>2</w:t>
            </w:r>
            <w:r>
              <w:t>-FeO-SiO</w:t>
            </w:r>
            <w:r>
              <w:rPr>
                <w:vertAlign w:val="subscript"/>
              </w:rPr>
              <w:t>2</w:t>
            </w:r>
          </w:p>
        </w:tc>
        <w:tc>
          <w:tcPr>
            <w:tcW w:w="1742" w:type="dxa"/>
            <w:tcBorders>
              <w:top w:val="nil"/>
              <w:left w:val="single" w:sz="6" w:space="0" w:color="auto"/>
              <w:bottom w:val="nil"/>
              <w:right w:val="single" w:sz="6" w:space="0" w:color="auto"/>
            </w:tcBorders>
          </w:tcPr>
          <w:p w:rsidR="00000000" w:rsidRDefault="00137463">
            <w:pPr>
              <w:jc w:val="left"/>
            </w:pPr>
            <w:r>
              <w:t>Argon</w:t>
            </w:r>
          </w:p>
        </w:tc>
        <w:tc>
          <w:tcPr>
            <w:tcW w:w="2032" w:type="dxa"/>
            <w:tcBorders>
              <w:top w:val="single" w:sz="6" w:space="0" w:color="auto"/>
              <w:left w:val="single" w:sz="6" w:space="0" w:color="auto"/>
              <w:bottom w:val="single" w:sz="6" w:space="0" w:color="auto"/>
              <w:right w:val="single" w:sz="6" w:space="0" w:color="auto"/>
            </w:tcBorders>
          </w:tcPr>
          <w:p w:rsidR="00000000" w:rsidRDefault="00137463">
            <w:pPr>
              <w:jc w:val="left"/>
            </w:pPr>
            <w:r>
              <w:t>T</w:t>
            </w:r>
            <w:r>
              <w:rPr>
                <w:vertAlign w:val="subscript"/>
              </w:rPr>
              <w:t>liq</w:t>
            </w:r>
            <w:r>
              <w:t>, T</w:t>
            </w:r>
            <w:r>
              <w:rPr>
                <w:vertAlign w:val="subscript"/>
              </w:rPr>
              <w:t>sol</w:t>
            </w:r>
            <w:r>
              <w:t>, solubility limits, tie-lines in the miscibioity gap, ternary eutectic point</w:t>
            </w:r>
          </w:p>
        </w:tc>
        <w:tc>
          <w:tcPr>
            <w:tcW w:w="1995" w:type="dxa"/>
            <w:tcBorders>
              <w:top w:val="nil"/>
              <w:left w:val="single" w:sz="6" w:space="0" w:color="auto"/>
              <w:bottom w:val="nil"/>
              <w:right w:val="single" w:sz="6" w:space="0" w:color="auto"/>
            </w:tcBorders>
          </w:tcPr>
          <w:p w:rsidR="00000000" w:rsidRDefault="00137463">
            <w:pPr>
              <w:jc w:val="left"/>
            </w:pPr>
          </w:p>
        </w:tc>
        <w:tc>
          <w:tcPr>
            <w:tcW w:w="835" w:type="dxa"/>
            <w:tcBorders>
              <w:top w:val="single" w:sz="6" w:space="0" w:color="auto"/>
              <w:left w:val="single" w:sz="6" w:space="0" w:color="auto"/>
              <w:bottom w:val="single" w:sz="6" w:space="0" w:color="auto"/>
              <w:right w:val="single" w:sz="6" w:space="0" w:color="auto"/>
            </w:tcBorders>
          </w:tcPr>
          <w:p w:rsidR="00000000" w:rsidRDefault="00137463">
            <w:pPr>
              <w:jc w:val="center"/>
            </w:pPr>
            <w:r>
              <w:t>1</w:t>
            </w:r>
          </w:p>
        </w:tc>
        <w:tc>
          <w:tcPr>
            <w:tcW w:w="923" w:type="dxa"/>
            <w:tcBorders>
              <w:top w:val="single" w:sz="6" w:space="0" w:color="auto"/>
              <w:left w:val="single" w:sz="6" w:space="0" w:color="auto"/>
              <w:bottom w:val="single" w:sz="6" w:space="0" w:color="auto"/>
              <w:right w:val="single" w:sz="6" w:space="0" w:color="auto"/>
            </w:tcBorders>
          </w:tcPr>
          <w:p w:rsidR="00000000" w:rsidRDefault="00137463">
            <w:pPr>
              <w:jc w:val="center"/>
            </w:pPr>
            <w:r>
              <w:t>10</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37463">
            <w:pPr>
              <w:jc w:val="center"/>
            </w:pP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jc w:val="left"/>
            </w:pPr>
            <w:r>
              <w:t>UO</w:t>
            </w:r>
            <w:r>
              <w:rPr>
                <w:vertAlign w:val="subscript"/>
              </w:rPr>
              <w:t>2</w:t>
            </w:r>
            <w:r>
              <w:t>-FeO-CaO</w:t>
            </w:r>
          </w:p>
        </w:tc>
        <w:tc>
          <w:tcPr>
            <w:tcW w:w="1742" w:type="dxa"/>
            <w:tcBorders>
              <w:top w:val="nil"/>
              <w:left w:val="single" w:sz="6" w:space="0" w:color="auto"/>
              <w:bottom w:val="nil"/>
              <w:right w:val="single" w:sz="6" w:space="0" w:color="auto"/>
            </w:tcBorders>
          </w:tcPr>
          <w:p w:rsidR="00000000" w:rsidRDefault="00137463">
            <w:pPr>
              <w:jc w:val="left"/>
            </w:pPr>
          </w:p>
        </w:tc>
        <w:tc>
          <w:tcPr>
            <w:tcW w:w="2032" w:type="dxa"/>
            <w:tcBorders>
              <w:top w:val="single" w:sz="6" w:space="0" w:color="auto"/>
              <w:left w:val="single" w:sz="6" w:space="0" w:color="auto"/>
              <w:bottom w:val="single" w:sz="6" w:space="0" w:color="auto"/>
              <w:right w:val="single" w:sz="6" w:space="0" w:color="auto"/>
            </w:tcBorders>
          </w:tcPr>
          <w:p w:rsidR="00000000" w:rsidRDefault="00137463">
            <w:pPr>
              <w:jc w:val="left"/>
              <w:rPr>
                <w:lang w:val="ru-RU"/>
              </w:rPr>
            </w:pPr>
            <w:r>
              <w:t>T</w:t>
            </w:r>
            <w:r>
              <w:rPr>
                <w:vertAlign w:val="subscript"/>
              </w:rPr>
              <w:t>liq</w:t>
            </w:r>
            <w:r>
              <w:t>, T</w:t>
            </w:r>
            <w:r>
              <w:rPr>
                <w:vertAlign w:val="subscript"/>
              </w:rPr>
              <w:t>sol</w:t>
            </w:r>
            <w:r>
              <w:rPr>
                <w:lang w:val="ru-RU"/>
              </w:rPr>
              <w:t xml:space="preserve">, </w:t>
            </w:r>
            <w:r>
              <w:t>solubility limits</w:t>
            </w:r>
          </w:p>
        </w:tc>
        <w:tc>
          <w:tcPr>
            <w:tcW w:w="1995" w:type="dxa"/>
            <w:tcBorders>
              <w:top w:val="nil"/>
              <w:left w:val="single" w:sz="6" w:space="0" w:color="auto"/>
              <w:bottom w:val="single" w:sz="6" w:space="0" w:color="auto"/>
              <w:right w:val="single" w:sz="6" w:space="0" w:color="auto"/>
            </w:tcBorders>
          </w:tcPr>
          <w:p w:rsidR="00000000" w:rsidRDefault="00137463">
            <w:pPr>
              <w:jc w:val="left"/>
              <w:rPr>
                <w:lang w:val="ru-RU"/>
              </w:rPr>
            </w:pPr>
          </w:p>
        </w:tc>
        <w:tc>
          <w:tcPr>
            <w:tcW w:w="835" w:type="dxa"/>
            <w:tcBorders>
              <w:top w:val="single" w:sz="6" w:space="0" w:color="auto"/>
              <w:left w:val="single" w:sz="6" w:space="0" w:color="auto"/>
              <w:bottom w:val="single" w:sz="6" w:space="0" w:color="auto"/>
              <w:right w:val="single" w:sz="6" w:space="0" w:color="auto"/>
            </w:tcBorders>
          </w:tcPr>
          <w:p w:rsidR="00000000" w:rsidRDefault="00137463">
            <w:pPr>
              <w:jc w:val="center"/>
            </w:pPr>
            <w:r>
              <w:t>1</w:t>
            </w:r>
          </w:p>
        </w:tc>
        <w:tc>
          <w:tcPr>
            <w:tcW w:w="923" w:type="dxa"/>
            <w:tcBorders>
              <w:top w:val="single" w:sz="6" w:space="0" w:color="auto"/>
              <w:left w:val="single" w:sz="6" w:space="0" w:color="auto"/>
              <w:bottom w:val="single" w:sz="6" w:space="0" w:color="auto"/>
              <w:right w:val="single" w:sz="6" w:space="0" w:color="auto"/>
            </w:tcBorders>
          </w:tcPr>
          <w:p w:rsidR="00000000" w:rsidRDefault="00137463">
            <w:pPr>
              <w:jc w:val="center"/>
            </w:pPr>
            <w:r>
              <w:t>10</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37463">
            <w:pPr>
              <w:jc w:val="center"/>
            </w:pP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jc w:val="left"/>
            </w:pPr>
            <w:r>
              <w:t>ZrO</w:t>
            </w:r>
            <w:r>
              <w:rPr>
                <w:vertAlign w:val="subscript"/>
              </w:rPr>
              <w:t>2</w:t>
            </w:r>
            <w:r>
              <w:t>-FeO-SiO</w:t>
            </w:r>
            <w:r>
              <w:rPr>
                <w:vertAlign w:val="subscript"/>
              </w:rPr>
              <w:t>2</w:t>
            </w:r>
          </w:p>
        </w:tc>
        <w:tc>
          <w:tcPr>
            <w:tcW w:w="1742" w:type="dxa"/>
            <w:tcBorders>
              <w:top w:val="nil"/>
              <w:left w:val="single" w:sz="6" w:space="0" w:color="auto"/>
              <w:bottom w:val="nil"/>
              <w:right w:val="single" w:sz="6" w:space="0" w:color="auto"/>
            </w:tcBorders>
          </w:tcPr>
          <w:p w:rsidR="00000000" w:rsidRDefault="00137463">
            <w:pPr>
              <w:jc w:val="left"/>
            </w:pPr>
          </w:p>
        </w:tc>
        <w:tc>
          <w:tcPr>
            <w:tcW w:w="2032" w:type="dxa"/>
            <w:tcBorders>
              <w:top w:val="single" w:sz="6" w:space="0" w:color="auto"/>
              <w:left w:val="single" w:sz="6" w:space="0" w:color="auto"/>
              <w:bottom w:val="nil"/>
              <w:right w:val="single" w:sz="6" w:space="0" w:color="auto"/>
            </w:tcBorders>
          </w:tcPr>
          <w:p w:rsidR="00000000" w:rsidRDefault="00137463">
            <w:pPr>
              <w:jc w:val="left"/>
            </w:pPr>
          </w:p>
          <w:p w:rsidR="00000000" w:rsidRDefault="00137463">
            <w:pPr>
              <w:jc w:val="left"/>
            </w:pPr>
          </w:p>
          <w:p w:rsidR="00000000" w:rsidRDefault="00137463">
            <w:pPr>
              <w:jc w:val="left"/>
            </w:pPr>
            <w:r>
              <w:t>Eutectic point</w:t>
            </w:r>
          </w:p>
        </w:tc>
        <w:tc>
          <w:tcPr>
            <w:tcW w:w="1995" w:type="dxa"/>
            <w:tcBorders>
              <w:top w:val="single" w:sz="6" w:space="0" w:color="auto"/>
              <w:left w:val="single" w:sz="6" w:space="0" w:color="auto"/>
              <w:bottom w:val="nil"/>
              <w:right w:val="single" w:sz="6" w:space="0" w:color="auto"/>
            </w:tcBorders>
          </w:tcPr>
          <w:p w:rsidR="00000000" w:rsidRDefault="00137463">
            <w:pPr>
              <w:jc w:val="left"/>
            </w:pPr>
            <w:r>
              <w:t>Equilibrium crystallization during IMCC,</w:t>
            </w:r>
          </w:p>
          <w:p w:rsidR="00000000" w:rsidRDefault="00137463">
            <w:pPr>
              <w:jc w:val="left"/>
            </w:pPr>
            <w:r>
              <w:t>SEM/EDX of the eutectic</w:t>
            </w:r>
          </w:p>
        </w:tc>
        <w:tc>
          <w:tcPr>
            <w:tcW w:w="835" w:type="dxa"/>
            <w:tcBorders>
              <w:top w:val="single" w:sz="6" w:space="0" w:color="auto"/>
              <w:left w:val="single" w:sz="6" w:space="0" w:color="auto"/>
              <w:bottom w:val="single" w:sz="6" w:space="0" w:color="auto"/>
              <w:right w:val="single" w:sz="6" w:space="0" w:color="auto"/>
            </w:tcBorders>
          </w:tcPr>
          <w:p w:rsidR="00000000" w:rsidRDefault="00137463">
            <w:pPr>
              <w:jc w:val="center"/>
            </w:pPr>
            <w:r>
              <w:t>2</w:t>
            </w:r>
          </w:p>
        </w:tc>
        <w:tc>
          <w:tcPr>
            <w:tcW w:w="923" w:type="dxa"/>
            <w:tcBorders>
              <w:top w:val="single" w:sz="6" w:space="0" w:color="auto"/>
              <w:left w:val="single" w:sz="6" w:space="0" w:color="auto"/>
              <w:bottom w:val="single" w:sz="6" w:space="0" w:color="auto"/>
              <w:right w:val="single" w:sz="6" w:space="0" w:color="auto"/>
            </w:tcBorders>
          </w:tcPr>
          <w:p w:rsidR="00000000" w:rsidRDefault="00137463">
            <w:pPr>
              <w:jc w:val="center"/>
            </w:pPr>
            <w:r>
              <w:t>2</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37463">
            <w:pPr>
              <w:jc w:val="center"/>
            </w:pP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jc w:val="left"/>
            </w:pPr>
            <w:r>
              <w:t>ZrO</w:t>
            </w:r>
            <w:r>
              <w:rPr>
                <w:vertAlign w:val="subscript"/>
              </w:rPr>
              <w:t>2</w:t>
            </w:r>
            <w:r>
              <w:t>-FeO-CaO</w:t>
            </w:r>
          </w:p>
        </w:tc>
        <w:tc>
          <w:tcPr>
            <w:tcW w:w="1742" w:type="dxa"/>
            <w:tcBorders>
              <w:top w:val="nil"/>
              <w:left w:val="single" w:sz="6" w:space="0" w:color="auto"/>
              <w:bottom w:val="single" w:sz="6" w:space="0" w:color="auto"/>
              <w:right w:val="single" w:sz="6" w:space="0" w:color="auto"/>
            </w:tcBorders>
          </w:tcPr>
          <w:p w:rsidR="00000000" w:rsidRDefault="00137463">
            <w:pPr>
              <w:jc w:val="left"/>
            </w:pPr>
          </w:p>
        </w:tc>
        <w:tc>
          <w:tcPr>
            <w:tcW w:w="2032" w:type="dxa"/>
            <w:tcBorders>
              <w:top w:val="nil"/>
              <w:left w:val="single" w:sz="6" w:space="0" w:color="auto"/>
              <w:bottom w:val="single" w:sz="6" w:space="0" w:color="auto"/>
              <w:right w:val="single" w:sz="6" w:space="0" w:color="auto"/>
            </w:tcBorders>
          </w:tcPr>
          <w:p w:rsidR="00000000" w:rsidRDefault="00137463">
            <w:pPr>
              <w:jc w:val="left"/>
            </w:pPr>
          </w:p>
        </w:tc>
        <w:tc>
          <w:tcPr>
            <w:tcW w:w="1995" w:type="dxa"/>
            <w:tcBorders>
              <w:top w:val="nil"/>
              <w:left w:val="single" w:sz="6" w:space="0" w:color="auto"/>
              <w:bottom w:val="single" w:sz="6" w:space="0" w:color="auto"/>
              <w:right w:val="single" w:sz="6" w:space="0" w:color="auto"/>
            </w:tcBorders>
          </w:tcPr>
          <w:p w:rsidR="00000000" w:rsidRDefault="00137463">
            <w:pPr>
              <w:jc w:val="left"/>
            </w:pPr>
          </w:p>
        </w:tc>
        <w:tc>
          <w:tcPr>
            <w:tcW w:w="835" w:type="dxa"/>
            <w:tcBorders>
              <w:top w:val="single" w:sz="6" w:space="0" w:color="auto"/>
              <w:left w:val="single" w:sz="6" w:space="0" w:color="auto"/>
              <w:bottom w:val="single" w:sz="6" w:space="0" w:color="auto"/>
              <w:right w:val="single" w:sz="6" w:space="0" w:color="auto"/>
            </w:tcBorders>
          </w:tcPr>
          <w:p w:rsidR="00000000" w:rsidRDefault="00137463">
            <w:pPr>
              <w:jc w:val="center"/>
            </w:pPr>
            <w:r>
              <w:t>2</w:t>
            </w:r>
          </w:p>
        </w:tc>
        <w:tc>
          <w:tcPr>
            <w:tcW w:w="923" w:type="dxa"/>
            <w:tcBorders>
              <w:top w:val="single" w:sz="6" w:space="0" w:color="auto"/>
              <w:left w:val="single" w:sz="6" w:space="0" w:color="auto"/>
              <w:bottom w:val="single" w:sz="6" w:space="0" w:color="auto"/>
              <w:right w:val="single" w:sz="6" w:space="0" w:color="auto"/>
            </w:tcBorders>
          </w:tcPr>
          <w:p w:rsidR="00000000" w:rsidRDefault="00137463">
            <w:pPr>
              <w:jc w:val="center"/>
            </w:pPr>
            <w:r>
              <w:t>2</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137463">
            <w:pPr>
              <w:jc w:val="center"/>
            </w:pPr>
            <w:r>
              <w:t>4</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jc w:val="left"/>
            </w:pPr>
            <w:r>
              <w:t>Multicomponent prototypic corium</w:t>
            </w:r>
          </w:p>
        </w:tc>
        <w:tc>
          <w:tcPr>
            <w:tcW w:w="1742" w:type="dxa"/>
            <w:tcBorders>
              <w:top w:val="single" w:sz="6" w:space="0" w:color="auto"/>
              <w:left w:val="single" w:sz="6" w:space="0" w:color="auto"/>
              <w:bottom w:val="single" w:sz="6" w:space="0" w:color="auto"/>
              <w:right w:val="single" w:sz="6" w:space="0" w:color="auto"/>
            </w:tcBorders>
          </w:tcPr>
          <w:p w:rsidR="00000000" w:rsidRDefault="00137463">
            <w:pPr>
              <w:jc w:val="left"/>
            </w:pPr>
            <w:r>
              <w:t>Argon or air</w:t>
            </w:r>
          </w:p>
        </w:tc>
        <w:tc>
          <w:tcPr>
            <w:tcW w:w="2032" w:type="dxa"/>
            <w:tcBorders>
              <w:top w:val="single" w:sz="6" w:space="0" w:color="auto"/>
              <w:left w:val="single" w:sz="6" w:space="0" w:color="auto"/>
              <w:bottom w:val="single" w:sz="6" w:space="0" w:color="auto"/>
              <w:right w:val="single" w:sz="6" w:space="0" w:color="auto"/>
            </w:tcBorders>
          </w:tcPr>
          <w:p w:rsidR="00000000" w:rsidRDefault="00137463">
            <w:pPr>
              <w:jc w:val="left"/>
            </w:pPr>
            <w:r>
              <w:t>T</w:t>
            </w:r>
            <w:r>
              <w:rPr>
                <w:vertAlign w:val="subscript"/>
              </w:rPr>
              <w:t>liq</w:t>
            </w:r>
          </w:p>
        </w:tc>
        <w:tc>
          <w:tcPr>
            <w:tcW w:w="1995" w:type="dxa"/>
            <w:tcBorders>
              <w:top w:val="single" w:sz="6" w:space="0" w:color="auto"/>
              <w:left w:val="single" w:sz="6" w:space="0" w:color="auto"/>
              <w:bottom w:val="single" w:sz="6" w:space="0" w:color="auto"/>
              <w:right w:val="single" w:sz="6" w:space="0" w:color="auto"/>
            </w:tcBorders>
          </w:tcPr>
          <w:p w:rsidR="00000000" w:rsidRDefault="00137463">
            <w:pPr>
              <w:jc w:val="left"/>
            </w:pPr>
            <w:r>
              <w:t>VPA IMCC</w:t>
            </w:r>
          </w:p>
        </w:tc>
        <w:tc>
          <w:tcPr>
            <w:tcW w:w="835" w:type="dxa"/>
            <w:tcBorders>
              <w:top w:val="single" w:sz="6" w:space="0" w:color="auto"/>
              <w:left w:val="single" w:sz="6" w:space="0" w:color="auto"/>
              <w:bottom w:val="single" w:sz="6" w:space="0" w:color="auto"/>
              <w:right w:val="single" w:sz="6" w:space="0" w:color="auto"/>
            </w:tcBorders>
          </w:tcPr>
          <w:p w:rsidR="00000000" w:rsidRDefault="00137463">
            <w:pPr>
              <w:jc w:val="center"/>
            </w:pPr>
            <w:r>
              <w:t>2</w:t>
            </w:r>
          </w:p>
        </w:tc>
        <w:tc>
          <w:tcPr>
            <w:tcW w:w="923" w:type="dxa"/>
            <w:tcBorders>
              <w:top w:val="single" w:sz="6" w:space="0" w:color="auto"/>
              <w:left w:val="single" w:sz="6" w:space="0" w:color="auto"/>
              <w:bottom w:val="single" w:sz="6" w:space="0" w:color="auto"/>
              <w:right w:val="single" w:sz="6" w:space="0" w:color="auto"/>
            </w:tcBorders>
          </w:tcPr>
          <w:p w:rsidR="00000000" w:rsidRDefault="00137463">
            <w:pPr>
              <w:jc w:val="center"/>
            </w:pPr>
            <w:r>
              <w:t>3</w:t>
            </w:r>
          </w:p>
        </w:tc>
      </w:tr>
    </w:tbl>
    <w:p w:rsidR="00000000" w:rsidRDefault="00137463">
      <w:pPr>
        <w:rPr>
          <w:vertAlign w:val="superscript"/>
        </w:rPr>
      </w:pPr>
    </w:p>
    <w:p w:rsidR="00000000" w:rsidRDefault="00137463">
      <w:r>
        <w:rPr>
          <w:vertAlign w:val="superscript"/>
        </w:rPr>
        <w:t>1)</w:t>
      </w:r>
      <w:r>
        <w:t xml:space="preserve"> Induction melting in the cold crucible with visual polythermal analysis</w:t>
      </w:r>
    </w:p>
    <w:p w:rsidR="00000000" w:rsidRDefault="00137463">
      <w:r>
        <w:rPr>
          <w:vertAlign w:val="superscript"/>
        </w:rPr>
        <w:t>2)</w:t>
      </w:r>
      <w:r>
        <w:t xml:space="preserve"> Differential thermal analysis</w:t>
      </w:r>
    </w:p>
    <w:p w:rsidR="00000000" w:rsidRDefault="00137463">
      <w:r>
        <w:rPr>
          <w:vertAlign w:val="superscript"/>
        </w:rPr>
        <w:t>3)</w:t>
      </w:r>
      <w:r>
        <w:t xml:space="preserve"> High-temperature microscopy</w:t>
      </w:r>
    </w:p>
    <w:p w:rsidR="00000000" w:rsidRDefault="00137463">
      <w:r>
        <w:rPr>
          <w:vertAlign w:val="superscript"/>
        </w:rPr>
        <w:t>4)</w:t>
      </w:r>
      <w:r>
        <w:t xml:space="preserve"> Pulsed laser heating</w:t>
      </w:r>
    </w:p>
    <w:p w:rsidR="00000000" w:rsidRDefault="00137463">
      <w:pPr>
        <w:spacing w:after="120"/>
      </w:pPr>
    </w:p>
    <w:p w:rsidR="00000000" w:rsidRDefault="00137463">
      <w:pPr>
        <w:pStyle w:val="berschrift3"/>
      </w:pPr>
      <w:r>
        <w:t>2. Expected Results and Their Application</w:t>
      </w:r>
    </w:p>
    <w:p w:rsidR="00000000" w:rsidRDefault="00137463">
      <w:pPr>
        <w:spacing w:after="120"/>
        <w:ind w:firstLine="540"/>
      </w:pPr>
      <w:r>
        <w:t>The Project belongs to the applied research category. The main results of the project should be the following experimentally determined main characteristics:</w:t>
      </w:r>
    </w:p>
    <w:p w:rsidR="00000000" w:rsidRDefault="00137463" w:rsidP="00137463">
      <w:pPr>
        <w:numPr>
          <w:ilvl w:val="0"/>
          <w:numId w:val="1"/>
        </w:numPr>
        <w:tabs>
          <w:tab w:val="left" w:pos="851"/>
        </w:tabs>
        <w:spacing w:after="120"/>
        <w:ind w:left="851"/>
      </w:pPr>
      <w:r>
        <w:t>T</w:t>
      </w:r>
      <w:r>
        <w:rPr>
          <w:vertAlign w:val="subscript"/>
        </w:rPr>
        <w:t>liq</w:t>
      </w:r>
      <w:r>
        <w:t xml:space="preserve"> and T</w:t>
      </w:r>
      <w:r>
        <w:rPr>
          <w:vertAlign w:val="subscript"/>
        </w:rPr>
        <w:t>sol</w:t>
      </w:r>
      <w:r>
        <w:t xml:space="preserve"> concentration dependencies;</w:t>
      </w:r>
    </w:p>
    <w:p w:rsidR="00000000" w:rsidRDefault="00137463" w:rsidP="00137463">
      <w:pPr>
        <w:numPr>
          <w:ilvl w:val="0"/>
          <w:numId w:val="1"/>
        </w:numPr>
        <w:tabs>
          <w:tab w:val="left" w:pos="851"/>
        </w:tabs>
        <w:spacing w:after="120"/>
        <w:ind w:left="851"/>
      </w:pPr>
      <w:r>
        <w:t>Coordinates of characteristic points, such as eutectic, dystectic, etc.;</w:t>
      </w:r>
    </w:p>
    <w:p w:rsidR="00000000" w:rsidRDefault="00137463" w:rsidP="00137463">
      <w:pPr>
        <w:numPr>
          <w:ilvl w:val="0"/>
          <w:numId w:val="1"/>
        </w:numPr>
        <w:tabs>
          <w:tab w:val="left" w:pos="851"/>
        </w:tabs>
        <w:spacing w:after="120"/>
        <w:ind w:left="851"/>
      </w:pPr>
      <w:r>
        <w:t>Limits of components solubility in the solid phase;</w:t>
      </w:r>
    </w:p>
    <w:p w:rsidR="00000000" w:rsidRDefault="00137463" w:rsidP="00137463">
      <w:pPr>
        <w:numPr>
          <w:ilvl w:val="0"/>
          <w:numId w:val="1"/>
        </w:numPr>
        <w:tabs>
          <w:tab w:val="left" w:pos="851"/>
        </w:tabs>
        <w:spacing w:after="120"/>
        <w:ind w:left="851"/>
      </w:pPr>
      <w:r>
        <w:t>Compositions of the liquids coexisting in the miscibility gap.</w:t>
      </w:r>
    </w:p>
    <w:p w:rsidR="00000000" w:rsidRDefault="00137463">
      <w:pPr>
        <w:spacing w:after="120"/>
        <w:ind w:left="397"/>
      </w:pPr>
      <w:r>
        <w:t>The findings from the project will be used for:</w:t>
      </w:r>
    </w:p>
    <w:p w:rsidR="00000000" w:rsidRDefault="00137463" w:rsidP="00137463">
      <w:pPr>
        <w:numPr>
          <w:ilvl w:val="0"/>
          <w:numId w:val="1"/>
        </w:numPr>
        <w:tabs>
          <w:tab w:val="left" w:pos="851"/>
        </w:tabs>
        <w:spacing w:after="120"/>
        <w:ind w:left="851"/>
      </w:pPr>
      <w:r>
        <w:lastRenderedPageBreak/>
        <w:t>Replenishing databases with the missing or specified experimental information concerning phase diagrams of the oxidic and metal-oxidic corium systems;</w:t>
      </w:r>
    </w:p>
    <w:p w:rsidR="00000000" w:rsidRDefault="00137463" w:rsidP="00137463">
      <w:pPr>
        <w:numPr>
          <w:ilvl w:val="0"/>
          <w:numId w:val="1"/>
        </w:numPr>
        <w:tabs>
          <w:tab w:val="left" w:pos="851"/>
        </w:tabs>
        <w:spacing w:after="120"/>
        <w:ind w:left="851"/>
      </w:pPr>
      <w:r>
        <w:t>Refining the calculated thermodynamic models, including the sphere of modeling stratification and the quasiequilibrium states under thermogradient conditions;</w:t>
      </w:r>
    </w:p>
    <w:p w:rsidR="00000000" w:rsidRDefault="00137463" w:rsidP="00137463">
      <w:pPr>
        <w:numPr>
          <w:ilvl w:val="0"/>
          <w:numId w:val="1"/>
        </w:numPr>
        <w:tabs>
          <w:tab w:val="left" w:pos="851"/>
        </w:tabs>
        <w:spacing w:after="120"/>
        <w:ind w:left="851"/>
      </w:pPr>
      <w:r>
        <w:t>Verifying thermodynamic numerical codes</w:t>
      </w:r>
      <w:r>
        <w:t xml:space="preserve"> that model phase diagrams of multicomponent systems which form as the result of interaction between the molten core and structural and construction materials of the reactor, concrete shaft and core catcher.;</w:t>
      </w:r>
    </w:p>
    <w:p w:rsidR="00000000" w:rsidRDefault="00137463" w:rsidP="00137463">
      <w:pPr>
        <w:numPr>
          <w:ilvl w:val="0"/>
          <w:numId w:val="1"/>
        </w:numPr>
        <w:tabs>
          <w:tab w:val="left" w:pos="851"/>
        </w:tabs>
        <w:spacing w:after="120"/>
        <w:ind w:left="851"/>
      </w:pPr>
      <w:r>
        <w:t>Justifying and enhancing safety of the existing and new NPP designs with VVER, PWR and BWR reactors.</w:t>
      </w:r>
    </w:p>
    <w:p w:rsidR="00000000" w:rsidRDefault="00137463"/>
    <w:p w:rsidR="00000000" w:rsidRDefault="00137463">
      <w:r>
        <w:t>2.1. Sustainability Implementation Plan</w:t>
      </w:r>
    </w:p>
    <w:p w:rsidR="00000000" w:rsidRDefault="00137463">
      <w:pPr>
        <w:ind w:firstLine="720"/>
      </w:pPr>
      <w:r>
        <w:t>2.1.1. Results to be promoted</w:t>
      </w:r>
    </w:p>
    <w:p w:rsidR="00000000" w:rsidRDefault="00137463">
      <w:pPr>
        <w:ind w:firstLine="720"/>
      </w:pPr>
      <w:r>
        <w:t>None</w:t>
      </w:r>
    </w:p>
    <w:p w:rsidR="00000000" w:rsidRDefault="00137463">
      <w:pPr>
        <w:ind w:firstLine="720"/>
      </w:pPr>
      <w:r>
        <w:t>2.1.2. Uniqueness of results</w:t>
      </w:r>
    </w:p>
    <w:p w:rsidR="00000000" w:rsidRDefault="00137463">
      <w:pPr>
        <w:ind w:firstLine="720"/>
      </w:pPr>
      <w:r>
        <w:t>The project should yield the still missing experimental data on phase diagrams of high importance</w:t>
      </w:r>
      <w:r>
        <w:t xml:space="preserve"> for the reactor application.</w:t>
      </w:r>
    </w:p>
    <w:p w:rsidR="00000000" w:rsidRDefault="00137463">
      <w:pPr>
        <w:ind w:firstLine="720"/>
      </w:pPr>
      <w:r>
        <w:t>2.1.3. Demand for results</w:t>
      </w:r>
    </w:p>
    <w:p w:rsidR="00000000" w:rsidRDefault="00137463">
      <w:pPr>
        <w:ind w:firstLine="720"/>
      </w:pPr>
      <w:r>
        <w:t>The project results can be of interest to the research institutions and design engineering firms working in the field of designing and substantiating safety of NPP with VVER, PWR and BWR reactors, as well as to the research organizations engaged in physical chemistry, material science and high-temperature technologies.</w:t>
      </w:r>
    </w:p>
    <w:p w:rsidR="00000000" w:rsidRDefault="00137463">
      <w:pPr>
        <w:ind w:firstLine="720"/>
      </w:pPr>
      <w:r>
        <w:t>2.1.4. Expected income</w:t>
      </w:r>
    </w:p>
    <w:p w:rsidR="00000000" w:rsidRDefault="00137463">
      <w:pPr>
        <w:spacing w:after="120"/>
      </w:pPr>
      <w:r>
        <w:t>Not expected</w:t>
      </w:r>
    </w:p>
    <w:p w:rsidR="00000000" w:rsidRDefault="00137463">
      <w:pPr>
        <w:ind w:firstLine="720"/>
      </w:pPr>
      <w:r>
        <w:t>2.1.5. IPR situation</w:t>
      </w:r>
    </w:p>
    <w:p w:rsidR="00000000" w:rsidRDefault="00137463">
      <w:r>
        <w:t>Governed by the Laws of the Russian Federation and the ISTC Model Project Agre</w:t>
      </w:r>
      <w:r>
        <w:t>ement</w:t>
      </w:r>
    </w:p>
    <w:p w:rsidR="00000000" w:rsidRDefault="00137463">
      <w:pPr>
        <w:ind w:firstLine="720"/>
      </w:pPr>
      <w:r>
        <w:t>2.1.6. Additional developments</w:t>
      </w:r>
    </w:p>
    <w:p w:rsidR="00000000" w:rsidRDefault="00137463">
      <w:r>
        <w:t>Not required</w:t>
      </w:r>
    </w:p>
    <w:p w:rsidR="00000000" w:rsidRDefault="00137463">
      <w:pPr>
        <w:ind w:firstLine="720"/>
      </w:pPr>
      <w:r>
        <w:t>2.1.7. Plan of implementation</w:t>
      </w:r>
    </w:p>
    <w:p w:rsidR="00000000" w:rsidRDefault="00137463">
      <w:r>
        <w:t>Experimental and methodological grounds for the research on high-temperature uranium-bearing melts.</w:t>
      </w:r>
    </w:p>
    <w:p w:rsidR="00000000" w:rsidRDefault="00137463">
      <w:pPr>
        <w:ind w:firstLine="720"/>
      </w:pPr>
      <w:r>
        <w:t>2.1.8. Additional licenses or permits</w:t>
      </w:r>
    </w:p>
    <w:p w:rsidR="00000000" w:rsidRDefault="00137463">
      <w:r>
        <w:t>Not required</w:t>
      </w:r>
    </w:p>
    <w:p w:rsidR="00000000" w:rsidRDefault="00137463">
      <w:pPr>
        <w:ind w:firstLine="720"/>
      </w:pPr>
      <w:r>
        <w:t>2.1.9. Business network</w:t>
      </w:r>
    </w:p>
    <w:p w:rsidR="00000000" w:rsidRDefault="00137463">
      <w:r>
        <w:t>Not planned</w:t>
      </w:r>
    </w:p>
    <w:p w:rsidR="00000000" w:rsidRDefault="00137463">
      <w:pPr>
        <w:pStyle w:val="berschrift3"/>
      </w:pPr>
      <w:r>
        <w:t>3. Meeting ISTC Goals and Objectives</w:t>
      </w:r>
    </w:p>
    <w:p w:rsidR="00000000" w:rsidRDefault="00137463">
      <w:pPr>
        <w:spacing w:after="120"/>
        <w:ind w:firstLine="720"/>
      </w:pPr>
      <w:r>
        <w:t>The project will be implemented within 36 months by 55 participants, of which 28 persons have been previously involed in weapons development.</w:t>
      </w:r>
    </w:p>
    <w:p w:rsidR="00000000" w:rsidRDefault="00137463">
      <w:pPr>
        <w:ind w:firstLine="720"/>
      </w:pPr>
      <w:r>
        <w:t>The work will be performed by the Leading Institution – the A.P. A</w:t>
      </w:r>
      <w:r>
        <w:t xml:space="preserve">lexandrov Research Institute of Technology (NITI) of the Russian Atomic Energy Agency, and by the Participant Institution 1 – </w:t>
      </w:r>
      <w:r>
        <w:rPr>
          <w:color w:val="000000"/>
        </w:rPr>
        <w:t>ITES OIVT RAS</w:t>
      </w:r>
      <w:r>
        <w:t>.</w:t>
      </w:r>
    </w:p>
    <w:p w:rsidR="00000000" w:rsidRDefault="00137463">
      <w:pPr>
        <w:spacing w:after="120"/>
        <w:ind w:firstLine="540"/>
      </w:pPr>
      <w:r>
        <w:t>The present project will:</w:t>
      </w:r>
    </w:p>
    <w:p w:rsidR="00000000" w:rsidRDefault="00137463">
      <w:pPr>
        <w:spacing w:after="120"/>
        <w:ind w:left="540" w:hanging="540"/>
      </w:pPr>
      <w:r>
        <w:t>-</w:t>
      </w:r>
      <w:r>
        <w:tab/>
        <w:t>allow the specialists, previously involved in weapons development, to redirect their skills to peaceful activities;</w:t>
      </w:r>
    </w:p>
    <w:p w:rsidR="00000000" w:rsidRDefault="00137463">
      <w:pPr>
        <w:spacing w:after="120"/>
        <w:ind w:left="540" w:hanging="540"/>
      </w:pPr>
      <w:r>
        <w:t>-</w:t>
      </w:r>
      <w:r>
        <w:tab/>
        <w:t>support applied research performed for peaceful purposes, especially in the fields of environment protection, power production and nuclear safety;</w:t>
      </w:r>
    </w:p>
    <w:p w:rsidR="00000000" w:rsidRDefault="00137463">
      <w:pPr>
        <w:spacing w:after="120"/>
        <w:ind w:left="540" w:hanging="540"/>
      </w:pPr>
      <w:r>
        <w:t>-</w:t>
      </w:r>
      <w:r>
        <w:tab/>
        <w:t xml:space="preserve">promote integration of Russian scientists into the international scientific </w:t>
      </w:r>
      <w:r>
        <w:t>community and conserve the scientific capacity of Russia;</w:t>
      </w:r>
    </w:p>
    <w:p w:rsidR="00000000" w:rsidRDefault="00137463">
      <w:pPr>
        <w:spacing w:after="120"/>
        <w:ind w:left="540" w:hanging="540"/>
      </w:pPr>
      <w:r>
        <w:lastRenderedPageBreak/>
        <w:t>-</w:t>
      </w:r>
      <w:r>
        <w:tab/>
        <w:t>reinforce the transition to market-based economies responsive to civil needs.</w:t>
      </w:r>
    </w:p>
    <w:p w:rsidR="00000000" w:rsidRDefault="00137463">
      <w:pPr>
        <w:ind w:firstLine="720"/>
      </w:pPr>
      <w:r>
        <w:t>Thus, the project meets ISTC goals and objectives completely.</w:t>
      </w:r>
    </w:p>
    <w:p w:rsidR="00000000" w:rsidRDefault="00137463">
      <w:pPr>
        <w:pStyle w:val="berschrift3"/>
      </w:pPr>
      <w:r>
        <w:t>4. Scope of Activities</w:t>
      </w:r>
    </w:p>
    <w:p w:rsidR="00000000" w:rsidRDefault="00137463">
      <w:r>
        <w:t>The Project is scheduled for 3 years.</w:t>
      </w:r>
    </w:p>
    <w:p w:rsidR="00000000" w:rsidRDefault="00137463">
      <w:r>
        <w:t>The total funding is 995610 USD.</w:t>
      </w:r>
    </w:p>
    <w:p w:rsidR="00000000" w:rsidRDefault="00137463">
      <w:pPr>
        <w:spacing w:after="120"/>
        <w:ind w:firstLine="540"/>
      </w:pPr>
      <w:r>
        <w:t>The tasks envisaged by the proposed project should be solved by means of performing the tests presented in the experimental matrix.</w:t>
      </w:r>
    </w:p>
    <w:p w:rsidR="00000000" w:rsidRDefault="00137463">
      <w:pPr>
        <w:spacing w:after="120"/>
        <w:ind w:firstLine="540"/>
      </w:pPr>
      <w:r>
        <w:t>The priority of tests succession, their methodology and specifications, compositions a</w:t>
      </w:r>
      <w:r>
        <w:t>nd temperature-concentration domains of the studied systems, as well as the number of experimental points for each system will be discussed and coordinated with collaborators before each test.</w:t>
      </w:r>
    </w:p>
    <w:p w:rsidR="00000000" w:rsidRDefault="00137463">
      <w:pPr>
        <w:spacing w:after="120"/>
        <w:ind w:firstLine="540"/>
      </w:pPr>
      <w:r>
        <w:t>According to the experimental matrix, 4 tasks should be implemented.</w:t>
      </w:r>
    </w:p>
    <w:p w:rsidR="00000000" w:rsidRDefault="00137463">
      <w:pPr>
        <w:spacing w:after="120"/>
        <w:ind w:firstLine="540"/>
      </w:pPr>
      <w:r>
        <w:t>The objective of all 4 tasts is to obtain the missing experimental data on the metal-oxidic systems of the in-vessel corium and oxidic systems of the ex-vessel corium.</w:t>
      </w:r>
    </w:p>
    <w:p w:rsidR="00000000" w:rsidRDefault="00137463">
      <w:pPr>
        <w:tabs>
          <w:tab w:val="left" w:pos="1440"/>
        </w:tabs>
        <w:spacing w:after="120"/>
        <w:ind w:left="2160" w:hanging="2160"/>
      </w:pPr>
      <w:r>
        <w:rPr>
          <w:u w:val="single"/>
        </w:rPr>
        <w:t>Task 1</w:t>
      </w:r>
      <w:r>
        <w:tab/>
        <w:t>-</w:t>
      </w:r>
      <w:r>
        <w:tab/>
        <w:t>Investigation of individual compositions of the metal-oxydic system U-Zr-</w:t>
      </w:r>
      <w:r>
        <w:t>Fe-O.</w:t>
      </w:r>
    </w:p>
    <w:p w:rsidR="00000000" w:rsidRDefault="00137463">
      <w:pPr>
        <w:tabs>
          <w:tab w:val="left" w:pos="1440"/>
        </w:tabs>
        <w:spacing w:after="120"/>
        <w:ind w:left="2160" w:hanging="2160"/>
      </w:pPr>
      <w:r>
        <w:rPr>
          <w:u w:val="single"/>
        </w:rPr>
        <w:t>Task 2</w:t>
      </w:r>
      <w:r>
        <w:tab/>
        <w:t>-</w:t>
      </w:r>
      <w:r>
        <w:tab/>
        <w:t>Investigation of binary oxidic systems from the ex-vessel corium components.</w:t>
      </w:r>
    </w:p>
    <w:p w:rsidR="00000000" w:rsidRDefault="00137463">
      <w:pPr>
        <w:tabs>
          <w:tab w:val="left" w:pos="1440"/>
        </w:tabs>
        <w:spacing w:after="120"/>
        <w:ind w:left="2160" w:hanging="2160"/>
      </w:pPr>
      <w:r>
        <w:rPr>
          <w:u w:val="single"/>
        </w:rPr>
        <w:t>Task 3</w:t>
      </w:r>
      <w:r>
        <w:tab/>
        <w:t>-</w:t>
      </w:r>
      <w:r>
        <w:tab/>
        <w:t>Investigation of ternary oxidic systems from the ex-vessel corium components.</w:t>
      </w:r>
    </w:p>
    <w:p w:rsidR="00000000" w:rsidRDefault="00137463">
      <w:pPr>
        <w:tabs>
          <w:tab w:val="left" w:pos="1440"/>
        </w:tabs>
        <w:spacing w:after="120"/>
        <w:ind w:left="2160" w:hanging="2160"/>
      </w:pPr>
      <w:r>
        <w:rPr>
          <w:u w:val="single"/>
        </w:rPr>
        <w:t>Task 4</w:t>
      </w:r>
      <w:r>
        <w:tab/>
        <w:t>-</w:t>
      </w:r>
      <w:r>
        <w:tab/>
        <w:t>Determination of the eutectic composition and temperature for a multicomponent prototypic corium mixture of importance for the reactor application.</w:t>
      </w:r>
    </w:p>
    <w:p w:rsidR="00000000" w:rsidRDefault="00137463">
      <w:pPr>
        <w:spacing w:after="120"/>
        <w:ind w:firstLine="540"/>
      </w:pPr>
      <w:r>
        <w:t>Each task includes the following stages: test preparation and performance, primary analysis of the findings, physicochemical analysis, pre- and posttest calculations, and the o</w:t>
      </w:r>
      <w:r>
        <w:t>btained results analysis.</w:t>
      </w:r>
    </w:p>
    <w:p w:rsidR="00000000" w:rsidRDefault="00137463"/>
    <w:p w:rsidR="00000000" w:rsidRDefault="00137463">
      <w:pPr>
        <w:pStyle w:val="berschrift4"/>
      </w:pPr>
      <w:r>
        <w:t>Task 1</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137463">
            <w:pPr>
              <w:spacing w:after="120"/>
            </w:pPr>
            <w:r>
              <w:t>Investigation of various compositions of the metal-oxidic system U-Zr-Fe-O aimed at determining T</w:t>
            </w:r>
            <w:r>
              <w:rPr>
                <w:vertAlign w:val="subscript"/>
              </w:rPr>
              <w:t>liq</w:t>
            </w:r>
            <w:r>
              <w:t>, T</w:t>
            </w:r>
            <w:r>
              <w:rPr>
                <w:vertAlign w:val="subscript"/>
              </w:rPr>
              <w:t>sol</w:t>
            </w:r>
            <w:r>
              <w:t xml:space="preserve"> and tie-lines in the miscibioity gap.</w:t>
            </w:r>
          </w:p>
          <w:p w:rsidR="00000000" w:rsidRDefault="00137463">
            <w:pPr>
              <w:spacing w:after="120"/>
              <w:ind w:firstLine="360"/>
            </w:pPr>
            <w:r>
              <w:t>Main stages:</w:t>
            </w:r>
          </w:p>
          <w:p w:rsidR="00000000" w:rsidRDefault="00137463">
            <w:pPr>
              <w:tabs>
                <w:tab w:val="left" w:pos="420"/>
              </w:tabs>
              <w:spacing w:before="0" w:after="120"/>
            </w:pPr>
            <w:r>
              <w:t>1.1. State of the art review.</w:t>
            </w:r>
          </w:p>
          <w:p w:rsidR="00000000" w:rsidRDefault="00137463">
            <w:pPr>
              <w:tabs>
                <w:tab w:val="left" w:pos="420"/>
              </w:tabs>
              <w:spacing w:before="0" w:after="120"/>
            </w:pPr>
            <w:r>
              <w:t>1.2. Tests preparation, performance and primary analysis of the findings.</w:t>
            </w:r>
          </w:p>
          <w:p w:rsidR="00000000" w:rsidRDefault="00137463">
            <w:pPr>
              <w:tabs>
                <w:tab w:val="left" w:pos="420"/>
              </w:tabs>
              <w:spacing w:before="0" w:after="120"/>
            </w:pPr>
            <w:r>
              <w:t>1.3. Posttest physicochemical analysis of samples.</w:t>
            </w:r>
          </w:p>
          <w:p w:rsidR="00000000" w:rsidRDefault="00137463">
            <w:pPr>
              <w:tabs>
                <w:tab w:val="left" w:pos="420"/>
              </w:tabs>
              <w:spacing w:before="0" w:after="120"/>
            </w:pPr>
            <w:r>
              <w:t>1.4. Pre- and posttest calculations using thermodynamic codes.</w:t>
            </w:r>
          </w:p>
          <w:p w:rsidR="00000000" w:rsidRDefault="00137463">
            <w:pPr>
              <w:keepNext/>
              <w:rPr>
                <w:b/>
              </w:rPr>
            </w:pPr>
            <w:r>
              <w:t>Integrated analysis and generalizatio</w:t>
            </w:r>
            <w:r>
              <w:t>n of the experimental data.</w:t>
            </w:r>
          </w:p>
        </w:tc>
        <w:tc>
          <w:tcPr>
            <w:tcW w:w="4253" w:type="dxa"/>
            <w:tcBorders>
              <w:top w:val="single" w:sz="6" w:space="0" w:color="auto"/>
              <w:left w:val="single" w:sz="6" w:space="0" w:color="auto"/>
              <w:bottom w:val="single" w:sz="6" w:space="0" w:color="auto"/>
              <w:right w:val="single" w:sz="6" w:space="0" w:color="auto"/>
            </w:tcBorders>
          </w:tcPr>
          <w:p w:rsidR="00000000" w:rsidRDefault="00137463">
            <w:pPr>
              <w:keepNext/>
            </w:pPr>
            <w:r>
              <w:t>1- NITI</w:t>
            </w:r>
          </w:p>
          <w:p w:rsidR="00000000" w:rsidRDefault="00137463">
            <w:pPr>
              <w:keepNext/>
            </w:pPr>
            <w:r>
              <w:t>2- ITES OIVT RAS</w:t>
            </w:r>
          </w:p>
          <w:p w:rsidR="00000000" w:rsidRDefault="00137463">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137463">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137463">
            <w:r>
              <w:t>A report on the results of studying the U-Zr-Fe-O system.</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137463">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137463">
            <w:r>
              <w:t>The results of Task 1 realization will be discussed in detail at a joint workshop of collaborators and performers.</w:t>
            </w:r>
          </w:p>
        </w:tc>
      </w:tr>
    </w:tbl>
    <w:p w:rsidR="00000000" w:rsidRDefault="00137463">
      <w:pPr>
        <w:pStyle w:val="berschrift4"/>
      </w:pPr>
      <w:r>
        <w:t>Task 2</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137463">
            <w:pPr>
              <w:spacing w:after="120"/>
            </w:pPr>
            <w:r>
              <w:t xml:space="preserve">In accordance with the experimental matrix, investigation of the ex-vessel corium binary oxidic systems of importance for the reactor </w:t>
            </w:r>
            <w:r>
              <w:lastRenderedPageBreak/>
              <w:t>application.</w:t>
            </w:r>
          </w:p>
          <w:p w:rsidR="00000000" w:rsidRDefault="00137463">
            <w:pPr>
              <w:spacing w:after="120"/>
              <w:ind w:firstLine="360"/>
            </w:pPr>
            <w:r>
              <w:t>Main stages:</w:t>
            </w:r>
          </w:p>
          <w:p w:rsidR="00000000" w:rsidRDefault="00137463">
            <w:pPr>
              <w:tabs>
                <w:tab w:val="left" w:pos="360"/>
              </w:tabs>
              <w:spacing w:before="0" w:after="120"/>
            </w:pPr>
            <w:r>
              <w:t>2.1. State of the</w:t>
            </w:r>
            <w:r>
              <w:t xml:space="preserve"> art review.</w:t>
            </w:r>
          </w:p>
          <w:p w:rsidR="00000000" w:rsidRDefault="00137463">
            <w:pPr>
              <w:tabs>
                <w:tab w:val="left" w:pos="360"/>
              </w:tabs>
              <w:spacing w:before="0" w:after="120"/>
            </w:pPr>
            <w:r>
              <w:t>2.2. Tests preparation, performance and primary analysis of the findings.</w:t>
            </w:r>
          </w:p>
          <w:p w:rsidR="00000000" w:rsidRDefault="00137463">
            <w:pPr>
              <w:tabs>
                <w:tab w:val="left" w:pos="360"/>
              </w:tabs>
              <w:spacing w:before="0" w:after="120"/>
            </w:pPr>
            <w:r>
              <w:t>2.3. Posttest physicochemical analysis of samples.</w:t>
            </w:r>
          </w:p>
          <w:p w:rsidR="00000000" w:rsidRDefault="00137463">
            <w:pPr>
              <w:tabs>
                <w:tab w:val="left" w:pos="360"/>
              </w:tabs>
              <w:spacing w:before="0" w:after="120"/>
            </w:pPr>
            <w:r>
              <w:t>2.4. Pre- and posttest calculations using thermodynamic codes.</w:t>
            </w:r>
          </w:p>
          <w:p w:rsidR="00000000" w:rsidRDefault="00137463">
            <w:pPr>
              <w:keepNext/>
              <w:rPr>
                <w:b/>
              </w:rPr>
            </w:pPr>
            <w:r>
              <w:t>Integrated analysis and generalization of the experimental data.</w:t>
            </w:r>
          </w:p>
        </w:tc>
        <w:tc>
          <w:tcPr>
            <w:tcW w:w="4253" w:type="dxa"/>
            <w:tcBorders>
              <w:top w:val="single" w:sz="6" w:space="0" w:color="auto"/>
              <w:left w:val="single" w:sz="6" w:space="0" w:color="auto"/>
              <w:bottom w:val="single" w:sz="6" w:space="0" w:color="auto"/>
              <w:right w:val="single" w:sz="6" w:space="0" w:color="auto"/>
            </w:tcBorders>
          </w:tcPr>
          <w:p w:rsidR="00000000" w:rsidRDefault="00137463">
            <w:pPr>
              <w:keepNext/>
            </w:pPr>
            <w:r>
              <w:lastRenderedPageBreak/>
              <w:t>1- NITI</w:t>
            </w:r>
          </w:p>
          <w:p w:rsidR="00000000" w:rsidRDefault="00137463">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lastRenderedPageBreak/>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137463">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137463">
            <w:r>
              <w:t>Progress reports on the results of individual systems studies.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137463">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137463">
            <w:r>
              <w:t>A report on the results of studying binary oxidic systems.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137463">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137463">
            <w:r>
              <w:t>Minutes of a meeting with collaborators.</w:t>
            </w:r>
          </w:p>
        </w:tc>
      </w:tr>
    </w:tbl>
    <w:p w:rsidR="00000000" w:rsidRDefault="00137463">
      <w:pPr>
        <w:pStyle w:val="berschrift4"/>
      </w:pPr>
      <w:r>
        <w:t>Task 3</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Task description and main mi</w:t>
            </w:r>
            <w:r>
              <w:rPr>
                <w:b/>
              </w:rPr>
              <w:t>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137463">
            <w:pPr>
              <w:spacing w:after="120"/>
            </w:pPr>
            <w:r>
              <w:t>In accordance with the experimental matrix, investigation of the ex-vessel corium ternary oxidic systems of importance for the reactor application.</w:t>
            </w:r>
          </w:p>
          <w:p w:rsidR="00000000" w:rsidRDefault="00137463">
            <w:pPr>
              <w:spacing w:after="120"/>
              <w:ind w:firstLine="360"/>
            </w:pPr>
            <w:r>
              <w:t>Main stages:</w:t>
            </w:r>
          </w:p>
          <w:p w:rsidR="00000000" w:rsidRDefault="00137463">
            <w:pPr>
              <w:tabs>
                <w:tab w:val="left" w:pos="360"/>
              </w:tabs>
              <w:spacing w:before="0" w:after="120"/>
            </w:pPr>
            <w:r>
              <w:t>3.1. State of the art review.</w:t>
            </w:r>
          </w:p>
          <w:p w:rsidR="00000000" w:rsidRDefault="00137463">
            <w:pPr>
              <w:tabs>
                <w:tab w:val="left" w:pos="360"/>
              </w:tabs>
              <w:spacing w:before="0" w:after="120"/>
            </w:pPr>
            <w:r>
              <w:t>3.2. Tests preparation, performance and primary analysis of the findings.</w:t>
            </w:r>
          </w:p>
          <w:p w:rsidR="00000000" w:rsidRDefault="00137463">
            <w:pPr>
              <w:tabs>
                <w:tab w:val="left" w:pos="360"/>
              </w:tabs>
              <w:spacing w:before="0" w:after="120"/>
            </w:pPr>
            <w:r>
              <w:t>3.3. Posttest physicochemical analysis of samples.</w:t>
            </w:r>
          </w:p>
          <w:p w:rsidR="00000000" w:rsidRDefault="00137463">
            <w:pPr>
              <w:tabs>
                <w:tab w:val="left" w:pos="360"/>
              </w:tabs>
              <w:spacing w:before="0" w:after="120"/>
            </w:pPr>
            <w:r>
              <w:t>3.4. Pre- and posttest calculations using thermodynamic codes.</w:t>
            </w:r>
          </w:p>
          <w:p w:rsidR="00000000" w:rsidRDefault="00137463">
            <w:pPr>
              <w:keepNext/>
              <w:rPr>
                <w:b/>
              </w:rPr>
            </w:pPr>
            <w:r>
              <w:t>Integrated analysis and generalization of the experimental data.</w:t>
            </w:r>
          </w:p>
        </w:tc>
        <w:tc>
          <w:tcPr>
            <w:tcW w:w="4253" w:type="dxa"/>
            <w:tcBorders>
              <w:top w:val="single" w:sz="6" w:space="0" w:color="auto"/>
              <w:left w:val="single" w:sz="6" w:space="0" w:color="auto"/>
              <w:bottom w:val="single" w:sz="6" w:space="0" w:color="auto"/>
              <w:right w:val="single" w:sz="6" w:space="0" w:color="auto"/>
            </w:tcBorders>
          </w:tcPr>
          <w:p w:rsidR="00000000" w:rsidRDefault="00137463">
            <w:pPr>
              <w:keepNext/>
            </w:pPr>
            <w:r>
              <w:t>1- NITI</w:t>
            </w:r>
          </w:p>
          <w:p w:rsidR="00000000" w:rsidRDefault="00137463">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Description of delive</w:t>
            </w:r>
            <w:r>
              <w:rPr>
                <w:b/>
              </w:rPr>
              <w:t>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137463">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137463">
            <w:r>
              <w:t>Progress reports on the results of individual systems studies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137463">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137463">
            <w:r>
              <w:t>A report on the results of studying ternary oxidic systems.</w:t>
            </w:r>
          </w:p>
        </w:tc>
      </w:tr>
    </w:tbl>
    <w:p w:rsidR="00000000" w:rsidRDefault="00137463">
      <w:pPr>
        <w:pStyle w:val="berschrift4"/>
      </w:pPr>
      <w:r>
        <w:t>Task 4</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Participating Institutions</w:t>
            </w:r>
          </w:p>
        </w:tc>
      </w:tr>
      <w:tr w:rsidR="00000000">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0000" w:rsidRDefault="00137463">
            <w:pPr>
              <w:spacing w:after="120"/>
            </w:pPr>
            <w:r>
              <w:t>Determination of T</w:t>
            </w:r>
            <w:r>
              <w:rPr>
                <w:vertAlign w:val="subscript"/>
              </w:rPr>
              <w:t>liq</w:t>
            </w:r>
            <w:r>
              <w:t xml:space="preserve"> for a multicomponent corium system in order to check accuracy of the calculated prediction for the system.</w:t>
            </w:r>
          </w:p>
          <w:p w:rsidR="00000000" w:rsidRDefault="00137463">
            <w:pPr>
              <w:spacing w:after="120"/>
              <w:ind w:firstLine="360"/>
            </w:pPr>
            <w:r>
              <w:t>Main stages:</w:t>
            </w:r>
          </w:p>
          <w:p w:rsidR="00000000" w:rsidRDefault="00137463">
            <w:pPr>
              <w:tabs>
                <w:tab w:val="left" w:pos="360"/>
              </w:tabs>
              <w:spacing w:before="0" w:after="120"/>
            </w:pPr>
            <w:r>
              <w:t>4.1. Pretest calculated prediction for a multicomponent prototypic system.</w:t>
            </w:r>
          </w:p>
          <w:p w:rsidR="00000000" w:rsidRDefault="00137463">
            <w:pPr>
              <w:tabs>
                <w:tab w:val="left" w:pos="360"/>
              </w:tabs>
              <w:spacing w:before="0" w:after="120"/>
            </w:pPr>
            <w:r>
              <w:t>4.2. Tests preparation, performance and T</w:t>
            </w:r>
            <w:r>
              <w:rPr>
                <w:vertAlign w:val="subscript"/>
              </w:rPr>
              <w:t>liq</w:t>
            </w:r>
            <w:r>
              <w:t xml:space="preserve"> determination.</w:t>
            </w:r>
          </w:p>
          <w:p w:rsidR="00000000" w:rsidRDefault="00137463">
            <w:pPr>
              <w:tabs>
                <w:tab w:val="left" w:pos="360"/>
              </w:tabs>
              <w:spacing w:before="0" w:after="120"/>
            </w:pPr>
            <w:r>
              <w:t>4.3. Posttest physicochemic</w:t>
            </w:r>
            <w:r>
              <w:t>al analysis of samples.</w:t>
            </w:r>
          </w:p>
          <w:p w:rsidR="00000000" w:rsidRDefault="00137463">
            <w:pPr>
              <w:tabs>
                <w:tab w:val="left" w:pos="360"/>
              </w:tabs>
              <w:spacing w:before="0" w:after="120"/>
            </w:pPr>
            <w:r>
              <w:t>4.4. Posttest calculations using thermodynamic codes.</w:t>
            </w:r>
          </w:p>
          <w:p w:rsidR="00000000" w:rsidRDefault="00137463">
            <w:pPr>
              <w:tabs>
                <w:tab w:val="left" w:pos="360"/>
              </w:tabs>
              <w:spacing w:before="0" w:after="120"/>
            </w:pPr>
            <w:r>
              <w:t>4.5. Integrated analysis and generalization of the experimental data.</w:t>
            </w:r>
          </w:p>
          <w:p w:rsidR="00000000" w:rsidRDefault="00137463">
            <w:pPr>
              <w:keepNext/>
              <w:rPr>
                <w:b/>
              </w:rPr>
            </w:pPr>
            <w:r>
              <w:t>4.6. Comparison of the calculated and experimental data. Assessment of the prediction accuracy</w:t>
            </w:r>
          </w:p>
        </w:tc>
        <w:tc>
          <w:tcPr>
            <w:tcW w:w="4253" w:type="dxa"/>
            <w:tcBorders>
              <w:top w:val="single" w:sz="6" w:space="0" w:color="auto"/>
              <w:left w:val="single" w:sz="6" w:space="0" w:color="auto"/>
              <w:bottom w:val="single" w:sz="6" w:space="0" w:color="auto"/>
              <w:right w:val="single" w:sz="6" w:space="0" w:color="auto"/>
            </w:tcBorders>
          </w:tcPr>
          <w:p w:rsidR="00000000" w:rsidRDefault="00137463">
            <w:pPr>
              <w:keepNext/>
            </w:pPr>
            <w:r>
              <w:t>1- NITI</w:t>
            </w:r>
          </w:p>
          <w:p w:rsidR="00000000" w:rsidRDefault="00137463">
            <w:pPr>
              <w:keepNext/>
            </w:pPr>
          </w:p>
        </w:tc>
      </w:tr>
      <w:tr w:rsidR="00000000">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lastRenderedPageBreak/>
              <w:t>Description of deliverables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137463">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137463">
            <w:r>
              <w:t>A report on the results of studying multicomponent systems.</w:t>
            </w:r>
          </w:p>
        </w:tc>
      </w:tr>
      <w:tr w:rsidR="00000000">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0000" w:rsidRDefault="00137463">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0000" w:rsidRDefault="00137463">
            <w:r>
              <w:t>Minutes of a meeting with collaborators.</w:t>
            </w:r>
          </w:p>
        </w:tc>
      </w:tr>
    </w:tbl>
    <w:p w:rsidR="00000000" w:rsidRDefault="00137463">
      <w:pPr>
        <w:spacing w:after="120"/>
        <w:ind w:firstLine="539"/>
      </w:pPr>
      <w:r>
        <w:t>Compositions of the studied systems are specified by collaborators.</w:t>
      </w:r>
    </w:p>
    <w:p w:rsidR="00000000" w:rsidRDefault="00137463">
      <w:pPr>
        <w:spacing w:after="120"/>
        <w:ind w:firstLine="540"/>
      </w:pPr>
      <w:r>
        <w:t xml:space="preserve">Pre- and posttest thermodynamic calculations are to be </w:t>
      </w:r>
      <w:r>
        <w:t>simultaneously made by collaborators and performers of the GEMINI2 program.</w:t>
      </w:r>
    </w:p>
    <w:p w:rsidR="00000000" w:rsidRDefault="00137463">
      <w:pPr>
        <w:spacing w:after="120"/>
        <w:ind w:firstLine="540"/>
      </w:pPr>
      <w:r>
        <w:t>A decision concerning the next test performing or the experimental matrix correcting should be taken after the previous test has been discussed with collaborators.</w:t>
      </w:r>
    </w:p>
    <w:p w:rsidR="00000000" w:rsidRDefault="00137463">
      <w:pPr>
        <w:spacing w:after="120"/>
        <w:ind w:firstLine="540"/>
      </w:pPr>
      <w:r>
        <w:t>The number of tests (phase diagram experimental points) should total ~ 50.</w:t>
      </w:r>
    </w:p>
    <w:p w:rsidR="00000000" w:rsidRDefault="00137463">
      <w:pPr>
        <w:spacing w:after="120"/>
        <w:ind w:firstLine="540"/>
      </w:pPr>
      <w:r>
        <w:t>In the end of each quarter, a progress report for the reporting period should be submitted. Completion of each task and each year of the project should be marked by a report offering analysis of th</w:t>
      </w:r>
      <w:r>
        <w:t>e results for the whole reporting period. Upon completion of all the work, the final project report should be issued and updated in case it will be recommended by collaborators or the ISTC.</w:t>
      </w:r>
    </w:p>
    <w:p w:rsidR="00000000" w:rsidRDefault="00137463">
      <w:r>
        <w:t>Tasks correlation diagram is given in the figure below.</w:t>
      </w:r>
    </w:p>
    <w:p w:rsidR="00000000" w:rsidRDefault="00137463">
      <w:pPr>
        <w:spacing w:after="120"/>
        <w:jc w:val="center"/>
        <w:rPr>
          <w:u w:val="single"/>
        </w:rPr>
      </w:pPr>
      <w:r>
        <w:br w:type="page"/>
      </w:r>
      <w:r>
        <w:rPr>
          <w:u w:val="single"/>
        </w:rPr>
        <w:lastRenderedPageBreak/>
        <w:t>Tasks 1 – 4 correlation diagram</w:t>
      </w:r>
    </w:p>
    <w:p w:rsidR="00000000" w:rsidRDefault="00137463">
      <w:pPr>
        <w:spacing w:after="120"/>
        <w:jc w:val="center"/>
        <w:rPr>
          <w:u w:val="single"/>
        </w:rPr>
      </w:pPr>
    </w:p>
    <w:p w:rsidR="00000000" w:rsidRDefault="00137463">
      <w:pPr>
        <w:spacing w:after="120"/>
      </w:pPr>
      <w:r>
        <w:rPr>
          <w:noProof/>
        </w:rPr>
        <w:pict>
          <v:group id="_x0000_s1026" style="position:absolute;left:0;text-align:left;margin-left:0;margin-top:0;width:291.85pt;height:321.8pt;z-index:251657216;mso-position-horizontal-relative:text;mso-position-vertical-relative:text" coordorigin="1" coordsize="20001,20000" o:allowincell="f">
            <v:rect id="_x0000_s1027" style="position:absolute;left:7655;width:6784;height:2660" strokeweight="1pt">
              <v:textbox inset="0,0,0,0">
                <w:txbxContent>
                  <w:p w:rsidR="00000000" w:rsidRDefault="00137463">
                    <w:pPr>
                      <w:jc w:val="center"/>
                    </w:pPr>
                    <w:r>
                      <w:t>Experimental matrix</w:t>
                    </w:r>
                  </w:p>
                </w:txbxContent>
              </v:textbox>
            </v:rect>
            <v:rect id="_x0000_s1028" style="position:absolute;left:7665;top:3915;width:6781;height:2797">
              <v:textbox inset="0,0,0,0">
                <w:txbxContent>
                  <w:p w:rsidR="00000000" w:rsidRDefault="00137463">
                    <w:pPr>
                      <w:jc w:val="center"/>
                    </w:pPr>
                  </w:p>
                  <w:p w:rsidR="00000000" w:rsidRDefault="00137463">
                    <w:pPr>
                      <w:jc w:val="center"/>
                    </w:pPr>
                    <w:r>
                      <w:t>Task 1</w:t>
                    </w:r>
                  </w:p>
                </w:txbxContent>
              </v:textbox>
            </v:rect>
            <v:rect id="_x0000_s1029" style="position:absolute;left:7665;top:8393;width:6781;height:2660">
              <v:textbox inset="0,0,0,0">
                <w:txbxContent>
                  <w:p w:rsidR="00000000" w:rsidRDefault="00137463">
                    <w:pPr>
                      <w:jc w:val="center"/>
                    </w:pPr>
                  </w:p>
                  <w:p w:rsidR="00000000" w:rsidRDefault="00137463">
                    <w:pPr>
                      <w:jc w:val="center"/>
                    </w:pPr>
                    <w:r>
                      <w:t>Task 2</w:t>
                    </w:r>
                  </w:p>
                </w:txbxContent>
              </v:textbox>
            </v:rect>
            <v:rect id="_x0000_s1030" style="position:absolute;left:7665;top:12865;width:6781;height:2660">
              <v:textbox inset="0,0,0,0">
                <w:txbxContent>
                  <w:p w:rsidR="00000000" w:rsidRDefault="00137463">
                    <w:pPr>
                      <w:jc w:val="center"/>
                    </w:pPr>
                  </w:p>
                  <w:p w:rsidR="00000000" w:rsidRDefault="00137463">
                    <w:pPr>
                      <w:jc w:val="center"/>
                    </w:pPr>
                    <w:r>
                      <w:t>Task 3</w:t>
                    </w:r>
                  </w:p>
                </w:txbxContent>
              </v:textbox>
            </v:rect>
            <v:rect id="_x0000_s1031" style="position:absolute;left:7665;top:17340;width:6781;height:2660">
              <v:textbox inset="0,0,0,0">
                <w:txbxContent>
                  <w:p w:rsidR="00000000" w:rsidRDefault="00137463">
                    <w:pPr>
                      <w:jc w:val="center"/>
                    </w:pPr>
                  </w:p>
                  <w:p w:rsidR="00000000" w:rsidRDefault="00137463">
                    <w:pPr>
                      <w:jc w:val="center"/>
                    </w:pPr>
                    <w:r>
                      <w:t>Task 4</w:t>
                    </w:r>
                  </w:p>
                </w:txbxContent>
              </v:textbox>
            </v:rect>
            <v:line id="_x0000_s1032" style="position:absolute;flip:x" from="412,1119" to="7665,1147">
              <v:stroke startarrow="block"/>
            </v:line>
            <v:line id="_x0000_s1033" style="position:absolute" from="5815,1119" to="5816,5034"/>
            <v:line id="_x0000_s1034" style="position:absolute;flip:x" from="5815,5037" to="7665,5038">
              <v:stroke endarrow="block"/>
            </v:line>
            <v:line id="_x0000_s1035" style="position:absolute" from="3965,1119" to="3966,9509"/>
            <v:line id="_x0000_s1036" style="position:absolute;flip:x" from="3965,9509" to="7665,9512">
              <v:stroke endarrow="block"/>
            </v:line>
            <v:line id="_x0000_s1037" style="position:absolute" from="2115,1119" to="2116,13984"/>
            <v:line id="_x0000_s1038" style="position:absolute;flip:x" from="2115,13984" to="7665,13985">
              <v:stroke endarrow="block"/>
            </v:line>
            <v:line id="_x0000_s1039" style="position:absolute" from="265,1119" to="266,18459"/>
            <v:line id="_x0000_s1040" style="position:absolute;flip:x" from="265,18459" to="7666,18460">
              <v:stroke endarrow="block"/>
            </v:line>
            <v:line id="_x0000_s1041" style="position:absolute" from="10749,2797" to="10753,3915">
              <v:stroke endarrow="block"/>
            </v:line>
            <v:line id="_x0000_s1042" style="position:absolute" from="10749,6715" to="10753,8393">
              <v:stroke startarrow="block" endarrow="block"/>
            </v:line>
            <v:line id="_x0000_s1043" style="position:absolute" from="16293,1119" to="16300,9509"/>
            <v:line id="_x0000_s1044" style="position:absolute;flip:x" from="14450,9509" to="16300,9512">
              <v:stroke endarrow="block"/>
            </v:line>
            <v:line id="_x0000_s1045" style="position:absolute" from="18150,1119" to="18151,11746"/>
            <v:line id="_x0000_s1046" style="position:absolute;flip:x" from="10750,11746" to="18151,11747"/>
            <v:line id="_x0000_s1047" style="position:absolute" from="10750,11746" to="10753,12865">
              <v:stroke endarrow="block"/>
            </v:line>
            <v:line id="_x0000_s1048" style="position:absolute" from="20001,1119" to="20002,16221"/>
            <v:line id="_x0000_s1049" style="position:absolute;flip:x" from="10750,16221" to="20002,16222"/>
            <v:line id="_x0000_s1050" style="position:absolute" from="10750,16221" to="10754,17340">
              <v:stroke endarrow="block"/>
            </v:line>
            <v:line id="_x0000_s1051" style="position:absolute" from="14451,1119" to="20002,1120">
              <v:stroke endarrow="block"/>
            </v:line>
            <v:line id="_x0000_s1052" style="position:absolute" from="14451,1119" to="18152,1120">
              <v:stroke endarrow="block"/>
            </v:line>
            <v:line id="_x0000_s1053" style="position:absolute" from="14451,1119" to="16301,1120">
              <v:stroke endarrow="block"/>
            </v:line>
            <v:line id="_x0000_s1054" style="position:absolute;flip:x" from="1,1119" to="5816,1147">
              <v:stroke startarrow="block"/>
            </v:line>
            <v:line id="_x0000_s1055" style="position:absolute;flip:x" from="412,1119" to="3966,1147">
              <v:stroke startarrow="block"/>
            </v:line>
            <v:line id="_x0000_s1056" style="position:absolute;flip:x" from="412,1119" to="2115,1147">
              <v:stroke startarrow="block"/>
            </v:line>
          </v:group>
        </w:pict>
      </w:r>
      <w:r>
        <w:pict>
          <v:shape id="_x0000_i1025" type="#_x0000_t75" style="width:291.6pt;height:321.6pt">
            <v:imagedata r:id="rId8" o:title="" croptop="-65505f" cropbottom="65505f"/>
          </v:shape>
        </w:pict>
      </w:r>
    </w:p>
    <w:p w:rsidR="00000000" w:rsidRDefault="00137463"/>
    <w:p w:rsidR="00000000" w:rsidRDefault="00137463">
      <w:pPr>
        <w:pStyle w:val="berschrift3"/>
        <w:rPr>
          <w:highlight w:val="yellow"/>
        </w:rPr>
      </w:pPr>
      <w:r>
        <w:t>5. Role of Foreign Collaborators/Partners</w:t>
      </w:r>
    </w:p>
    <w:p w:rsidR="00000000" w:rsidRDefault="00137463">
      <w:pPr>
        <w:spacing w:after="120"/>
      </w:pPr>
      <w:r>
        <w:t>This Project envisages the following aspects of cooperation with foreign collaborators:</w:t>
      </w:r>
    </w:p>
    <w:p w:rsidR="00000000" w:rsidRDefault="00137463">
      <w:pPr>
        <w:spacing w:after="120"/>
        <w:ind w:left="540" w:hanging="540"/>
      </w:pPr>
      <w:r>
        <w:t>-</w:t>
      </w:r>
      <w:r>
        <w:tab/>
        <w:t>Joint development of the experimental matrix and its refinement in the</w:t>
      </w:r>
      <w:r>
        <w:t xml:space="preserve"> course of the project</w:t>
      </w:r>
    </w:p>
    <w:p w:rsidR="00000000" w:rsidRDefault="00137463">
      <w:pPr>
        <w:spacing w:after="120"/>
        <w:ind w:left="540" w:hanging="540"/>
      </w:pPr>
      <w:r>
        <w:t>-</w:t>
      </w:r>
      <w:r>
        <w:tab/>
        <w:t>Efficient information exchange during the project implementation</w:t>
      </w:r>
    </w:p>
    <w:p w:rsidR="00000000" w:rsidRDefault="00137463">
      <w:pPr>
        <w:spacing w:after="120"/>
        <w:ind w:left="540" w:hanging="540"/>
      </w:pPr>
      <w:r>
        <w:t>-</w:t>
      </w:r>
      <w:r>
        <w:tab/>
        <w:t>Discussion of scientific and technical reports (progress, annual, final) with the aim of modifying experimental methodology, considering the proposed improvements to the physicochemical models of interaction</w:t>
      </w:r>
    </w:p>
    <w:p w:rsidR="00000000" w:rsidRDefault="00137463">
      <w:pPr>
        <w:spacing w:after="120"/>
        <w:ind w:left="540" w:hanging="540"/>
      </w:pPr>
      <w:r>
        <w:t>-</w:t>
      </w:r>
      <w:r>
        <w:tab/>
        <w:t>Cross-check of the project findings by simultaneously making pre- and posttest calculations using the GEMINI2 thermodynamic code, and performing duplicate tests at ITU in Karlsruhe</w:t>
      </w:r>
    </w:p>
    <w:p w:rsidR="00000000" w:rsidRDefault="00137463">
      <w:pPr>
        <w:spacing w:after="120"/>
        <w:ind w:left="540" w:hanging="540"/>
      </w:pPr>
      <w:r>
        <w:t>-</w:t>
      </w:r>
      <w:r>
        <w:tab/>
        <w:t>Conduction of joint meeting</w:t>
      </w:r>
      <w:r>
        <w:t>s and seminars</w:t>
      </w:r>
    </w:p>
    <w:p w:rsidR="00000000" w:rsidRDefault="00137463">
      <w:pPr>
        <w:spacing w:after="120"/>
        <w:ind w:left="540" w:hanging="540"/>
      </w:pPr>
      <w:r>
        <w:t>-</w:t>
      </w:r>
      <w:r>
        <w:tab/>
        <w:t>Joint preparation of presentations and papers</w:t>
      </w:r>
    </w:p>
    <w:p w:rsidR="00000000" w:rsidRDefault="00137463">
      <w:pPr>
        <w:pStyle w:val="berschrift3"/>
      </w:pPr>
      <w:r>
        <w:t>6. Technical Approach and Methodology</w:t>
      </w:r>
    </w:p>
    <w:p w:rsidR="00000000" w:rsidRDefault="00137463">
      <w:pPr>
        <w:spacing w:after="120"/>
        <w:ind w:firstLine="709"/>
      </w:pPr>
      <w:r>
        <w:t>The experimental research in the framework of the CORPHAD project is carried out on the RASPLAV-2, RASPLAV-3 and RASPLAV-4 experimental facilities which permit handling of molten prototypic corium heated up to 3300 K. The RASPLAV-2 facility is employed for the tests with oxidized and suboxidized oxidic systems, RASPLAV-3 is used for the tests with metal-oxidic systems, while RASPLAV-4 has been designed for t</w:t>
      </w:r>
      <w:r>
        <w:t>he tests with the oxidized systems and those containing vitirifying oxides, e.g. silica. Molten corium is produced using the method of induction melting in the cold crucible (IMCC), which is quite promising in terms of phase diagrams investigation (for some systems it is the only possible one), as the presence of the solid phase (lining crust) between the melt and cold crucible prevents crucible-melt mass transfer, ensures melt retention in the crucible and high purity of the melt (at the level of the initi</w:t>
      </w:r>
      <w:r>
        <w:t xml:space="preserve">al components’ </w:t>
      </w:r>
      <w:r>
        <w:lastRenderedPageBreak/>
        <w:t>purity.) The IMCC method provides contact-free power input in the melt and internal energy release. The facilities RASPLAV-2 and RASPLAV -3 can be used for producing, respectively, up to 8 an 2 kg of high-temperature molten corium in a neutral above-melt atmosphere, air or steam.</w:t>
      </w:r>
    </w:p>
    <w:p w:rsidR="00000000" w:rsidRDefault="00137463">
      <w:pPr>
        <w:spacing w:after="120"/>
        <w:ind w:firstLine="709"/>
      </w:pPr>
      <w:r>
        <w:t xml:space="preserve">Some experimental studies are carried employ a series of such facilities as the Galakhov microfurnace, high-temperature microscope, derivatographs, and the high-temperature differential thermoanalyzer located at the </w:t>
      </w:r>
      <w:r>
        <w:t>Institute of Silicate Chemistry of the Russian Academy of Sciences (ISC RAS). These facilities make it possible to investigate constitution phase diagrams up to 2800 K and obtain experimental data of high precision and reliability.</w:t>
      </w:r>
    </w:p>
    <w:p w:rsidR="00000000" w:rsidRDefault="00137463">
      <w:pPr>
        <w:spacing w:after="120"/>
        <w:ind w:firstLine="709"/>
      </w:pPr>
      <w:r>
        <w:t>Along with the methods used in the ISTC CORPHAD2 project, the experimental study of the high-temperature behaviour of the metal-oxidic system U-Zr-Fe-O will also employ a method based on the laser-induced heating, which will be performed by another project participant ITES OIVT R</w:t>
      </w:r>
      <w:r>
        <w:t>AS. This method has been previously employed for studying superstoichiometric urania (Manara &amp; Sheindlin) and the Zr-U-O system (Bottomley &amp; Sheindlin). It will be improved by increasing its information value for determining T</w:t>
      </w:r>
      <w:r>
        <w:rPr>
          <w:vertAlign w:val="subscript"/>
        </w:rPr>
        <w:t>sol</w:t>
      </w:r>
      <w:r>
        <w:t xml:space="preserve"> and T</w:t>
      </w:r>
      <w:r>
        <w:rPr>
          <w:vertAlign w:val="subscript"/>
        </w:rPr>
        <w:t>liq</w:t>
      </w:r>
      <w:r>
        <w:t xml:space="preserve"> using the additional high-speed videorecording of the specimen surface.</w:t>
      </w:r>
    </w:p>
    <w:p w:rsidR="00000000" w:rsidRDefault="00137463">
      <w:pPr>
        <w:spacing w:after="120"/>
        <w:ind w:firstLine="709"/>
      </w:pPr>
      <w:r>
        <w:t>Therefore, the methods used in phase diagram studies are as follows:</w:t>
      </w:r>
    </w:p>
    <w:p w:rsidR="00000000" w:rsidRDefault="00137463">
      <w:pPr>
        <w:spacing w:after="120"/>
        <w:ind w:firstLine="709"/>
      </w:pPr>
      <w:r>
        <w:sym w:font="Symbol" w:char="F0B7"/>
      </w:r>
      <w:r>
        <w:t xml:space="preserve"> Visual polythermal analysis in the cold crucible (VPA IMCC)</w:t>
      </w:r>
    </w:p>
    <w:p w:rsidR="00000000" w:rsidRDefault="00137463">
      <w:pPr>
        <w:spacing w:after="120"/>
        <w:ind w:firstLine="709"/>
      </w:pPr>
      <w:r>
        <w:sym w:font="Symbol" w:char="F0B7"/>
      </w:r>
      <w:r>
        <w:t xml:space="preserve"> Differential thermal analysis (DTA) and Differential scanning calori</w:t>
      </w:r>
      <w:r>
        <w:t>metry (DSC)</w:t>
      </w:r>
    </w:p>
    <w:p w:rsidR="00000000" w:rsidRDefault="00137463">
      <w:pPr>
        <w:spacing w:after="120"/>
        <w:ind w:firstLine="709"/>
      </w:pPr>
      <w:r>
        <w:sym w:font="Symbol" w:char="F0B7"/>
      </w:r>
      <w:r>
        <w:t xml:space="preserve"> Visual polythermal analysis in the Galakhov microfurnace (GM)</w:t>
      </w:r>
    </w:p>
    <w:p w:rsidR="00000000" w:rsidRDefault="00137463">
      <w:pPr>
        <w:spacing w:after="120"/>
        <w:ind w:firstLine="709"/>
      </w:pPr>
      <w:r>
        <w:sym w:font="Symbol" w:char="F0B7"/>
      </w:r>
      <w:r>
        <w:t xml:space="preserve"> High-temperature microscopy (HTM)</w:t>
      </w:r>
    </w:p>
    <w:p w:rsidR="00000000" w:rsidRDefault="00137463">
      <w:pPr>
        <w:spacing w:after="120"/>
        <w:ind w:firstLine="709"/>
      </w:pPr>
      <w:r>
        <w:sym w:font="Symbol" w:char="F0B7"/>
      </w:r>
      <w:r>
        <w:t xml:space="preserve"> Specimen laser pulsed heating (LPH)</w:t>
      </w:r>
    </w:p>
    <w:p w:rsidR="00000000" w:rsidRDefault="00137463">
      <w:pPr>
        <w:spacing w:after="120"/>
        <w:ind w:firstLine="709"/>
      </w:pPr>
      <w:r>
        <w:t>These methods have been approved in the projects COLOSS, METCOR, CIRMAT, CIT, ENTHALPY, ECOSTAR and OECD/MASCA.</w:t>
      </w:r>
    </w:p>
    <w:p w:rsidR="00000000" w:rsidRDefault="00137463">
      <w:pPr>
        <w:spacing w:after="120"/>
        <w:ind w:firstLine="540"/>
      </w:pPr>
      <w:r>
        <w:t>The physicochemical analysis employs the following methods:</w:t>
      </w:r>
    </w:p>
    <w:p w:rsidR="00000000" w:rsidRDefault="00137463">
      <w:pPr>
        <w:spacing w:after="120"/>
        <w:ind w:firstLine="709"/>
      </w:pPr>
      <w:r>
        <w:t>1. Elemental analysis</w:t>
      </w:r>
    </w:p>
    <w:p w:rsidR="00000000" w:rsidRDefault="00137463">
      <w:pPr>
        <w:spacing w:after="120"/>
        <w:ind w:firstLine="709"/>
      </w:pPr>
      <w:r>
        <w:sym w:font="Symbol" w:char="F0B7"/>
      </w:r>
      <w:r>
        <w:t xml:space="preserve"> X-ray fluorescence analysis (XRF)</w:t>
      </w:r>
    </w:p>
    <w:p w:rsidR="00000000" w:rsidRDefault="00137463">
      <w:pPr>
        <w:spacing w:after="120"/>
        <w:ind w:firstLine="709"/>
      </w:pPr>
      <w:r>
        <w:sym w:font="Symbol" w:char="F0B7"/>
      </w:r>
      <w:r>
        <w:t xml:space="preserve"> Chemical analysis (</w:t>
      </w:r>
      <w:r>
        <w:rPr>
          <w:lang w:val="ru-RU"/>
        </w:rPr>
        <w:t>С</w:t>
      </w:r>
      <w:r>
        <w:t>hA)</w:t>
      </w:r>
    </w:p>
    <w:p w:rsidR="00000000" w:rsidRDefault="00137463">
      <w:pPr>
        <w:spacing w:after="120"/>
        <w:ind w:firstLine="709"/>
      </w:pPr>
      <w:r>
        <w:t>2. Phase analysis</w:t>
      </w:r>
    </w:p>
    <w:p w:rsidR="00000000" w:rsidRDefault="00137463">
      <w:pPr>
        <w:spacing w:after="120"/>
        <w:ind w:firstLine="709"/>
      </w:pPr>
      <w:r>
        <w:sym w:font="Symbol" w:char="F0B7"/>
      </w:r>
      <w:r>
        <w:t xml:space="preserve"> X-ray diffraction analysis (XRD)</w:t>
      </w:r>
    </w:p>
    <w:p w:rsidR="00000000" w:rsidRDefault="00137463">
      <w:pPr>
        <w:spacing w:after="120"/>
        <w:ind w:firstLine="709"/>
      </w:pPr>
      <w:r>
        <w:sym w:font="Symbol" w:char="F0B7"/>
      </w:r>
      <w:r>
        <w:t xml:space="preserve"> Energy-dispersive X-ray spectrometry (EDX)</w:t>
      </w:r>
    </w:p>
    <w:p w:rsidR="00000000" w:rsidRDefault="00137463">
      <w:pPr>
        <w:spacing w:after="120"/>
        <w:ind w:firstLine="709"/>
      </w:pPr>
      <w:r>
        <w:t>3. Metal</w:t>
      </w:r>
      <w:r>
        <w:t>lography and ceramography (Opt M)</w:t>
      </w:r>
    </w:p>
    <w:p w:rsidR="00000000" w:rsidRDefault="00137463">
      <w:pPr>
        <w:spacing w:after="120"/>
        <w:ind w:firstLine="709"/>
      </w:pPr>
      <w:r>
        <w:sym w:font="Symbol" w:char="F0B7"/>
      </w:r>
      <w:r>
        <w:t xml:space="preserve"> Optical microscopy</w:t>
      </w:r>
    </w:p>
    <w:p w:rsidR="00000000" w:rsidRDefault="00137463">
      <w:pPr>
        <w:spacing w:after="120"/>
        <w:ind w:firstLine="709"/>
      </w:pPr>
      <w:r>
        <w:sym w:font="Symbol" w:char="F0B7"/>
      </w:r>
      <w:r>
        <w:t xml:space="preserve"> Scanning electron microscopy (SEM)</w:t>
      </w:r>
    </w:p>
    <w:p w:rsidR="00000000" w:rsidRDefault="00137463">
      <w:pPr>
        <w:spacing w:after="120"/>
        <w:ind w:firstLine="709"/>
      </w:pPr>
      <w:r>
        <w:t>4. Oxygen determination using the method of carbothermal reduction of specimens</w:t>
      </w:r>
    </w:p>
    <w:p w:rsidR="00000000" w:rsidRDefault="00137463">
      <w:pPr>
        <w:spacing w:after="120"/>
        <w:ind w:firstLine="709"/>
      </w:pPr>
      <w:r>
        <w:t>In order to implement the proposed project, experimental facilities will be modernized and the methods of physicochemical analysis improved, especially those used for oxygen determination in the phases coexisting in the miscibility gap.</w:t>
      </w:r>
    </w:p>
    <w:p w:rsidR="00000000" w:rsidRDefault="00137463"/>
    <w:p w:rsidR="00000000" w:rsidRDefault="00137463">
      <w:pPr>
        <w:pStyle w:val="berschrift3"/>
        <w:sectPr w:rsidR="00000000">
          <w:pgSz w:w="11907" w:h="16840" w:code="9"/>
          <w:pgMar w:top="1134" w:right="567" w:bottom="1134" w:left="1418" w:header="567" w:footer="567" w:gutter="0"/>
          <w:pgNumType w:start="1"/>
          <w:cols w:space="720"/>
        </w:sectPr>
      </w:pPr>
    </w:p>
    <w:p w:rsidR="00000000" w:rsidRDefault="00137463">
      <w:pPr>
        <w:pStyle w:val="berschrift3"/>
      </w:pPr>
      <w:r>
        <w:lastRenderedPageBreak/>
        <w:t>7. Technical Schedule</w:t>
      </w:r>
    </w:p>
    <w:tbl>
      <w:tblPr>
        <w:tblW w:w="0" w:type="auto"/>
        <w:tblInd w:w="29" w:type="dxa"/>
        <w:tblLayout w:type="fixed"/>
        <w:tblCellMar>
          <w:left w:w="29" w:type="dxa"/>
          <w:right w:w="29" w:type="dxa"/>
        </w:tblCellMar>
        <w:tblLook w:val="0000" w:firstRow="0" w:lastRow="0" w:firstColumn="0" w:lastColumn="0" w:noHBand="0" w:noVBand="0"/>
      </w:tblPr>
      <w:tblGrid>
        <w:gridCol w:w="1430"/>
        <w:gridCol w:w="1023"/>
        <w:gridCol w:w="1026"/>
        <w:gridCol w:w="1026"/>
        <w:gridCol w:w="1026"/>
        <w:gridCol w:w="1026"/>
        <w:gridCol w:w="1026"/>
        <w:gridCol w:w="1023"/>
        <w:gridCol w:w="1026"/>
        <w:gridCol w:w="1026"/>
        <w:gridCol w:w="1026"/>
        <w:gridCol w:w="1026"/>
        <w:gridCol w:w="1026"/>
        <w:gridCol w:w="1017"/>
      </w:tblGrid>
      <w:tr w:rsidR="00000000">
        <w:tblPrEx>
          <w:tblCellMar>
            <w:top w:w="0" w:type="dxa"/>
            <w:bottom w:w="0" w:type="dxa"/>
          </w:tblCellMar>
        </w:tblPrEx>
        <w:trPr>
          <w:cantSplit/>
        </w:trPr>
        <w:tc>
          <w:tcPr>
            <w:tcW w:w="1430" w:type="dxa"/>
            <w:tcBorders>
              <w:top w:val="single" w:sz="6" w:space="0" w:color="auto"/>
              <w:left w:val="single" w:sz="6" w:space="0" w:color="auto"/>
              <w:bottom w:val="single" w:sz="6" w:space="0" w:color="auto"/>
              <w:right w:val="single" w:sz="6" w:space="0" w:color="auto"/>
            </w:tcBorders>
          </w:tcPr>
          <w:p w:rsidR="00000000" w:rsidRDefault="00137463">
            <w:pPr>
              <w:jc w:val="center"/>
              <w:rPr>
                <w:b/>
              </w:rPr>
            </w:pP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Quarter 1</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Quarter 2</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Quarter 3</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Quarter 4</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Quarter 5</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Quarter 6</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Quarter 7</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 xml:space="preserve">Quarter </w:t>
            </w:r>
            <w:r>
              <w:rPr>
                <w:b/>
                <w:sz w:val="18"/>
              </w:rPr>
              <w:t>8</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Quarter 9</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Quarter 10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Quarter 11</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r>
              <w:rPr>
                <w:b/>
                <w:sz w:val="18"/>
              </w:rPr>
              <w:t>Quarter 12</w:t>
            </w:r>
          </w:p>
        </w:tc>
        <w:tc>
          <w:tcPr>
            <w:tcW w:w="1017"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0"/>
              <w:jc w:val="center"/>
              <w:rPr>
                <w:b/>
                <w:sz w:val="18"/>
              </w:rPr>
            </w:pPr>
            <w:r>
              <w:rPr>
                <w:b/>
                <w:sz w:val="18"/>
              </w:rPr>
              <w:t>Person*</w:t>
            </w:r>
          </w:p>
          <w:p w:rsidR="00000000" w:rsidRDefault="00137463">
            <w:pPr>
              <w:spacing w:after="0"/>
              <w:jc w:val="center"/>
              <w:rPr>
                <w:b/>
                <w:sz w:val="18"/>
              </w:rPr>
            </w:pPr>
            <w:r>
              <w:rPr>
                <w:b/>
                <w:sz w:val="18"/>
              </w:rPr>
              <w:t>days</w:t>
            </w:r>
          </w:p>
        </w:tc>
      </w:tr>
      <w:tr w:rsidR="00000000">
        <w:tblPrEx>
          <w:tblCellMar>
            <w:top w:w="0" w:type="dxa"/>
            <w:bottom w:w="0" w:type="dxa"/>
          </w:tblCellMar>
        </w:tblPrEx>
        <w:trPr>
          <w:cantSplit/>
        </w:trPr>
        <w:tc>
          <w:tcPr>
            <w:tcW w:w="1430" w:type="dxa"/>
            <w:tcBorders>
              <w:top w:val="single" w:sz="6" w:space="0" w:color="auto"/>
              <w:left w:val="single" w:sz="6" w:space="0" w:color="auto"/>
              <w:bottom w:val="single" w:sz="6" w:space="0" w:color="auto"/>
              <w:right w:val="single" w:sz="6" w:space="0" w:color="auto"/>
            </w:tcBorders>
          </w:tcPr>
          <w:p w:rsidR="00000000" w:rsidRDefault="00137463">
            <w:pPr>
              <w:spacing w:before="0" w:after="0"/>
              <w:rPr>
                <w:b/>
              </w:rPr>
            </w:pPr>
            <w:r>
              <w:rPr>
                <w:b/>
              </w:rPr>
              <w:t>Task 1</w:t>
            </w:r>
          </w:p>
          <w:p w:rsidR="00000000" w:rsidRDefault="00137463">
            <w:pPr>
              <w:spacing w:before="0" w:after="0"/>
            </w:pPr>
            <w:r>
              <w:t>Subtasks 1.1-1.4</w:t>
            </w:r>
          </w:p>
        </w:tc>
        <w:tc>
          <w:tcPr>
            <w:tcW w:w="1023" w:type="dxa"/>
            <w:tcBorders>
              <w:top w:val="nil"/>
              <w:left w:val="single" w:sz="6" w:space="0" w:color="auto"/>
              <w:bottom w:val="single" w:sz="6" w:space="0" w:color="auto"/>
              <w:right w:val="single" w:sz="6" w:space="0" w:color="auto"/>
            </w:tcBorders>
            <w:shd w:val="clear" w:color="auto" w:fill="FFFF00"/>
          </w:tcPr>
          <w:p w:rsidR="00000000" w:rsidRDefault="00137463">
            <w:pPr>
              <w:jc w:val="center"/>
              <w:rPr>
                <w:sz w:val="18"/>
              </w:rPr>
            </w:pPr>
            <w:r>
              <w:rPr>
                <w:sz w:val="18"/>
              </w:rPr>
              <w:t>Meeting with collaborators</w:t>
            </w:r>
          </w:p>
        </w:tc>
        <w:tc>
          <w:tcPr>
            <w:tcW w:w="1026" w:type="dxa"/>
            <w:tcBorders>
              <w:top w:val="nil"/>
              <w:left w:val="single" w:sz="6" w:space="0" w:color="auto"/>
              <w:bottom w:val="single" w:sz="6" w:space="0" w:color="auto"/>
              <w:right w:val="single" w:sz="6" w:space="0" w:color="auto"/>
            </w:tcBorders>
            <w:shd w:val="clear" w:color="auto" w:fill="FFFF00"/>
          </w:tcPr>
          <w:p w:rsidR="00000000" w:rsidRDefault="00137463">
            <w:pPr>
              <w:jc w:val="center"/>
              <w:rPr>
                <w:sz w:val="18"/>
              </w:rPr>
            </w:pPr>
            <w:r>
              <w:rPr>
                <w:sz w:val="18"/>
              </w:rPr>
              <w:t>Report</w:t>
            </w:r>
          </w:p>
        </w:tc>
        <w:tc>
          <w:tcPr>
            <w:tcW w:w="1026" w:type="dxa"/>
            <w:tcBorders>
              <w:top w:val="nil"/>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nil"/>
              <w:left w:val="single" w:sz="6" w:space="0" w:color="auto"/>
              <w:bottom w:val="nil"/>
              <w:right w:val="single" w:sz="6" w:space="0" w:color="auto"/>
            </w:tcBorders>
            <w:shd w:val="clear" w:color="auto" w:fill="FFFF00"/>
          </w:tcPr>
          <w:p w:rsidR="00000000" w:rsidRDefault="00137463">
            <w:pPr>
              <w:jc w:val="center"/>
              <w:rPr>
                <w:sz w:val="18"/>
              </w:rPr>
            </w:pPr>
          </w:p>
        </w:tc>
        <w:tc>
          <w:tcPr>
            <w:tcW w:w="1026" w:type="dxa"/>
            <w:tcBorders>
              <w:top w:val="nil"/>
              <w:left w:val="single" w:sz="6" w:space="0" w:color="auto"/>
              <w:bottom w:val="nil"/>
              <w:right w:val="single" w:sz="6" w:space="0" w:color="auto"/>
            </w:tcBorders>
            <w:shd w:val="clear" w:color="auto" w:fill="FFFF00"/>
          </w:tcPr>
          <w:p w:rsidR="00000000" w:rsidRDefault="00137463">
            <w:pPr>
              <w:jc w:val="center"/>
              <w:rPr>
                <w:sz w:val="18"/>
              </w:rPr>
            </w:pPr>
            <w:r>
              <w:rPr>
                <w:sz w:val="18"/>
              </w:rPr>
              <w:t>1</w:t>
            </w:r>
            <w:r>
              <w:rPr>
                <w:sz w:val="18"/>
                <w:vertAlign w:val="superscript"/>
              </w:rPr>
              <w:t xml:space="preserve">st </w:t>
            </w:r>
            <w:r>
              <w:rPr>
                <w:sz w:val="18"/>
              </w:rPr>
              <w:t>year report</w:t>
            </w: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r>
              <w:rPr>
                <w:sz w:val="18"/>
              </w:rPr>
              <w:t>Meeting with collaborators</w:t>
            </w:r>
          </w:p>
        </w:tc>
        <w:tc>
          <w:tcPr>
            <w:tcW w:w="1023"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r>
              <w:rPr>
                <w:sz w:val="18"/>
              </w:rPr>
              <w:t>Paper or presentation</w:t>
            </w:r>
          </w:p>
        </w:tc>
        <w:tc>
          <w:tcPr>
            <w:tcW w:w="1017" w:type="dxa"/>
            <w:tcBorders>
              <w:top w:val="nil"/>
              <w:left w:val="single" w:sz="6" w:space="0" w:color="auto"/>
              <w:bottom w:val="single" w:sz="6" w:space="0" w:color="auto"/>
              <w:right w:val="single" w:sz="6" w:space="0" w:color="auto"/>
            </w:tcBorders>
            <w:shd w:val="clear" w:color="000000" w:fill="FFFFFF"/>
          </w:tcPr>
          <w:p w:rsidR="00000000" w:rsidRDefault="00137463">
            <w:pPr>
              <w:jc w:val="center"/>
              <w:rPr>
                <w:sz w:val="18"/>
              </w:rPr>
            </w:pPr>
          </w:p>
        </w:tc>
      </w:tr>
      <w:tr w:rsidR="00000000">
        <w:tblPrEx>
          <w:tblCellMar>
            <w:top w:w="0" w:type="dxa"/>
            <w:bottom w:w="0" w:type="dxa"/>
          </w:tblCellMar>
        </w:tblPrEx>
        <w:trPr>
          <w:cantSplit/>
        </w:trPr>
        <w:tc>
          <w:tcPr>
            <w:tcW w:w="1430" w:type="dxa"/>
            <w:tcBorders>
              <w:top w:val="single" w:sz="6" w:space="0" w:color="auto"/>
              <w:left w:val="single" w:sz="6" w:space="0" w:color="auto"/>
              <w:bottom w:val="single" w:sz="6" w:space="0" w:color="auto"/>
              <w:right w:val="single" w:sz="6" w:space="0" w:color="auto"/>
            </w:tcBorders>
          </w:tcPr>
          <w:p w:rsidR="00000000" w:rsidRDefault="00137463">
            <w:pPr>
              <w:spacing w:before="0" w:after="0"/>
              <w:rPr>
                <w:b/>
              </w:rPr>
            </w:pPr>
            <w:r>
              <w:rPr>
                <w:b/>
              </w:rPr>
              <w:t>Person*days</w:t>
            </w:r>
          </w:p>
        </w:tc>
        <w:tc>
          <w:tcPr>
            <w:tcW w:w="1023"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1700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1700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1700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1100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1100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1100</w:t>
            </w:r>
          </w:p>
        </w:tc>
        <w:tc>
          <w:tcPr>
            <w:tcW w:w="1023" w:type="dxa"/>
            <w:tcBorders>
              <w:top w:val="single" w:sz="6" w:space="0" w:color="auto"/>
              <w:left w:val="single" w:sz="6" w:space="0" w:color="auto"/>
              <w:bottom w:val="single" w:sz="6" w:space="0" w:color="auto"/>
              <w:right w:val="single" w:sz="6" w:space="0" w:color="auto"/>
            </w:tcBorders>
          </w:tcPr>
          <w:p w:rsidR="00000000" w:rsidRDefault="00137463">
            <w:pPr>
              <w:spacing w:before="0" w:after="0"/>
            </w:pPr>
            <w:r>
              <w:t>200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before="0" w:after="0"/>
            </w:pPr>
            <w:r>
              <w:t>200</w:t>
            </w:r>
          </w:p>
        </w:tc>
        <w:tc>
          <w:tcPr>
            <w:tcW w:w="1026" w:type="dxa"/>
            <w:tcBorders>
              <w:top w:val="single" w:sz="6" w:space="0" w:color="auto"/>
              <w:left w:val="single" w:sz="6" w:space="0" w:color="auto"/>
              <w:bottom w:val="single" w:sz="6" w:space="0" w:color="auto"/>
              <w:right w:val="single" w:sz="6" w:space="0" w:color="auto"/>
            </w:tcBorders>
            <w:shd w:val="clear" w:color="000000" w:fill="FFFFFF"/>
          </w:tcPr>
          <w:p w:rsidR="00000000" w:rsidRDefault="00137463">
            <w:pPr>
              <w:spacing w:before="0" w:after="0"/>
            </w:pPr>
            <w:r>
              <w:t>200</w:t>
            </w:r>
          </w:p>
        </w:tc>
        <w:tc>
          <w:tcPr>
            <w:tcW w:w="1026" w:type="dxa"/>
            <w:tcBorders>
              <w:top w:val="single" w:sz="6" w:space="0" w:color="auto"/>
              <w:left w:val="single" w:sz="6" w:space="0" w:color="auto"/>
              <w:bottom w:val="single" w:sz="6" w:space="0" w:color="auto"/>
              <w:right w:val="single" w:sz="6" w:space="0" w:color="auto"/>
            </w:tcBorders>
            <w:shd w:val="clear" w:color="000000" w:fill="FFFFFF"/>
          </w:tcPr>
          <w:p w:rsidR="00000000" w:rsidRDefault="00137463">
            <w:pPr>
              <w:spacing w:before="0" w:after="0"/>
            </w:pPr>
            <w:r>
              <w:t>200</w:t>
            </w:r>
          </w:p>
        </w:tc>
        <w:tc>
          <w:tcPr>
            <w:tcW w:w="1026" w:type="dxa"/>
            <w:tcBorders>
              <w:top w:val="single" w:sz="6" w:space="0" w:color="auto"/>
              <w:left w:val="single" w:sz="6" w:space="0" w:color="auto"/>
              <w:bottom w:val="single" w:sz="6" w:space="0" w:color="auto"/>
              <w:right w:val="single" w:sz="6" w:space="0" w:color="auto"/>
            </w:tcBorders>
            <w:shd w:val="clear" w:color="000000" w:fill="FFFFFF"/>
          </w:tcPr>
          <w:p w:rsidR="00000000" w:rsidRDefault="00137463">
            <w:pPr>
              <w:spacing w:before="0" w:after="0"/>
            </w:pPr>
            <w:r>
              <w:t>200</w:t>
            </w:r>
          </w:p>
        </w:tc>
        <w:tc>
          <w:tcPr>
            <w:tcW w:w="1026" w:type="dxa"/>
            <w:tcBorders>
              <w:top w:val="single" w:sz="6" w:space="0" w:color="auto"/>
              <w:left w:val="single" w:sz="6" w:space="0" w:color="auto"/>
              <w:bottom w:val="single" w:sz="6" w:space="0" w:color="auto"/>
              <w:right w:val="single" w:sz="6" w:space="0" w:color="auto"/>
            </w:tcBorders>
            <w:shd w:val="clear" w:color="000000" w:fill="FFFFFF"/>
          </w:tcPr>
          <w:p w:rsidR="00000000" w:rsidRDefault="00137463">
            <w:pPr>
              <w:spacing w:before="0" w:after="0"/>
            </w:pPr>
            <w:r>
              <w:t>200</w:t>
            </w:r>
          </w:p>
        </w:tc>
        <w:tc>
          <w:tcPr>
            <w:tcW w:w="1017" w:type="dxa"/>
            <w:tcBorders>
              <w:top w:val="single" w:sz="6" w:space="0" w:color="auto"/>
              <w:left w:val="single" w:sz="6" w:space="0" w:color="auto"/>
              <w:bottom w:val="single" w:sz="6" w:space="0" w:color="auto"/>
              <w:right w:val="single" w:sz="6" w:space="0" w:color="auto"/>
            </w:tcBorders>
            <w:shd w:val="clear" w:color="000000" w:fill="FFFFFF"/>
          </w:tcPr>
          <w:p w:rsidR="00000000" w:rsidRDefault="00137463">
            <w:pPr>
              <w:spacing w:before="0" w:after="0"/>
              <w:jc w:val="center"/>
            </w:pPr>
            <w:r>
              <w:t>9600</w:t>
            </w:r>
          </w:p>
        </w:tc>
      </w:tr>
      <w:tr w:rsidR="00000000">
        <w:tblPrEx>
          <w:tblCellMar>
            <w:top w:w="0" w:type="dxa"/>
            <w:bottom w:w="0" w:type="dxa"/>
          </w:tblCellMar>
        </w:tblPrEx>
        <w:trPr>
          <w:cantSplit/>
        </w:trPr>
        <w:tc>
          <w:tcPr>
            <w:tcW w:w="1430" w:type="dxa"/>
            <w:tcBorders>
              <w:top w:val="single" w:sz="6" w:space="0" w:color="auto"/>
              <w:left w:val="single" w:sz="6" w:space="0" w:color="auto"/>
              <w:bottom w:val="single" w:sz="6" w:space="0" w:color="auto"/>
              <w:right w:val="single" w:sz="6" w:space="0" w:color="auto"/>
            </w:tcBorders>
          </w:tcPr>
          <w:p w:rsidR="00000000" w:rsidRDefault="00137463">
            <w:pPr>
              <w:spacing w:before="0" w:after="0"/>
              <w:rPr>
                <w:b/>
              </w:rPr>
            </w:pPr>
            <w:r>
              <w:rPr>
                <w:b/>
              </w:rPr>
              <w:t>Task 2</w:t>
            </w:r>
          </w:p>
          <w:p w:rsidR="00000000" w:rsidRDefault="00137463">
            <w:pPr>
              <w:spacing w:before="0" w:after="0"/>
              <w:rPr>
                <w:b/>
              </w:rPr>
            </w:pPr>
            <w:r>
              <w:t>Subtasks 2.1-2.4</w:t>
            </w:r>
          </w:p>
        </w:tc>
        <w:tc>
          <w:tcPr>
            <w:tcW w:w="1023"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r>
              <w:rPr>
                <w:sz w:val="18"/>
              </w:rPr>
              <w:t>Paper or presentation</w:t>
            </w:r>
          </w:p>
        </w:tc>
        <w:tc>
          <w:tcPr>
            <w:tcW w:w="1023"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r>
              <w:rPr>
                <w:sz w:val="18"/>
              </w:rPr>
              <w:t>Meeting with collaborators</w:t>
            </w:r>
          </w:p>
        </w:tc>
        <w:tc>
          <w:tcPr>
            <w:tcW w:w="1026" w:type="dxa"/>
            <w:tcBorders>
              <w:top w:val="single" w:sz="6" w:space="0" w:color="auto"/>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FF"/>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FF"/>
          </w:tcPr>
          <w:p w:rsidR="00000000" w:rsidRDefault="00137463">
            <w:pPr>
              <w:jc w:val="center"/>
              <w:rPr>
                <w:sz w:val="18"/>
              </w:rPr>
            </w:pPr>
          </w:p>
        </w:tc>
        <w:tc>
          <w:tcPr>
            <w:tcW w:w="1017" w:type="dxa"/>
            <w:tcBorders>
              <w:top w:val="single" w:sz="6" w:space="0" w:color="auto"/>
              <w:left w:val="single" w:sz="6" w:space="0" w:color="auto"/>
              <w:bottom w:val="single" w:sz="6" w:space="0" w:color="auto"/>
              <w:right w:val="single" w:sz="6" w:space="0" w:color="auto"/>
            </w:tcBorders>
            <w:shd w:val="clear" w:color="000000" w:fill="FFFFFF"/>
          </w:tcPr>
          <w:p w:rsidR="00000000" w:rsidRDefault="00137463">
            <w:pPr>
              <w:jc w:val="center"/>
              <w:rPr>
                <w:sz w:val="18"/>
              </w:rPr>
            </w:pPr>
          </w:p>
        </w:tc>
      </w:tr>
      <w:tr w:rsidR="00000000">
        <w:tblPrEx>
          <w:tblCellMar>
            <w:top w:w="0" w:type="dxa"/>
            <w:bottom w:w="0" w:type="dxa"/>
          </w:tblCellMar>
        </w:tblPrEx>
        <w:trPr>
          <w:cantSplit/>
        </w:trPr>
        <w:tc>
          <w:tcPr>
            <w:tcW w:w="1430" w:type="dxa"/>
            <w:tcBorders>
              <w:top w:val="single" w:sz="6" w:space="0" w:color="auto"/>
              <w:left w:val="single" w:sz="6" w:space="0" w:color="auto"/>
              <w:bottom w:val="single" w:sz="6" w:space="0" w:color="auto"/>
              <w:right w:val="single" w:sz="6" w:space="0" w:color="auto"/>
            </w:tcBorders>
          </w:tcPr>
          <w:p w:rsidR="00000000" w:rsidRDefault="00137463">
            <w:pPr>
              <w:spacing w:before="0" w:after="0"/>
              <w:rPr>
                <w:b/>
              </w:rPr>
            </w:pPr>
            <w:r>
              <w:rPr>
                <w:b/>
              </w:rPr>
              <w:t>Person*days</w:t>
            </w:r>
          </w:p>
        </w:tc>
        <w:tc>
          <w:tcPr>
            <w:tcW w:w="1023" w:type="dxa"/>
            <w:tcBorders>
              <w:top w:val="single" w:sz="6" w:space="0" w:color="auto"/>
              <w:left w:val="single" w:sz="6" w:space="0" w:color="auto"/>
              <w:bottom w:val="single" w:sz="6" w:space="0" w:color="auto"/>
              <w:right w:val="single" w:sz="6" w:space="0" w:color="auto"/>
            </w:tcBorders>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600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500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600</w:t>
            </w:r>
          </w:p>
        </w:tc>
        <w:tc>
          <w:tcPr>
            <w:tcW w:w="1023"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1000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1100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r>
              <w:t>900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r>
              <w:t>900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p>
        </w:tc>
        <w:tc>
          <w:tcPr>
            <w:tcW w:w="1017"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r>
              <w:t>5600</w:t>
            </w:r>
          </w:p>
        </w:tc>
      </w:tr>
      <w:tr w:rsidR="00000000">
        <w:tblPrEx>
          <w:tblCellMar>
            <w:top w:w="0" w:type="dxa"/>
            <w:bottom w:w="0" w:type="dxa"/>
          </w:tblCellMar>
        </w:tblPrEx>
        <w:trPr>
          <w:cantSplit/>
        </w:trPr>
        <w:tc>
          <w:tcPr>
            <w:tcW w:w="1430" w:type="dxa"/>
            <w:tcBorders>
              <w:top w:val="single" w:sz="6" w:space="0" w:color="auto"/>
              <w:left w:val="single" w:sz="6" w:space="0" w:color="auto"/>
              <w:bottom w:val="single" w:sz="6" w:space="0" w:color="auto"/>
              <w:right w:val="single" w:sz="6" w:space="0" w:color="auto"/>
            </w:tcBorders>
          </w:tcPr>
          <w:p w:rsidR="00000000" w:rsidRDefault="00137463">
            <w:pPr>
              <w:spacing w:before="0" w:after="0"/>
              <w:rPr>
                <w:b/>
              </w:rPr>
            </w:pPr>
            <w:r>
              <w:rPr>
                <w:b/>
              </w:rPr>
              <w:t>Task 3</w:t>
            </w:r>
          </w:p>
          <w:p w:rsidR="00000000" w:rsidRDefault="00137463">
            <w:pPr>
              <w:spacing w:before="0" w:after="0"/>
              <w:rPr>
                <w:b/>
              </w:rPr>
            </w:pPr>
            <w:r>
              <w:t>Subtasks 3.1-3.4</w:t>
            </w:r>
          </w:p>
        </w:tc>
        <w:tc>
          <w:tcPr>
            <w:tcW w:w="1023"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3" w:type="dxa"/>
            <w:tcBorders>
              <w:top w:val="nil"/>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nil"/>
              <w:left w:val="single" w:sz="6" w:space="0" w:color="auto"/>
              <w:bottom w:val="single" w:sz="6" w:space="0" w:color="auto"/>
              <w:right w:val="single" w:sz="6" w:space="0" w:color="auto"/>
            </w:tcBorders>
            <w:shd w:val="clear" w:color="auto"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00"/>
          </w:tcPr>
          <w:p w:rsidR="00000000" w:rsidRDefault="00137463">
            <w:pPr>
              <w:jc w:val="center"/>
              <w:rPr>
                <w:sz w:val="18"/>
              </w:rPr>
            </w:pPr>
            <w:r>
              <w:rPr>
                <w:sz w:val="18"/>
              </w:rPr>
              <w:t>2</w:t>
            </w:r>
            <w:r>
              <w:rPr>
                <w:sz w:val="18"/>
                <w:vertAlign w:val="superscript"/>
              </w:rPr>
              <w:t xml:space="preserve">nd  </w:t>
            </w:r>
            <w:r>
              <w:rPr>
                <w:sz w:val="18"/>
              </w:rPr>
              <w:t>year report</w:t>
            </w:r>
          </w:p>
        </w:tc>
        <w:tc>
          <w:tcPr>
            <w:tcW w:w="1026" w:type="dxa"/>
            <w:tcBorders>
              <w:top w:val="single" w:sz="6" w:space="0" w:color="auto"/>
              <w:left w:val="single" w:sz="6" w:space="0" w:color="auto"/>
              <w:bottom w:val="single" w:sz="6" w:space="0" w:color="auto"/>
              <w:right w:val="single" w:sz="6" w:space="0" w:color="auto"/>
            </w:tcBorders>
            <w:shd w:val="clear" w:color="000000"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00"/>
          </w:tcPr>
          <w:p w:rsidR="00000000" w:rsidRDefault="00137463">
            <w:pPr>
              <w:jc w:val="center"/>
              <w:rPr>
                <w:sz w:val="18"/>
              </w:rPr>
            </w:pPr>
            <w:r>
              <w:rPr>
                <w:sz w:val="18"/>
              </w:rPr>
              <w:t>Meeting with collaborators</w:t>
            </w:r>
          </w:p>
        </w:tc>
        <w:tc>
          <w:tcPr>
            <w:tcW w:w="1017" w:type="dxa"/>
            <w:tcBorders>
              <w:top w:val="nil"/>
              <w:left w:val="single" w:sz="6" w:space="0" w:color="auto"/>
              <w:bottom w:val="single" w:sz="6" w:space="0" w:color="auto"/>
              <w:right w:val="single" w:sz="6" w:space="0" w:color="auto"/>
            </w:tcBorders>
            <w:shd w:val="clear" w:color="000000" w:fill="FFFFFF"/>
          </w:tcPr>
          <w:p w:rsidR="00000000" w:rsidRDefault="00137463">
            <w:pPr>
              <w:jc w:val="center"/>
              <w:rPr>
                <w:sz w:val="18"/>
              </w:rPr>
            </w:pPr>
          </w:p>
        </w:tc>
      </w:tr>
      <w:tr w:rsidR="00000000">
        <w:tblPrEx>
          <w:tblCellMar>
            <w:top w:w="0" w:type="dxa"/>
            <w:bottom w:w="0" w:type="dxa"/>
          </w:tblCellMar>
        </w:tblPrEx>
        <w:trPr>
          <w:cantSplit/>
        </w:trPr>
        <w:tc>
          <w:tcPr>
            <w:tcW w:w="1430" w:type="dxa"/>
            <w:tcBorders>
              <w:top w:val="single" w:sz="6" w:space="0" w:color="auto"/>
              <w:left w:val="single" w:sz="6" w:space="0" w:color="auto"/>
              <w:bottom w:val="single" w:sz="6" w:space="0" w:color="auto"/>
              <w:right w:val="single" w:sz="6" w:space="0" w:color="auto"/>
            </w:tcBorders>
          </w:tcPr>
          <w:p w:rsidR="00000000" w:rsidRDefault="00137463">
            <w:pPr>
              <w:spacing w:before="0" w:after="0"/>
              <w:rPr>
                <w:b/>
              </w:rPr>
            </w:pPr>
            <w:r>
              <w:rPr>
                <w:b/>
              </w:rPr>
              <w:t>Person*days</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r>
              <w:t>592</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r>
              <w:t>600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r>
              <w:t>900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r>
              <w:t>9</w:t>
            </w:r>
            <w:r>
              <w:t>00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r>
              <w:t>1400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r>
              <w:t>1400</w:t>
            </w:r>
          </w:p>
        </w:tc>
        <w:tc>
          <w:tcPr>
            <w:tcW w:w="1017"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pPr>
            <w:r>
              <w:t>5792</w:t>
            </w:r>
          </w:p>
        </w:tc>
      </w:tr>
      <w:tr w:rsidR="00000000">
        <w:tblPrEx>
          <w:tblCellMar>
            <w:top w:w="0" w:type="dxa"/>
            <w:bottom w:w="0" w:type="dxa"/>
          </w:tblCellMar>
        </w:tblPrEx>
        <w:trPr>
          <w:cantSplit/>
        </w:trPr>
        <w:tc>
          <w:tcPr>
            <w:tcW w:w="1430" w:type="dxa"/>
            <w:tcBorders>
              <w:top w:val="single" w:sz="6" w:space="0" w:color="auto"/>
              <w:left w:val="single" w:sz="6" w:space="0" w:color="auto"/>
              <w:bottom w:val="single" w:sz="6" w:space="0" w:color="auto"/>
              <w:right w:val="single" w:sz="6" w:space="0" w:color="auto"/>
            </w:tcBorders>
          </w:tcPr>
          <w:p w:rsidR="00000000" w:rsidRDefault="00137463">
            <w:pPr>
              <w:spacing w:before="0" w:after="0"/>
              <w:rPr>
                <w:b/>
              </w:rPr>
            </w:pPr>
            <w:r>
              <w:rPr>
                <w:b/>
              </w:rPr>
              <w:t>Task 4</w:t>
            </w:r>
          </w:p>
          <w:p w:rsidR="00000000" w:rsidRDefault="00137463">
            <w:pPr>
              <w:spacing w:before="0" w:after="0"/>
              <w:rPr>
                <w:b/>
              </w:rPr>
            </w:pPr>
            <w:r>
              <w:t>Subtasks 4.1-4.6</w:t>
            </w:r>
          </w:p>
        </w:tc>
        <w:tc>
          <w:tcPr>
            <w:tcW w:w="1023" w:type="dxa"/>
            <w:tcBorders>
              <w:top w:val="nil"/>
              <w:left w:val="single" w:sz="6" w:space="0" w:color="auto"/>
              <w:bottom w:val="single" w:sz="6" w:space="0" w:color="auto"/>
              <w:right w:val="single" w:sz="6" w:space="0" w:color="auto"/>
            </w:tcBorders>
            <w:shd w:val="solid" w:color="FFFFFF" w:fill="auto"/>
          </w:tcPr>
          <w:p w:rsidR="00000000" w:rsidRDefault="00137463">
            <w:pPr>
              <w:jc w:val="center"/>
              <w:rPr>
                <w:sz w:val="18"/>
              </w:rPr>
            </w:pPr>
          </w:p>
        </w:tc>
        <w:tc>
          <w:tcPr>
            <w:tcW w:w="1026" w:type="dxa"/>
            <w:tcBorders>
              <w:top w:val="nil"/>
              <w:left w:val="single" w:sz="6" w:space="0" w:color="auto"/>
              <w:bottom w:val="single" w:sz="6" w:space="0" w:color="auto"/>
              <w:right w:val="single" w:sz="6" w:space="0" w:color="auto"/>
            </w:tcBorders>
            <w:shd w:val="solid" w:color="FFFFFF" w:fill="auto"/>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3"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FF"/>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FF"/>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00"/>
          </w:tcPr>
          <w:p w:rsidR="00000000" w:rsidRDefault="00137463">
            <w:pPr>
              <w:jc w:val="center"/>
              <w:rPr>
                <w:sz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00"/>
          </w:tcPr>
          <w:p w:rsidR="00000000" w:rsidRDefault="00137463">
            <w:pPr>
              <w:jc w:val="center"/>
              <w:rPr>
                <w:sz w:val="18"/>
              </w:rPr>
            </w:pPr>
            <w:r>
              <w:rPr>
                <w:sz w:val="18"/>
              </w:rPr>
              <w:t>Final report. Paper or presentation</w:t>
            </w:r>
          </w:p>
        </w:tc>
        <w:tc>
          <w:tcPr>
            <w:tcW w:w="1017" w:type="dxa"/>
            <w:tcBorders>
              <w:top w:val="single" w:sz="6" w:space="0" w:color="auto"/>
              <w:left w:val="single" w:sz="6" w:space="0" w:color="auto"/>
              <w:bottom w:val="single" w:sz="6" w:space="0" w:color="auto"/>
              <w:right w:val="single" w:sz="6" w:space="0" w:color="auto"/>
            </w:tcBorders>
            <w:shd w:val="clear" w:color="000000" w:fill="FFFFFF"/>
          </w:tcPr>
          <w:p w:rsidR="00000000" w:rsidRDefault="00137463">
            <w:pPr>
              <w:jc w:val="center"/>
              <w:rPr>
                <w:sz w:val="18"/>
              </w:rPr>
            </w:pPr>
          </w:p>
        </w:tc>
      </w:tr>
      <w:tr w:rsidR="00000000">
        <w:tblPrEx>
          <w:tblCellMar>
            <w:top w:w="0" w:type="dxa"/>
            <w:bottom w:w="0" w:type="dxa"/>
          </w:tblCellMar>
        </w:tblPrEx>
        <w:trPr>
          <w:cantSplit/>
        </w:trPr>
        <w:tc>
          <w:tcPr>
            <w:tcW w:w="1430" w:type="dxa"/>
            <w:tcBorders>
              <w:top w:val="single" w:sz="6" w:space="0" w:color="auto"/>
              <w:left w:val="single" w:sz="6" w:space="0" w:color="auto"/>
              <w:bottom w:val="single" w:sz="6" w:space="0" w:color="auto"/>
              <w:right w:val="single" w:sz="6" w:space="0" w:color="auto"/>
            </w:tcBorders>
          </w:tcPr>
          <w:p w:rsidR="00000000" w:rsidRDefault="00137463">
            <w:pPr>
              <w:spacing w:before="0" w:after="0"/>
              <w:rPr>
                <w:b/>
              </w:rPr>
            </w:pPr>
            <w:r>
              <w:rPr>
                <w:b/>
              </w:rPr>
              <w:t>Person*days</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jc w:val="center"/>
              <w:rPr>
                <w:b/>
                <w:sz w:val="18"/>
              </w:rPr>
            </w:pP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rPr>
                <w:sz w:val="18"/>
              </w:rPr>
            </w:pPr>
            <w:r>
              <w:rPr>
                <w:sz w:val="18"/>
              </w:rPr>
              <w:t>600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rPr>
                <w:sz w:val="18"/>
              </w:rPr>
            </w:pPr>
            <w:r>
              <w:rPr>
                <w:sz w:val="18"/>
              </w:rPr>
              <w:t>600</w:t>
            </w:r>
          </w:p>
        </w:tc>
        <w:tc>
          <w:tcPr>
            <w:tcW w:w="1017" w:type="dxa"/>
            <w:tcBorders>
              <w:top w:val="single" w:sz="6" w:space="0" w:color="auto"/>
              <w:left w:val="single" w:sz="6" w:space="0" w:color="auto"/>
              <w:bottom w:val="single" w:sz="6" w:space="0" w:color="auto"/>
              <w:right w:val="single" w:sz="6" w:space="0" w:color="auto"/>
            </w:tcBorders>
            <w:shd w:val="clear" w:color="auto" w:fill="FFFFFF"/>
          </w:tcPr>
          <w:p w:rsidR="00000000" w:rsidRDefault="00137463">
            <w:pPr>
              <w:spacing w:after="120"/>
              <w:jc w:val="center"/>
              <w:rPr>
                <w:sz w:val="18"/>
              </w:rPr>
            </w:pPr>
            <w:r>
              <w:rPr>
                <w:sz w:val="18"/>
              </w:rPr>
              <w:t>1200</w:t>
            </w:r>
          </w:p>
        </w:tc>
      </w:tr>
      <w:tr w:rsidR="00000000">
        <w:tblPrEx>
          <w:tblCellMar>
            <w:top w:w="0" w:type="dxa"/>
            <w:bottom w:w="0" w:type="dxa"/>
          </w:tblCellMar>
        </w:tblPrEx>
        <w:trPr>
          <w:cantSplit/>
        </w:trPr>
        <w:tc>
          <w:tcPr>
            <w:tcW w:w="1430" w:type="dxa"/>
            <w:tcBorders>
              <w:top w:val="single" w:sz="6" w:space="0" w:color="auto"/>
              <w:left w:val="single" w:sz="6" w:space="0" w:color="auto"/>
              <w:bottom w:val="single" w:sz="6" w:space="0" w:color="auto"/>
              <w:right w:val="single" w:sz="6" w:space="0" w:color="auto"/>
            </w:tcBorders>
          </w:tcPr>
          <w:p w:rsidR="00000000" w:rsidRDefault="00137463">
            <w:pPr>
              <w:rPr>
                <w:b/>
              </w:rPr>
            </w:pPr>
            <w:r>
              <w:rPr>
                <w:b/>
              </w:rPr>
              <w:t>TOTAL</w:t>
            </w:r>
          </w:p>
        </w:tc>
        <w:tc>
          <w:tcPr>
            <w:tcW w:w="1023"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1700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1700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1700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1700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1600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1700</w:t>
            </w:r>
          </w:p>
        </w:tc>
        <w:tc>
          <w:tcPr>
            <w:tcW w:w="1023"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1792</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1900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2000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2000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2200</w:t>
            </w:r>
          </w:p>
        </w:tc>
        <w:tc>
          <w:tcPr>
            <w:tcW w:w="10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2200</w:t>
            </w:r>
          </w:p>
        </w:tc>
        <w:tc>
          <w:tcPr>
            <w:tcW w:w="1017"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22192</w:t>
            </w:r>
          </w:p>
        </w:tc>
      </w:tr>
    </w:tbl>
    <w:p w:rsidR="00000000" w:rsidRDefault="00137463"/>
    <w:p w:rsidR="00000000" w:rsidRDefault="00137463">
      <w:r>
        <w:br w:type="page"/>
      </w:r>
    </w:p>
    <w:p w:rsidR="00000000" w:rsidRDefault="00137463">
      <w:pPr>
        <w:pStyle w:val="berschrift4"/>
      </w:pPr>
      <w:r>
        <w:br w:type="page"/>
      </w:r>
      <w:r>
        <w:lastRenderedPageBreak/>
        <w:t>8. Managerial responsibilities</w:t>
      </w:r>
    </w:p>
    <w:p w:rsidR="00000000" w:rsidRDefault="00137463"/>
    <w:p w:rsidR="00000000" w:rsidRDefault="00137463">
      <w:r>
        <w:rPr>
          <w:noProof/>
        </w:rPr>
        <w:pict>
          <v:group id="_x0000_s1057" style="position:absolute;left:0;text-align:left;margin-left:-7.7pt;margin-top:32.25pt;width:543pt;height:192.45pt;z-index:251658240" coordsize="20000,20000" o:allowincell="f">
            <v:rect id="_x0000_s1058" style="position:absolute;top:12008;width:5967;height:7992">
              <v:textbox inset="0,0,0,0">
                <w:txbxContent>
                  <w:p w:rsidR="00000000" w:rsidRDefault="00137463">
                    <w:pPr>
                      <w:jc w:val="center"/>
                    </w:pPr>
                    <w:r>
                      <w:t>Task 1 Curator</w:t>
                    </w:r>
                  </w:p>
                  <w:p w:rsidR="00000000" w:rsidRDefault="00137463">
                    <w:pPr>
                      <w:jc w:val="center"/>
                    </w:pPr>
                    <w:r>
                      <w:t>Dr.Sci. (Phys.-Math.)</w:t>
                    </w:r>
                  </w:p>
                  <w:p w:rsidR="00000000" w:rsidRDefault="00137463">
                    <w:pPr>
                      <w:jc w:val="center"/>
                    </w:pPr>
                    <w:r>
                      <w:t>Sheindlin Mikhail Alexandrovich</w:t>
                    </w:r>
                  </w:p>
                </w:txbxContent>
              </v:textbox>
            </v:rect>
            <v:rect id="_x0000_s1059" style="position:absolute;left:6630;top:11998;width:6580;height:7992">
              <v:textbox inset="0,0,0,0">
                <w:txbxContent>
                  <w:p w:rsidR="00000000" w:rsidRDefault="00137463">
                    <w:pPr>
                      <w:jc w:val="center"/>
                    </w:pPr>
                    <w:r>
                      <w:t>Tasks 2, 3 Curator</w:t>
                    </w:r>
                  </w:p>
                  <w:p w:rsidR="00000000" w:rsidRDefault="00137463">
                    <w:pPr>
                      <w:jc w:val="center"/>
                    </w:pPr>
                    <w:r>
                      <w:t>Dr.Sci. (Chem.),</w:t>
                    </w:r>
                  </w:p>
                  <w:p w:rsidR="00000000" w:rsidRDefault="00137463">
                    <w:pPr>
                      <w:jc w:val="center"/>
                      <w:rPr>
                        <w:lang w:val="pt-BR"/>
                      </w:rPr>
                    </w:pPr>
                    <w:r>
                      <w:rPr>
                        <w:lang w:val="pt-BR"/>
                      </w:rPr>
                      <w:t>Corr. Mem. RAS</w:t>
                    </w:r>
                  </w:p>
                  <w:p w:rsidR="00000000" w:rsidRDefault="00137463">
                    <w:pPr>
                      <w:jc w:val="center"/>
                      <w:rPr>
                        <w:lang w:val="pt-BR"/>
                      </w:rPr>
                    </w:pPr>
                    <w:r>
                      <w:rPr>
                        <w:lang w:val="pt-BR"/>
                      </w:rPr>
                      <w:t>Gusarov Victor Vladimirovich</w:t>
                    </w:r>
                  </w:p>
                </w:txbxContent>
              </v:textbox>
            </v:rect>
            <v:rect id="_x0000_s1060" style="position:absolute;left:14365;top:12050;width:5635;height:7836">
              <v:textbox inset="0,0,0,0">
                <w:txbxContent>
                  <w:p w:rsidR="00000000" w:rsidRDefault="00137463">
                    <w:pPr>
                      <w:jc w:val="center"/>
                      <w:rPr>
                        <w:lang w:val="ru-RU"/>
                      </w:rPr>
                    </w:pPr>
                    <w:r>
                      <w:t>Task 4 Curator</w:t>
                    </w:r>
                  </w:p>
                  <w:p w:rsidR="00000000" w:rsidRDefault="00137463">
                    <w:pPr>
                      <w:jc w:val="center"/>
                      <w:rPr>
                        <w:lang w:val="ru-RU"/>
                      </w:rPr>
                    </w:pPr>
                  </w:p>
                  <w:p w:rsidR="00000000" w:rsidRDefault="00137463">
                    <w:pPr>
                      <w:jc w:val="center"/>
                      <w:rPr>
                        <w:lang w:val="ru-RU"/>
                      </w:rPr>
                    </w:pPr>
                    <w:r>
                      <w:t>Krushinov</w:t>
                    </w:r>
                    <w:r>
                      <w:rPr>
                        <w:lang w:val="ru-RU"/>
                      </w:rPr>
                      <w:t xml:space="preserve"> </w:t>
                    </w:r>
                    <w:r>
                      <w:t>Evgeny</w:t>
                    </w:r>
                    <w:r>
                      <w:rPr>
                        <w:lang w:val="ru-RU"/>
                      </w:rPr>
                      <w:t xml:space="preserve"> </w:t>
                    </w:r>
                    <w:r>
                      <w:t>Vladimirovich</w:t>
                    </w:r>
                  </w:p>
                  <w:p w:rsidR="00000000" w:rsidRDefault="00137463">
                    <w:pPr>
                      <w:rPr>
                        <w:lang w:val="ru-RU"/>
                      </w:rPr>
                    </w:pPr>
                  </w:p>
                </w:txbxContent>
              </v:textbox>
            </v:rect>
            <v:line id="_x0000_s1061" style="position:absolute" from="9963,7997" to="9964,11946"/>
            <v:line id="_x0000_s1062" style="position:absolute;flip:x" from="2891,8049" to="7238,11998"/>
            <v:line id="_x0000_s1063" style="position:absolute" from="12413,8049" to="17238,12050"/>
            <v:rect id="_x0000_s1064" style="position:absolute;left:6575;width:6580;height:7992">
              <v:textbox inset="0,0,0,0">
                <w:txbxContent>
                  <w:p w:rsidR="00000000" w:rsidRDefault="00137463">
                    <w:pPr>
                      <w:jc w:val="center"/>
                      <w:rPr>
                        <w:lang w:val="nl-NL"/>
                      </w:rPr>
                    </w:pPr>
                    <w:r>
                      <w:rPr>
                        <w:lang w:val="nl-NL"/>
                      </w:rPr>
                      <w:t>Project manager</w:t>
                    </w:r>
                  </w:p>
                  <w:p w:rsidR="00000000" w:rsidRDefault="00137463">
                    <w:pPr>
                      <w:jc w:val="center"/>
                      <w:rPr>
                        <w:lang w:val="nl-NL"/>
                      </w:rPr>
                    </w:pPr>
                    <w:r>
                      <w:rPr>
                        <w:lang w:val="nl-NL"/>
                      </w:rPr>
                      <w:t>Dr.Sci. (Eng.)</w:t>
                    </w:r>
                  </w:p>
                  <w:p w:rsidR="00000000" w:rsidRDefault="00137463">
                    <w:pPr>
                      <w:jc w:val="center"/>
                    </w:pPr>
                    <w:r>
                      <w:t>Bechta Sevostyan Victorovich</w:t>
                    </w:r>
                  </w:p>
                </w:txbxContent>
              </v:textbox>
            </v:rect>
          </v:group>
        </w:pict>
      </w:r>
    </w:p>
    <w:p w:rsidR="00000000" w:rsidRDefault="00137463">
      <w:pPr>
        <w:pStyle w:val="berschrift3"/>
        <w:sectPr w:rsidR="00000000">
          <w:pgSz w:w="16834" w:h="11909" w:orient="landscape" w:code="9"/>
          <w:pgMar w:top="1418" w:right="1134" w:bottom="567" w:left="1134" w:header="567" w:footer="567" w:gutter="0"/>
          <w:cols w:space="720"/>
        </w:sectPr>
      </w:pPr>
    </w:p>
    <w:p w:rsidR="00000000" w:rsidRDefault="00137463">
      <w:pPr>
        <w:pStyle w:val="berschrift3"/>
      </w:pPr>
      <w:r>
        <w:lastRenderedPageBreak/>
        <w:t>9. Financial Information</w:t>
      </w:r>
    </w:p>
    <w:p w:rsidR="00000000" w:rsidRDefault="00137463">
      <w:pPr>
        <w:pStyle w:val="berschrift3"/>
      </w:pPr>
      <w:r>
        <w:t>9.1. Estimated Project Costs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97"/>
        <w:gridCol w:w="2126"/>
      </w:tblGrid>
      <w:tr w:rsidR="00000000">
        <w:tblPrEx>
          <w:tblCellMar>
            <w:top w:w="0" w:type="dxa"/>
            <w:bottom w:w="0" w:type="dxa"/>
          </w:tblCellMar>
        </w:tblPrEx>
        <w:tc>
          <w:tcPr>
            <w:tcW w:w="7797" w:type="dxa"/>
            <w:tcBorders>
              <w:top w:val="single" w:sz="6" w:space="0" w:color="auto"/>
              <w:left w:val="single" w:sz="6" w:space="0" w:color="auto"/>
              <w:bottom w:val="nil"/>
              <w:right w:val="single" w:sz="6" w:space="0" w:color="auto"/>
            </w:tcBorders>
          </w:tcPr>
          <w:p w:rsidR="00000000" w:rsidRDefault="00137463">
            <w:pPr>
              <w:keepNext/>
              <w:jc w:val="left"/>
              <w:rPr>
                <w:b/>
              </w:rPr>
            </w:pPr>
            <w:r>
              <w:rPr>
                <w:b/>
              </w:rPr>
              <w:t>Estimated total cost of the project</w:t>
            </w:r>
          </w:p>
        </w:tc>
        <w:tc>
          <w:tcPr>
            <w:tcW w:w="2126" w:type="dxa"/>
            <w:tcBorders>
              <w:top w:val="single" w:sz="6" w:space="0" w:color="auto"/>
              <w:left w:val="single" w:sz="6" w:space="0" w:color="auto"/>
              <w:bottom w:val="nil"/>
              <w:right w:val="single" w:sz="6" w:space="0" w:color="auto"/>
            </w:tcBorders>
          </w:tcPr>
          <w:p w:rsidR="00000000" w:rsidRDefault="00137463">
            <w:pPr>
              <w:jc w:val="center"/>
            </w:pPr>
            <w:r>
              <w:t>995610</w:t>
            </w:r>
          </w:p>
        </w:tc>
      </w:tr>
      <w:tr w:rsidR="00000000">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000000" w:rsidRDefault="00137463">
            <w:pPr>
              <w:jc w:val="left"/>
              <w:rPr>
                <w:b/>
              </w:rPr>
            </w:pPr>
            <w:r>
              <w:rPr>
                <w:b/>
              </w:rPr>
              <w:t>Leading Institution</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892310</w:t>
            </w:r>
          </w:p>
        </w:tc>
      </w:tr>
      <w:tr w:rsidR="00000000">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000000" w:rsidRDefault="00137463">
            <w:pPr>
              <w:jc w:val="left"/>
              <w:rPr>
                <w:b/>
              </w:rPr>
            </w:pPr>
            <w:r>
              <w:rPr>
                <w:b/>
              </w:rPr>
              <w:t>Participant Institution 1</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103300</w:t>
            </w:r>
          </w:p>
        </w:tc>
      </w:tr>
    </w:tbl>
    <w:p w:rsidR="00000000" w:rsidRDefault="00137463">
      <w:pPr>
        <w:pStyle w:val="berschrift4"/>
      </w:pPr>
      <w:r>
        <w:t>9.1.1. Payments to Individual Participants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1843"/>
        <w:gridCol w:w="1843"/>
        <w:gridCol w:w="1843"/>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jc w:val="center"/>
              <w:rPr>
                <w:b/>
              </w:rPr>
            </w:pPr>
            <w:r>
              <w:rPr>
                <w:b/>
              </w:rPr>
              <w:t>Institution</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jc w:val="center"/>
              <w:rPr>
                <w:b/>
              </w:rPr>
            </w:pPr>
            <w:r>
              <w:rPr>
                <w:b/>
              </w:rPr>
              <w:t>Category I</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jc w:val="center"/>
              <w:rPr>
                <w:b/>
              </w:rPr>
            </w:pPr>
            <w:r>
              <w:rPr>
                <w:b/>
              </w:rPr>
              <w:t>Category II</w:t>
            </w:r>
          </w:p>
        </w:tc>
        <w:tc>
          <w:tcPr>
            <w:tcW w:w="1843"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jc w:val="center"/>
              <w:rPr>
                <w:b/>
              </w:rPr>
            </w:pPr>
            <w:r>
              <w:rPr>
                <w:b/>
              </w:rPr>
              <w:t>Supporting personnel</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jc w:val="center"/>
              <w:rPr>
                <w:b/>
              </w:rPr>
            </w:pPr>
            <w:r>
              <w:rPr>
                <w:b/>
              </w:rPr>
              <w:t>Total</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jc w:val="left"/>
              <w:rPr>
                <w:b/>
              </w:rPr>
            </w:pPr>
            <w:r>
              <w:rPr>
                <w:b/>
              </w:rPr>
              <w:t>Leading Institution</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349830</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254400</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0</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604230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jc w:val="left"/>
              <w:rPr>
                <w:b/>
              </w:rPr>
            </w:pPr>
            <w:r>
              <w:rPr>
                <w:b/>
              </w:rPr>
              <w:t>Participant Institution 1</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0</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52300</w:t>
            </w:r>
          </w:p>
        </w:tc>
        <w:tc>
          <w:tcPr>
            <w:tcW w:w="1843"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2640</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54940</w:t>
            </w:r>
          </w:p>
        </w:tc>
      </w:tr>
      <w:tr w:rsidR="00000000">
        <w:tblPrEx>
          <w:tblCellMar>
            <w:top w:w="0" w:type="dxa"/>
            <w:bottom w:w="0" w:type="dxa"/>
          </w:tblCellMar>
        </w:tblPrEx>
        <w:trPr>
          <w:cantSplit/>
        </w:trPr>
        <w:tc>
          <w:tcPr>
            <w:tcW w:w="7797" w:type="dxa"/>
            <w:gridSpan w:val="4"/>
            <w:tcBorders>
              <w:top w:val="single" w:sz="6" w:space="0" w:color="auto"/>
              <w:left w:val="nil"/>
              <w:bottom w:val="nil"/>
              <w:right w:val="single" w:sz="6" w:space="0" w:color="auto"/>
            </w:tcBorders>
          </w:tcPr>
          <w:p w:rsidR="00000000" w:rsidRDefault="00137463">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659170</w:t>
            </w:r>
          </w:p>
        </w:tc>
      </w:tr>
    </w:tbl>
    <w:p w:rsidR="00000000" w:rsidRDefault="00137463">
      <w:pPr>
        <w:pStyle w:val="berschrift4"/>
      </w:pPr>
      <w:r>
        <w:t>9.1.2.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Equipment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Cost (US $)</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rPr>
                <w:b/>
              </w:rPr>
            </w:pPr>
            <w:r>
              <w:rPr>
                <w:b/>
              </w:rPr>
              <w:t>Leading Institution</w:t>
            </w:r>
          </w:p>
        </w:tc>
        <w:tc>
          <w:tcPr>
            <w:tcW w:w="5529" w:type="dxa"/>
            <w:tcBorders>
              <w:top w:val="single" w:sz="6" w:space="0" w:color="auto"/>
              <w:left w:val="single" w:sz="6" w:space="0" w:color="auto"/>
              <w:bottom w:val="single" w:sz="6" w:space="0" w:color="auto"/>
              <w:right w:val="single" w:sz="6" w:space="0" w:color="auto"/>
            </w:tcBorders>
          </w:tcPr>
          <w:p w:rsidR="00000000" w:rsidRDefault="00137463">
            <w:pPr>
              <w:jc w:val="left"/>
            </w:pPr>
            <w:r>
              <w:t>Wavelength-dispersive X-ray fluorescent analyzer</w:t>
            </w:r>
            <w:r>
              <w:rPr>
                <w:lang w:val="ru-RU"/>
              </w:rPr>
              <w:t>р</w:t>
            </w:r>
            <w:r>
              <w:t xml:space="preserve"> MDX 1000 Oxford Instruments. Boc Edwards Magnetron sputtering system. Raytek Marathon MM1MH micropyrometers. Flow meters, spectrometer, computers, furnace, monitors.</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215240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rPr>
                <w:b/>
              </w:rPr>
            </w:pPr>
            <w:r>
              <w:rPr>
                <w:b/>
              </w:rPr>
              <w:t>Participant Institution 1</w:t>
            </w:r>
          </w:p>
        </w:tc>
        <w:tc>
          <w:tcPr>
            <w:tcW w:w="5529" w:type="dxa"/>
            <w:tcBorders>
              <w:top w:val="single" w:sz="6" w:space="0" w:color="auto"/>
              <w:left w:val="single" w:sz="6" w:space="0" w:color="auto"/>
              <w:bottom w:val="single" w:sz="6" w:space="0" w:color="auto"/>
              <w:right w:val="single" w:sz="6" w:space="0" w:color="auto"/>
            </w:tcBorders>
          </w:tcPr>
          <w:p w:rsidR="00000000" w:rsidRDefault="00137463">
            <w:pPr>
              <w:jc w:val="left"/>
            </w:pPr>
            <w:r>
              <w:t>Dode laser, optical cbles, optical elements.</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20040</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137463">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235280</w:t>
            </w:r>
          </w:p>
        </w:tc>
      </w:tr>
    </w:tbl>
    <w:p w:rsidR="00000000" w:rsidRDefault="00137463">
      <w:pPr>
        <w:pStyle w:val="berschrift4"/>
      </w:pPr>
      <w:r>
        <w:t>9.1.3. Materials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Materials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Cost (US $)</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jc w:val="left"/>
              <w:rPr>
                <w:b/>
              </w:rPr>
            </w:pPr>
            <w:r>
              <w:rPr>
                <w:b/>
              </w:rPr>
              <w:t>Leading Institution</w:t>
            </w:r>
          </w:p>
        </w:tc>
        <w:tc>
          <w:tcPr>
            <w:tcW w:w="5529" w:type="dxa"/>
            <w:tcBorders>
              <w:top w:val="single" w:sz="6" w:space="0" w:color="auto"/>
              <w:left w:val="single" w:sz="6" w:space="0" w:color="auto"/>
              <w:bottom w:val="single" w:sz="6" w:space="0" w:color="auto"/>
              <w:right w:val="single" w:sz="6" w:space="0" w:color="auto"/>
            </w:tcBorders>
          </w:tcPr>
          <w:p w:rsidR="00000000" w:rsidRDefault="00137463">
            <w:pPr>
              <w:jc w:val="left"/>
            </w:pPr>
            <w:r>
              <w:t>Chemical utensils, reagents, sieve, filters, thermocouples, etc.</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rPr>
                <w:lang w:val="ru-RU"/>
              </w:rPr>
            </w:pPr>
            <w:r>
              <w:t>10840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jc w:val="left"/>
              <w:rPr>
                <w:b/>
              </w:rPr>
            </w:pPr>
            <w:r>
              <w:rPr>
                <w:b/>
              </w:rPr>
              <w:t>Participant Institution 1</w:t>
            </w:r>
          </w:p>
        </w:tc>
        <w:tc>
          <w:tcPr>
            <w:tcW w:w="5529" w:type="dxa"/>
            <w:tcBorders>
              <w:top w:val="single" w:sz="6" w:space="0" w:color="auto"/>
              <w:left w:val="single" w:sz="6" w:space="0" w:color="auto"/>
              <w:bottom w:val="single" w:sz="6" w:space="0" w:color="auto"/>
              <w:right w:val="single" w:sz="6" w:space="0" w:color="auto"/>
            </w:tcBorders>
          </w:tcPr>
          <w:p w:rsidR="00000000" w:rsidRDefault="00137463">
            <w:pPr>
              <w:jc w:val="left"/>
            </w:pPr>
            <w:r>
              <w:t>Compressed gases (helium, argon).</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3080</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137463">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13920</w:t>
            </w:r>
          </w:p>
        </w:tc>
      </w:tr>
    </w:tbl>
    <w:p w:rsidR="00000000" w:rsidRDefault="00137463">
      <w:pPr>
        <w:pStyle w:val="berschrift4"/>
      </w:pPr>
      <w:r>
        <w:t>9.1.4. Other Direct Costs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jc w:val="center"/>
              <w:rPr>
                <w:b/>
              </w:rPr>
            </w:pPr>
            <w:r>
              <w:rPr>
                <w:b/>
              </w:rPr>
              <w:t>Direct costs description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jc w:val="center"/>
              <w:rPr>
                <w:b/>
              </w:rPr>
            </w:pPr>
            <w:r>
              <w:rPr>
                <w:b/>
              </w:rPr>
              <w:t>Cost (US $)</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jc w:val="left"/>
              <w:rPr>
                <w:b/>
              </w:rPr>
            </w:pPr>
            <w:r>
              <w:rPr>
                <w:b/>
              </w:rPr>
              <w:t>Leading Institution</w:t>
            </w:r>
          </w:p>
        </w:tc>
        <w:tc>
          <w:tcPr>
            <w:tcW w:w="5529" w:type="dxa"/>
            <w:tcBorders>
              <w:top w:val="single" w:sz="6" w:space="0" w:color="auto"/>
              <w:left w:val="single" w:sz="6" w:space="0" w:color="auto"/>
              <w:bottom w:val="single" w:sz="6" w:space="0" w:color="auto"/>
              <w:right w:val="single" w:sz="6" w:space="0" w:color="auto"/>
            </w:tcBorders>
          </w:tcPr>
          <w:p w:rsidR="00000000" w:rsidRDefault="00137463">
            <w:pPr>
              <w:jc w:val="left"/>
              <w:rPr>
                <w:lang w:val="ru-RU"/>
              </w:rPr>
            </w:pPr>
            <w:r>
              <w:t>Communications</w:t>
            </w:r>
            <w:r>
              <w:rPr>
                <w:lang w:val="ru-RU"/>
              </w:rPr>
              <w:t xml:space="preserve">, </w:t>
            </w:r>
            <w:r>
              <w:t>subcontracts</w:t>
            </w:r>
            <w:r>
              <w:rPr>
                <w:lang w:val="ru-RU"/>
              </w:rPr>
              <w:t xml:space="preserve">, </w:t>
            </w:r>
            <w:r>
              <w:t>workshops,</w:t>
            </w:r>
            <w:r>
              <w:rPr>
                <w:lang w:val="ru-RU"/>
              </w:rPr>
              <w:t xml:space="preserve"> </w:t>
            </w:r>
            <w:r>
              <w:t>etc.</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rPr>
                <w:lang w:val="ru-RU"/>
              </w:rPr>
            </w:pPr>
            <w:r>
              <w:t>20000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jc w:val="left"/>
              <w:rPr>
                <w:b/>
              </w:rPr>
            </w:pPr>
            <w:r>
              <w:rPr>
                <w:b/>
              </w:rPr>
              <w:t>Participant Institution 1</w:t>
            </w:r>
          </w:p>
        </w:tc>
        <w:tc>
          <w:tcPr>
            <w:tcW w:w="5529" w:type="dxa"/>
            <w:tcBorders>
              <w:top w:val="single" w:sz="6" w:space="0" w:color="auto"/>
              <w:left w:val="single" w:sz="6" w:space="0" w:color="auto"/>
              <w:bottom w:val="single" w:sz="6" w:space="0" w:color="auto"/>
              <w:right w:val="single" w:sz="6" w:space="0" w:color="auto"/>
            </w:tcBorders>
          </w:tcPr>
          <w:p w:rsidR="00000000" w:rsidRDefault="00137463">
            <w:pPr>
              <w:jc w:val="left"/>
            </w:pP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0</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137463">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20000</w:t>
            </w:r>
          </w:p>
        </w:tc>
      </w:tr>
    </w:tbl>
    <w:p w:rsidR="00000000" w:rsidRDefault="00137463">
      <w:pPr>
        <w:pStyle w:val="berschrift4"/>
      </w:pPr>
      <w:r>
        <w:t>9.1.5. Travel costs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835"/>
        <w:gridCol w:w="2694"/>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Institution</w:t>
            </w:r>
          </w:p>
        </w:tc>
        <w:tc>
          <w:tcPr>
            <w:tcW w:w="2835"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CIS travel</w:t>
            </w:r>
          </w:p>
        </w:tc>
        <w:tc>
          <w:tcPr>
            <w:tcW w:w="2694"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International trave</w:t>
            </w:r>
            <w:r>
              <w:rPr>
                <w:b/>
              </w:rPr>
              <w:t>l</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Total</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jc w:val="left"/>
              <w:rPr>
                <w:b/>
              </w:rPr>
            </w:pPr>
            <w:r>
              <w:rPr>
                <w:b/>
              </w:rPr>
              <w:t>Leading Institution</w:t>
            </w:r>
          </w:p>
        </w:tc>
        <w:tc>
          <w:tcPr>
            <w:tcW w:w="2835" w:type="dxa"/>
            <w:tcBorders>
              <w:top w:val="single" w:sz="6" w:space="0" w:color="auto"/>
              <w:left w:val="single" w:sz="6" w:space="0" w:color="auto"/>
              <w:bottom w:val="single" w:sz="6" w:space="0" w:color="auto"/>
              <w:right w:val="single" w:sz="6" w:space="0" w:color="auto"/>
            </w:tcBorders>
          </w:tcPr>
          <w:p w:rsidR="00000000" w:rsidRDefault="00137463">
            <w:pPr>
              <w:jc w:val="center"/>
            </w:pPr>
            <w:r>
              <w:t>2000</w:t>
            </w:r>
          </w:p>
        </w:tc>
        <w:tc>
          <w:tcPr>
            <w:tcW w:w="2694"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13240</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15240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137463">
            <w:pPr>
              <w:jc w:val="left"/>
              <w:rPr>
                <w:b/>
              </w:rPr>
            </w:pPr>
            <w:r>
              <w:rPr>
                <w:b/>
              </w:rPr>
              <w:t>Participant Institution 1</w:t>
            </w:r>
          </w:p>
        </w:tc>
        <w:tc>
          <w:tcPr>
            <w:tcW w:w="2835" w:type="dxa"/>
            <w:tcBorders>
              <w:top w:val="single" w:sz="6" w:space="0" w:color="auto"/>
              <w:left w:val="single" w:sz="6" w:space="0" w:color="auto"/>
              <w:bottom w:val="single" w:sz="6" w:space="0" w:color="auto"/>
              <w:right w:val="single" w:sz="6" w:space="0" w:color="auto"/>
            </w:tcBorders>
          </w:tcPr>
          <w:p w:rsidR="00000000" w:rsidRDefault="00137463">
            <w:pPr>
              <w:jc w:val="center"/>
            </w:pPr>
            <w:r>
              <w:t>2000</w:t>
            </w:r>
          </w:p>
        </w:tc>
        <w:tc>
          <w:tcPr>
            <w:tcW w:w="2694"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8000</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10000</w:t>
            </w:r>
          </w:p>
        </w:tc>
      </w:tr>
      <w:tr w:rsidR="00000000">
        <w:tblPrEx>
          <w:tblCellMar>
            <w:top w:w="0" w:type="dxa"/>
            <w:bottom w:w="0" w:type="dxa"/>
          </w:tblCellMar>
        </w:tblPrEx>
        <w:trPr>
          <w:cantSplit/>
        </w:trPr>
        <w:tc>
          <w:tcPr>
            <w:tcW w:w="2268" w:type="dxa"/>
            <w:tcBorders>
              <w:top w:val="single" w:sz="6" w:space="0" w:color="auto"/>
              <w:left w:val="nil"/>
              <w:bottom w:val="nil"/>
              <w:right w:val="single" w:sz="6" w:space="0" w:color="auto"/>
            </w:tcBorders>
          </w:tcPr>
          <w:p w:rsidR="00000000" w:rsidRDefault="00137463">
            <w:pPr>
              <w:jc w:val="right"/>
              <w:rPr>
                <w:b/>
                <w:i/>
              </w:rPr>
            </w:pPr>
            <w:r>
              <w:rPr>
                <w:b/>
                <w:i/>
              </w:rPr>
              <w:t>Subtotals:</w:t>
            </w:r>
          </w:p>
        </w:tc>
        <w:tc>
          <w:tcPr>
            <w:tcW w:w="2835" w:type="dxa"/>
            <w:tcBorders>
              <w:top w:val="single" w:sz="6" w:space="0" w:color="auto"/>
              <w:left w:val="nil"/>
              <w:bottom w:val="single" w:sz="6" w:space="0" w:color="auto"/>
              <w:right w:val="single" w:sz="6" w:space="0" w:color="auto"/>
            </w:tcBorders>
          </w:tcPr>
          <w:p w:rsidR="00000000" w:rsidRDefault="00137463">
            <w:pPr>
              <w:jc w:val="center"/>
            </w:pPr>
            <w:r>
              <w:t>4000</w:t>
            </w:r>
          </w:p>
        </w:tc>
        <w:tc>
          <w:tcPr>
            <w:tcW w:w="2694" w:type="dxa"/>
            <w:tcBorders>
              <w:top w:val="single" w:sz="6" w:space="0" w:color="auto"/>
              <w:left w:val="nil"/>
              <w:bottom w:val="single" w:sz="6" w:space="0" w:color="auto"/>
              <w:right w:val="single" w:sz="6" w:space="0" w:color="auto"/>
            </w:tcBorders>
          </w:tcPr>
          <w:p w:rsidR="00000000" w:rsidRDefault="00137463">
            <w:pPr>
              <w:spacing w:after="120"/>
              <w:jc w:val="center"/>
            </w:pPr>
            <w:r>
              <w:t>21240</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spacing w:after="120"/>
              <w:jc w:val="center"/>
            </w:pPr>
            <w:r>
              <w:t>25240</w:t>
            </w:r>
          </w:p>
        </w:tc>
      </w:tr>
    </w:tbl>
    <w:p w:rsidR="00000000" w:rsidRDefault="00137463">
      <w:pPr>
        <w:pStyle w:val="berschrift4"/>
      </w:pPr>
      <w:r>
        <w:lastRenderedPageBreak/>
        <w:t>9.1.6. Overhead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nil"/>
            </w:tcBorders>
            <w:shd w:val="pct5" w:color="000000" w:fill="FFFFFF"/>
          </w:tcPr>
          <w:p w:rsidR="00000000" w:rsidRDefault="00137463">
            <w:pPr>
              <w:keepNext/>
              <w:jc w:val="center"/>
              <w:rPr>
                <w:b/>
              </w:rPr>
            </w:pPr>
            <w:r>
              <w:rPr>
                <w:b/>
              </w:rPr>
              <w:t>Institution</w:t>
            </w:r>
          </w:p>
        </w:tc>
        <w:tc>
          <w:tcPr>
            <w:tcW w:w="5529" w:type="dxa"/>
            <w:tcBorders>
              <w:top w:val="single" w:sz="6" w:space="0" w:color="auto"/>
              <w:left w:val="nil"/>
              <w:bottom w:val="nil"/>
              <w:right w:val="single" w:sz="6" w:space="0" w:color="auto"/>
            </w:tcBorders>
            <w:shd w:val="pct5" w:color="000000" w:fill="FFFFFF"/>
          </w:tcPr>
          <w:p w:rsidR="00000000" w:rsidRDefault="00137463">
            <w:pPr>
              <w:keepNext/>
              <w:jc w:val="left"/>
              <w:rPr>
                <w:b/>
              </w:rPr>
            </w:pP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Amount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nil"/>
            </w:tcBorders>
          </w:tcPr>
          <w:p w:rsidR="00000000" w:rsidRDefault="00137463">
            <w:pPr>
              <w:jc w:val="left"/>
              <w:rPr>
                <w:b/>
              </w:rPr>
            </w:pPr>
            <w:r>
              <w:rPr>
                <w:b/>
              </w:rPr>
              <w:t>Leading Institution</w:t>
            </w:r>
          </w:p>
        </w:tc>
        <w:tc>
          <w:tcPr>
            <w:tcW w:w="5529" w:type="dxa"/>
            <w:tcBorders>
              <w:top w:val="single" w:sz="6" w:space="0" w:color="auto"/>
              <w:left w:val="nil"/>
              <w:bottom w:val="single" w:sz="6" w:space="0" w:color="auto"/>
              <w:right w:val="single" w:sz="6" w:space="0" w:color="auto"/>
            </w:tcBorders>
          </w:tcPr>
          <w:p w:rsidR="00000000" w:rsidRDefault="00137463">
            <w:pPr>
              <w:jc w:val="left"/>
              <w:rPr>
                <w:b/>
              </w:rPr>
            </w:pP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27000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nil"/>
            </w:tcBorders>
          </w:tcPr>
          <w:p w:rsidR="00000000" w:rsidRDefault="00137463">
            <w:pPr>
              <w:jc w:val="left"/>
              <w:rPr>
                <w:b/>
              </w:rPr>
            </w:pPr>
            <w:r>
              <w:rPr>
                <w:b/>
              </w:rPr>
              <w:t>Participant Institution 1</w:t>
            </w:r>
          </w:p>
        </w:tc>
        <w:tc>
          <w:tcPr>
            <w:tcW w:w="5529" w:type="dxa"/>
            <w:tcBorders>
              <w:top w:val="single" w:sz="6" w:space="0" w:color="auto"/>
              <w:left w:val="nil"/>
              <w:bottom w:val="single" w:sz="6" w:space="0" w:color="auto"/>
              <w:right w:val="single" w:sz="6" w:space="0" w:color="auto"/>
            </w:tcBorders>
          </w:tcPr>
          <w:p w:rsidR="00000000" w:rsidRDefault="00137463">
            <w:pPr>
              <w:jc w:val="left"/>
              <w:rPr>
                <w:b/>
              </w:rPr>
            </w:pP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15000</w:t>
            </w:r>
          </w:p>
        </w:tc>
      </w:tr>
      <w:tr w:rsidR="00000000">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0000" w:rsidRDefault="00137463">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pPr>
            <w:r>
              <w:t>42000</w:t>
            </w:r>
          </w:p>
        </w:tc>
      </w:tr>
    </w:tbl>
    <w:p w:rsidR="00000000" w:rsidRDefault="00137463">
      <w:pPr>
        <w:pStyle w:val="berschrift3"/>
      </w:pPr>
      <w:r>
        <w:t>9.2. Funding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97"/>
        <w:gridCol w:w="2126"/>
      </w:tblGrid>
      <w:tr w:rsidR="00000000">
        <w:tblPrEx>
          <w:tblCellMar>
            <w:top w:w="0" w:type="dxa"/>
            <w:bottom w:w="0" w:type="dxa"/>
          </w:tblCellMar>
        </w:tblPrEx>
        <w:trPr>
          <w:cantSplit/>
        </w:trPr>
        <w:tc>
          <w:tcPr>
            <w:tcW w:w="7797" w:type="dxa"/>
            <w:tcBorders>
              <w:top w:val="single" w:sz="6" w:space="0" w:color="auto"/>
              <w:left w:val="single" w:sz="6" w:space="0" w:color="auto"/>
              <w:bottom w:val="single" w:sz="6" w:space="0" w:color="auto"/>
              <w:right w:val="single" w:sz="6" w:space="0" w:color="auto"/>
            </w:tcBorders>
          </w:tcPr>
          <w:p w:rsidR="00000000" w:rsidRDefault="00137463">
            <w:pPr>
              <w:keepNext/>
              <w:jc w:val="left"/>
              <w:rPr>
                <w:sz w:val="22"/>
              </w:rPr>
            </w:pPr>
            <w:r>
              <w:rPr>
                <w:b/>
              </w:rPr>
              <w:t>Estimated total cost of the project (US $)</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keepNext/>
              <w:jc w:val="right"/>
              <w:rPr>
                <w:sz w:val="22"/>
              </w:rPr>
            </w:pPr>
            <w:r>
              <w:rPr>
                <w:sz w:val="22"/>
              </w:rPr>
              <w:t>995610</w:t>
            </w:r>
          </w:p>
        </w:tc>
      </w:tr>
    </w:tbl>
    <w:p w:rsidR="00000000" w:rsidRDefault="00137463">
      <w:pPr>
        <w:pStyle w:val="berschrift4"/>
        <w:rPr>
          <w:sz w:val="22"/>
        </w:rPr>
      </w:pPr>
      <w:r>
        <w:t>9.2.1. Financial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521"/>
        <w:gridCol w:w="1276"/>
        <w:gridCol w:w="2126"/>
      </w:tblGrid>
      <w:tr w:rsidR="00000000">
        <w:tblPrEx>
          <w:tblCellMar>
            <w:top w:w="0" w:type="dxa"/>
            <w:bottom w:w="0" w:type="dxa"/>
          </w:tblCellMar>
        </w:tblPrEx>
        <w:tc>
          <w:tcPr>
            <w:tcW w:w="6521" w:type="dxa"/>
            <w:tcBorders>
              <w:top w:val="single" w:sz="6" w:space="0" w:color="auto"/>
              <w:left w:val="single" w:sz="6" w:space="0" w:color="auto"/>
              <w:bottom w:val="single" w:sz="6" w:space="0" w:color="auto"/>
              <w:right w:val="nil"/>
            </w:tcBorders>
            <w:shd w:val="pct5" w:color="000000" w:fill="FFFFFF"/>
          </w:tcPr>
          <w:p w:rsidR="00000000" w:rsidRDefault="00137463">
            <w:pPr>
              <w:keepNext/>
              <w:spacing w:before="240"/>
              <w:jc w:val="center"/>
              <w:rPr>
                <w:b/>
              </w:rPr>
            </w:pPr>
            <w:r>
              <w:rPr>
                <w:b/>
              </w:rPr>
              <w:t>Financial Source</w:t>
            </w:r>
          </w:p>
        </w:tc>
        <w:tc>
          <w:tcPr>
            <w:tcW w:w="1276" w:type="dxa"/>
            <w:tcBorders>
              <w:top w:val="single" w:sz="6" w:space="0" w:color="auto"/>
              <w:left w:val="single" w:sz="6" w:space="0" w:color="auto"/>
              <w:bottom w:val="nil"/>
              <w:right w:val="single" w:sz="6" w:space="0" w:color="auto"/>
            </w:tcBorders>
            <w:shd w:val="pct5" w:color="000000" w:fill="FFFFFF"/>
          </w:tcPr>
          <w:p w:rsidR="00000000" w:rsidRDefault="00137463">
            <w:pPr>
              <w:keepNext/>
              <w:jc w:val="center"/>
              <w:rPr>
                <w:b/>
              </w:rPr>
            </w:pPr>
            <w:r>
              <w:rPr>
                <w:b/>
              </w:rPr>
              <w:t>Written confirmation (Y/N)</w:t>
            </w:r>
          </w:p>
        </w:tc>
        <w:tc>
          <w:tcPr>
            <w:tcW w:w="2126" w:type="dxa"/>
            <w:tcBorders>
              <w:top w:val="single" w:sz="6" w:space="0" w:color="auto"/>
              <w:left w:val="nil"/>
              <w:bottom w:val="single" w:sz="6" w:space="0" w:color="auto"/>
              <w:right w:val="single" w:sz="6" w:space="0" w:color="auto"/>
            </w:tcBorders>
            <w:shd w:val="pct5" w:color="000000" w:fill="FFFFFF"/>
          </w:tcPr>
          <w:p w:rsidR="00000000" w:rsidRDefault="00137463">
            <w:pPr>
              <w:keepNext/>
              <w:spacing w:before="120" w:after="0"/>
              <w:jc w:val="center"/>
              <w:rPr>
                <w:b/>
              </w:rPr>
            </w:pPr>
            <w:r>
              <w:rPr>
                <w:b/>
              </w:rPr>
              <w:t>Amount</w:t>
            </w:r>
          </w:p>
          <w:p w:rsidR="00000000" w:rsidRDefault="00137463">
            <w:pPr>
              <w:keepNext/>
              <w:spacing w:before="0"/>
              <w:jc w:val="center"/>
              <w:rPr>
                <w:b/>
              </w:rPr>
            </w:pPr>
            <w:r>
              <w:rPr>
                <w:b/>
              </w:rPr>
              <w:t>(US $)</w:t>
            </w:r>
          </w:p>
        </w:tc>
      </w:tr>
      <w:tr w:rsidR="00000000">
        <w:tblPrEx>
          <w:tblCellMar>
            <w:top w:w="0" w:type="dxa"/>
            <w:bottom w:w="0" w:type="dxa"/>
          </w:tblCellMar>
        </w:tblPrEx>
        <w:tc>
          <w:tcPr>
            <w:tcW w:w="6521" w:type="dxa"/>
            <w:tcBorders>
              <w:top w:val="single" w:sz="6" w:space="0" w:color="auto"/>
              <w:left w:val="single" w:sz="6" w:space="0" w:color="auto"/>
              <w:bottom w:val="single" w:sz="6" w:space="0" w:color="auto"/>
              <w:right w:val="nil"/>
            </w:tcBorders>
          </w:tcPr>
          <w:p w:rsidR="00000000" w:rsidRDefault="00137463">
            <w:pPr>
              <w:jc w:val="left"/>
              <w:rPr>
                <w:b/>
              </w:rPr>
            </w:pPr>
            <w:r>
              <w:rPr>
                <w:b/>
              </w:rPr>
              <w:t>Requested from the ISTC</w:t>
            </w:r>
          </w:p>
        </w:tc>
        <w:tc>
          <w:tcPr>
            <w:tcW w:w="1276" w:type="dxa"/>
            <w:tcBorders>
              <w:top w:val="single" w:sz="6" w:space="0" w:color="auto"/>
              <w:left w:val="single" w:sz="6" w:space="0" w:color="auto"/>
              <w:bottom w:val="single" w:sz="6" w:space="0" w:color="auto"/>
              <w:right w:val="single" w:sz="6" w:space="0" w:color="auto"/>
            </w:tcBorders>
          </w:tcPr>
          <w:p w:rsidR="00000000" w:rsidRDefault="00137463">
            <w:pPr>
              <w:jc w:val="center"/>
              <w:rPr>
                <w:sz w:val="22"/>
              </w:rPr>
            </w:pP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rPr>
                <w:sz w:val="22"/>
              </w:rPr>
            </w:pPr>
            <w:r>
              <w:rPr>
                <w:sz w:val="22"/>
              </w:rPr>
              <w:t>995610</w:t>
            </w:r>
          </w:p>
        </w:tc>
      </w:tr>
      <w:tr w:rsidR="00000000">
        <w:tblPrEx>
          <w:tblCellMar>
            <w:top w:w="0" w:type="dxa"/>
            <w:bottom w:w="0" w:type="dxa"/>
          </w:tblCellMar>
        </w:tblPrEx>
        <w:tc>
          <w:tcPr>
            <w:tcW w:w="6521" w:type="dxa"/>
            <w:tcBorders>
              <w:top w:val="single" w:sz="6" w:space="0" w:color="auto"/>
              <w:left w:val="single" w:sz="6" w:space="0" w:color="auto"/>
              <w:bottom w:val="single" w:sz="6" w:space="0" w:color="auto"/>
              <w:right w:val="single" w:sz="6" w:space="0" w:color="auto"/>
            </w:tcBorders>
          </w:tcPr>
          <w:p w:rsidR="00000000" w:rsidRDefault="00137463">
            <w:pPr>
              <w:jc w:val="left"/>
            </w:pPr>
            <w:r>
              <w:t>Other financial source 1</w:t>
            </w:r>
          </w:p>
        </w:tc>
        <w:tc>
          <w:tcPr>
            <w:tcW w:w="1276" w:type="dxa"/>
            <w:tcBorders>
              <w:top w:val="single" w:sz="6" w:space="0" w:color="auto"/>
              <w:left w:val="single" w:sz="6" w:space="0" w:color="auto"/>
              <w:bottom w:val="single" w:sz="6" w:space="0" w:color="auto"/>
              <w:right w:val="single" w:sz="6" w:space="0" w:color="auto"/>
            </w:tcBorders>
          </w:tcPr>
          <w:p w:rsidR="00000000" w:rsidRDefault="00137463">
            <w:pPr>
              <w:jc w:val="center"/>
              <w:rPr>
                <w:sz w:val="22"/>
              </w:rPr>
            </w:pP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rPr>
                <w:sz w:val="22"/>
              </w:rPr>
            </w:pPr>
            <w:r>
              <w:rPr>
                <w:sz w:val="22"/>
              </w:rPr>
              <w:t>0</w:t>
            </w:r>
          </w:p>
        </w:tc>
      </w:tr>
    </w:tbl>
    <w:p w:rsidR="00000000" w:rsidRDefault="00137463">
      <w:pPr>
        <w:pStyle w:val="berschrift4"/>
      </w:pPr>
      <w:r>
        <w:t>9.2.2. Non-Financial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3969"/>
        <w:gridCol w:w="1276"/>
        <w:gridCol w:w="2126"/>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spacing w:before="240"/>
              <w:jc w:val="center"/>
              <w:rPr>
                <w:b/>
              </w:rPr>
            </w:pPr>
            <w:r>
              <w:rPr>
                <w:b/>
              </w:rPr>
              <w:t>Source</w:t>
            </w:r>
          </w:p>
        </w:tc>
        <w:tc>
          <w:tcPr>
            <w:tcW w:w="3969"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spacing w:before="240"/>
              <w:jc w:val="center"/>
              <w:rPr>
                <w:b/>
              </w:rPr>
            </w:pPr>
            <w:r>
              <w:rPr>
                <w:b/>
              </w:rPr>
              <w:t>Short descriptio</w:t>
            </w:r>
            <w:r>
              <w:rPr>
                <w:b/>
              </w:rPr>
              <w:t>n of contribution</w:t>
            </w:r>
          </w:p>
        </w:tc>
        <w:tc>
          <w:tcPr>
            <w:tcW w:w="1276"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jc w:val="center"/>
              <w:rPr>
                <w:b/>
              </w:rPr>
            </w:pPr>
            <w:r>
              <w:rPr>
                <w:b/>
              </w:rPr>
              <w:t>Written confirmation (Y/N)</w:t>
            </w:r>
          </w:p>
        </w:tc>
        <w:tc>
          <w:tcPr>
            <w:tcW w:w="2126" w:type="dxa"/>
            <w:tcBorders>
              <w:top w:val="single" w:sz="6" w:space="0" w:color="auto"/>
              <w:left w:val="single" w:sz="6" w:space="0" w:color="auto"/>
              <w:bottom w:val="single" w:sz="6" w:space="0" w:color="auto"/>
              <w:right w:val="single" w:sz="6" w:space="0" w:color="auto"/>
            </w:tcBorders>
            <w:shd w:val="pct5" w:color="000000" w:fill="FFFFFF"/>
          </w:tcPr>
          <w:p w:rsidR="00000000" w:rsidRDefault="00137463">
            <w:pPr>
              <w:keepNext/>
              <w:spacing w:after="0"/>
              <w:jc w:val="center"/>
              <w:rPr>
                <w:b/>
              </w:rPr>
            </w:pPr>
            <w:r>
              <w:rPr>
                <w:b/>
              </w:rPr>
              <w:t>Estimated</w:t>
            </w:r>
          </w:p>
          <w:p w:rsidR="00000000" w:rsidRDefault="00137463">
            <w:pPr>
              <w:keepNext/>
              <w:spacing w:before="0" w:after="0"/>
              <w:jc w:val="center"/>
              <w:rPr>
                <w:b/>
              </w:rPr>
            </w:pPr>
            <w:r>
              <w:rPr>
                <w:b/>
              </w:rPr>
              <w:t>amount</w:t>
            </w:r>
          </w:p>
          <w:p w:rsidR="00000000" w:rsidRDefault="00137463">
            <w:pPr>
              <w:keepNext/>
              <w:spacing w:before="0"/>
              <w:jc w:val="center"/>
              <w:rPr>
                <w:b/>
              </w:rPr>
            </w:pPr>
            <w:r>
              <w:rPr>
                <w:b/>
              </w:rPr>
              <w:t>(US $)</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137463">
            <w:pPr>
              <w:jc w:val="left"/>
            </w:pPr>
            <w:r>
              <w:t>NITI</w:t>
            </w:r>
          </w:p>
        </w:tc>
        <w:tc>
          <w:tcPr>
            <w:tcW w:w="3969" w:type="dxa"/>
            <w:tcBorders>
              <w:top w:val="single" w:sz="6" w:space="0" w:color="auto"/>
              <w:left w:val="single" w:sz="6" w:space="0" w:color="auto"/>
              <w:bottom w:val="single" w:sz="6" w:space="0" w:color="auto"/>
              <w:right w:val="single" w:sz="6" w:space="0" w:color="auto"/>
            </w:tcBorders>
          </w:tcPr>
          <w:p w:rsidR="00000000" w:rsidRDefault="00137463">
            <w:pPr>
              <w:jc w:val="left"/>
              <w:rPr>
                <w:sz w:val="22"/>
                <w:lang w:val="ru-RU"/>
              </w:rPr>
            </w:pPr>
            <w:r>
              <w:t>Production premises and available equipment. Expenses associated with their maintenance and operation. Transportation services.</w:t>
            </w:r>
          </w:p>
        </w:tc>
        <w:tc>
          <w:tcPr>
            <w:tcW w:w="1276" w:type="dxa"/>
            <w:tcBorders>
              <w:top w:val="single" w:sz="6" w:space="0" w:color="auto"/>
              <w:left w:val="single" w:sz="6" w:space="0" w:color="auto"/>
              <w:bottom w:val="single" w:sz="6" w:space="0" w:color="auto"/>
              <w:right w:val="single" w:sz="6" w:space="0" w:color="auto"/>
            </w:tcBorders>
          </w:tcPr>
          <w:p w:rsidR="00000000" w:rsidRDefault="00137463">
            <w:pPr>
              <w:jc w:val="center"/>
              <w:rPr>
                <w:sz w:val="22"/>
              </w:rPr>
            </w:pPr>
            <w:r>
              <w:rPr>
                <w:sz w:val="22"/>
              </w:rPr>
              <w:t>Y</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rPr>
                <w:sz w:val="22"/>
              </w:rPr>
            </w:pPr>
            <w:r>
              <w:rPr>
                <w:sz w:val="22"/>
              </w:rPr>
              <w:t>200000</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137463">
            <w:pPr>
              <w:jc w:val="left"/>
            </w:pPr>
            <w:r>
              <w:t>ITES OIVT RAS</w:t>
            </w:r>
          </w:p>
        </w:tc>
        <w:tc>
          <w:tcPr>
            <w:tcW w:w="3969" w:type="dxa"/>
            <w:tcBorders>
              <w:top w:val="single" w:sz="6" w:space="0" w:color="auto"/>
              <w:left w:val="single" w:sz="6" w:space="0" w:color="auto"/>
              <w:bottom w:val="single" w:sz="6" w:space="0" w:color="auto"/>
              <w:right w:val="single" w:sz="6" w:space="0" w:color="auto"/>
            </w:tcBorders>
          </w:tcPr>
          <w:p w:rsidR="00000000" w:rsidRDefault="00137463">
            <w:pPr>
              <w:jc w:val="left"/>
              <w:rPr>
                <w:sz w:val="22"/>
              </w:rPr>
            </w:pPr>
            <w:r>
              <w:t>Production premises and available equipment. Expenses associated with their maintenance and operation. Transportation services.</w:t>
            </w:r>
          </w:p>
        </w:tc>
        <w:tc>
          <w:tcPr>
            <w:tcW w:w="1276" w:type="dxa"/>
            <w:tcBorders>
              <w:top w:val="single" w:sz="6" w:space="0" w:color="auto"/>
              <w:left w:val="single" w:sz="6" w:space="0" w:color="auto"/>
              <w:bottom w:val="single" w:sz="6" w:space="0" w:color="auto"/>
              <w:right w:val="single" w:sz="6" w:space="0" w:color="auto"/>
            </w:tcBorders>
          </w:tcPr>
          <w:p w:rsidR="00000000" w:rsidRDefault="00137463">
            <w:pPr>
              <w:jc w:val="center"/>
              <w:rPr>
                <w:sz w:val="22"/>
              </w:rPr>
            </w:pPr>
            <w:r>
              <w:rPr>
                <w:sz w:val="22"/>
              </w:rPr>
              <w:t>Y</w:t>
            </w:r>
          </w:p>
        </w:tc>
        <w:tc>
          <w:tcPr>
            <w:tcW w:w="2126" w:type="dxa"/>
            <w:tcBorders>
              <w:top w:val="single" w:sz="6" w:space="0" w:color="auto"/>
              <w:left w:val="single" w:sz="6" w:space="0" w:color="auto"/>
              <w:bottom w:val="single" w:sz="6" w:space="0" w:color="auto"/>
              <w:right w:val="single" w:sz="6" w:space="0" w:color="auto"/>
            </w:tcBorders>
          </w:tcPr>
          <w:p w:rsidR="00000000" w:rsidRDefault="00137463">
            <w:pPr>
              <w:jc w:val="center"/>
              <w:rPr>
                <w:sz w:val="22"/>
              </w:rPr>
            </w:pPr>
            <w:r>
              <w:rPr>
                <w:sz w:val="22"/>
              </w:rPr>
              <w:t>50000</w:t>
            </w:r>
          </w:p>
        </w:tc>
      </w:tr>
    </w:tbl>
    <w:p w:rsidR="00000000" w:rsidRDefault="00137463">
      <w:pPr>
        <w:pStyle w:val="berschrift4"/>
      </w:pPr>
      <w:r>
        <w:t>9.2.3. Submitted for Funding to Program Beside the ISTC</w:t>
      </w:r>
    </w:p>
    <w:p w:rsidR="00000000" w:rsidRDefault="00137463">
      <w:r>
        <w:t>No</w:t>
      </w:r>
    </w:p>
    <w:p w:rsidR="00000000" w:rsidRDefault="00137463">
      <w:pPr>
        <w:pStyle w:val="berschrift3"/>
      </w:pPr>
      <w:r>
        <w:t>10. Intellectual Property Statement</w:t>
      </w:r>
    </w:p>
    <w:p w:rsidR="00000000" w:rsidRDefault="00137463">
      <w:r>
        <w:t>The rights for intellectual property that are generat</w:t>
      </w:r>
      <w:r>
        <w:t xml:space="preserve">ed during the course of the project will be regulated by the laws of </w:t>
      </w:r>
      <w:r>
        <w:rPr>
          <w:b/>
        </w:rPr>
        <w:t xml:space="preserve">the Russian Federation </w:t>
      </w:r>
      <w:r>
        <w:t>and by the procedures, which have been developed by the ISTC.</w:t>
      </w:r>
    </w:p>
    <w:p w:rsidR="00000000" w:rsidRDefault="00137463">
      <w:r>
        <w:t>The general conditions on Intellectual Property Rights as described in the Model Project Agreement will be observed.</w:t>
      </w:r>
    </w:p>
    <w:p w:rsidR="00000000" w:rsidRDefault="00137463">
      <w:pPr>
        <w:pStyle w:val="berschrift3"/>
      </w:pPr>
      <w:r>
        <w:t>11. Monitoring and Auditing Statement</w:t>
      </w:r>
    </w:p>
    <w:p w:rsidR="00000000" w:rsidRDefault="00137463">
      <w:r>
        <w:t>In accordance with Article VIII of the ISTC Agreement, project recipients will give to the Center and to each Party which wholly or partly finances a project the right of access to carry out on-site moni</w:t>
      </w:r>
      <w:r>
        <w:t>toring and audit of all activities of the project. Project agreements will specify the portions of facilities, equipment, documentation, information, data systems, materials, supplies, personnel, and services which will concern the project and therefore will be made accessible for monitoring and audit. Project recipients shall have the right to protect those portions of facilities that are not related to the project.</w:t>
      </w:r>
    </w:p>
    <w:p w:rsidR="00000000" w:rsidRDefault="00137463"/>
    <w:p w:rsidR="00000000" w:rsidRDefault="00137463"/>
    <w:p w:rsidR="00000000" w:rsidRDefault="00137463"/>
    <w:p w:rsidR="00000000" w:rsidRDefault="00137463"/>
    <w:p w:rsidR="00000000" w:rsidRDefault="00137463">
      <w:pPr>
        <w:pStyle w:val="berschrift3"/>
      </w:pPr>
      <w:r>
        <w:lastRenderedPageBreak/>
        <w:t>12. Supporting Information</w:t>
      </w:r>
    </w:p>
    <w:p w:rsidR="00000000" w:rsidRDefault="00137463">
      <w:pPr>
        <w:ind w:firstLine="720"/>
        <w:rPr>
          <w:b/>
        </w:rPr>
      </w:pPr>
      <w:r>
        <w:rPr>
          <w:b/>
        </w:rPr>
        <w:t>12.1. Main publications</w:t>
      </w:r>
    </w:p>
    <w:p w:rsidR="00000000" w:rsidRDefault="00137463" w:rsidP="00137463">
      <w:pPr>
        <w:numPr>
          <w:ilvl w:val="0"/>
          <w:numId w:val="2"/>
        </w:numPr>
        <w:tabs>
          <w:tab w:val="left" w:pos="360"/>
        </w:tabs>
        <w:spacing w:after="120"/>
      </w:pPr>
      <w:r>
        <w:t xml:space="preserve">Lopukh D., Bechta S., Pechenkov A., </w:t>
      </w:r>
      <w:r>
        <w:t>Vitol S., Hellmann S., Fischer M., Froment K., Duret B., Seiler J. New Experimental Results on the Interaction of Molten Corium with Core Catcher Material // 8</w:t>
      </w:r>
      <w:r>
        <w:rPr>
          <w:vertAlign w:val="superscript"/>
        </w:rPr>
        <w:t>th</w:t>
      </w:r>
      <w:r>
        <w:t xml:space="preserve"> International Conference on Nuclear Engineering, ICONE-8179, April 2-6, 2000, Baltimore, MD, USA.</w:t>
      </w:r>
    </w:p>
    <w:p w:rsidR="00000000" w:rsidRDefault="00137463" w:rsidP="00137463">
      <w:pPr>
        <w:numPr>
          <w:ilvl w:val="0"/>
          <w:numId w:val="2"/>
        </w:numPr>
        <w:tabs>
          <w:tab w:val="left" w:pos="360"/>
        </w:tabs>
        <w:spacing w:after="120"/>
      </w:pPr>
      <w:r>
        <w:t>Mezentseva L.P., Popova V.F., Almjashev V.I., Lomanova N.A., Ugolkov V.L., Bechta S.V., Khabensky V.B., Gusarov V.V. Phase and chemical transformations in the SiO</w:t>
      </w:r>
      <w:r>
        <w:rPr>
          <w:vertAlign w:val="subscript"/>
        </w:rPr>
        <w:t>2</w:t>
      </w:r>
      <w:r>
        <w:t>-Fe</w:t>
      </w:r>
      <w:r>
        <w:rPr>
          <w:vertAlign w:val="subscript"/>
        </w:rPr>
        <w:t>2</w:t>
      </w:r>
      <w:r>
        <w:t>O</w:t>
      </w:r>
      <w:r>
        <w:rPr>
          <w:vertAlign w:val="subscript"/>
        </w:rPr>
        <w:t>3</w:t>
      </w:r>
      <w:r>
        <w:t>(Fe</w:t>
      </w:r>
      <w:r>
        <w:rPr>
          <w:vertAlign w:val="subscript"/>
        </w:rPr>
        <w:t>3</w:t>
      </w:r>
      <w:r>
        <w:t>O</w:t>
      </w:r>
      <w:r>
        <w:rPr>
          <w:vertAlign w:val="subscript"/>
        </w:rPr>
        <w:t>4</w:t>
      </w:r>
      <w:r>
        <w:t>) system at different partial pressure of oxygen // J. of Inorganic Chemistry</w:t>
      </w:r>
      <w:r>
        <w:t>, 2006, V. 51, No. 1, p. 1-8.</w:t>
      </w:r>
    </w:p>
    <w:p w:rsidR="00000000" w:rsidRDefault="00137463" w:rsidP="00137463">
      <w:pPr>
        <w:numPr>
          <w:ilvl w:val="0"/>
          <w:numId w:val="2"/>
        </w:numPr>
        <w:tabs>
          <w:tab w:val="left" w:pos="360"/>
        </w:tabs>
        <w:spacing w:after="120"/>
      </w:pPr>
      <w:r>
        <w:t>Bechta S.V., Krushinov E.V., Almjashev V.I., Vitol S.A., L.P., Petrov Yu.B., Lopukh D.B., Khabensky V.B., Barrachin M., Hellmann S., Gusarov V.V. Phase relations in the ZrO</w:t>
      </w:r>
      <w:r>
        <w:rPr>
          <w:vertAlign w:val="subscript"/>
        </w:rPr>
        <w:t>2</w:t>
      </w:r>
      <w:r>
        <w:t>-FeO system// J. of Inorganic Chemistry, 2006, V. 51, No. 2, p. 367-374.</w:t>
      </w:r>
    </w:p>
    <w:p w:rsidR="00000000" w:rsidRDefault="00137463" w:rsidP="00137463">
      <w:pPr>
        <w:numPr>
          <w:ilvl w:val="0"/>
          <w:numId w:val="2"/>
        </w:numPr>
        <w:tabs>
          <w:tab w:val="left" w:pos="360"/>
        </w:tabs>
        <w:spacing w:after="120"/>
      </w:pPr>
      <w:r>
        <w:t>Bechta S.V., Krushinov E.V., Almjashev V.I., Vitol S.A., Mezentseva L.P., Petrov Yu.B., Lopukh D.B., Khabensky V.B., Barrachin M., Hellmann S., Froment K., Fischer M., Tromm W., Bottomley D., Defoort F., Gusarov V.V., Phase diagram of t</w:t>
      </w:r>
      <w:r>
        <w:t>he ZrO</w:t>
      </w:r>
      <w:r>
        <w:rPr>
          <w:vertAlign w:val="subscript"/>
        </w:rPr>
        <w:t>2</w:t>
      </w:r>
      <w:r>
        <w:t>-FeO system // J. Nucl. Mater., 348 (2006), 114-121.</w:t>
      </w:r>
    </w:p>
    <w:p w:rsidR="00000000" w:rsidRDefault="00137463" w:rsidP="00137463">
      <w:pPr>
        <w:numPr>
          <w:ilvl w:val="0"/>
          <w:numId w:val="2"/>
        </w:numPr>
        <w:tabs>
          <w:tab w:val="left" w:pos="360"/>
        </w:tabs>
        <w:spacing w:after="120"/>
      </w:pPr>
      <w:r>
        <w:t>Mezentseva L.P., Popova V.F., Almjashev V.I., Lomanova N.A., Ugolkov V.L., Bechta S.V., Khabensky V.B., Barrachin M., Hellmann S., Gusarov V.V. Phase diagrams of the SiO</w:t>
      </w:r>
      <w:r>
        <w:rPr>
          <w:vertAlign w:val="subscript"/>
        </w:rPr>
        <w:t>2</w:t>
      </w:r>
      <w:r>
        <w:t>-Fe</w:t>
      </w:r>
      <w:r>
        <w:rPr>
          <w:vertAlign w:val="subscript"/>
        </w:rPr>
        <w:t>2</w:t>
      </w:r>
      <w:r>
        <w:t>O</w:t>
      </w:r>
      <w:r>
        <w:rPr>
          <w:vertAlign w:val="subscript"/>
        </w:rPr>
        <w:t>3</w:t>
      </w:r>
      <w:r>
        <w:t>(Fe</w:t>
      </w:r>
      <w:r>
        <w:rPr>
          <w:vertAlign w:val="subscript"/>
        </w:rPr>
        <w:t>3</w:t>
      </w:r>
      <w:r>
        <w:t>O</w:t>
      </w:r>
      <w:r>
        <w:rPr>
          <w:vertAlign w:val="subscript"/>
        </w:rPr>
        <w:t>4</w:t>
      </w:r>
      <w:r>
        <w:t>) systems in different gas atmosphere // J. Europ. Ceram. Soc., 2006, in press.</w:t>
      </w:r>
    </w:p>
    <w:p w:rsidR="00000000" w:rsidRDefault="00137463" w:rsidP="00137463">
      <w:pPr>
        <w:numPr>
          <w:ilvl w:val="0"/>
          <w:numId w:val="2"/>
        </w:numPr>
        <w:tabs>
          <w:tab w:val="left" w:pos="360"/>
        </w:tabs>
        <w:spacing w:after="120"/>
      </w:pPr>
      <w:r>
        <w:t>Bechta S.V., Khabensky V.B., Granovsky V.S., Krushinov E.V., Vitol S.A., Gusarov V.V., Almjashev V.I., Mezentseva L.P., Petrov Yu.B., Lopukh D.B., Fischer M., Bottomley D., Tromm W., Barrach</w:t>
      </w:r>
      <w:r>
        <w:t>in M., Altstadt E., Piluso P., Fichot F., Hellmann S., Defoort F., CORPHAD and METCOR ISTC projects // The first European Review Meeting on Severe Accident Research (ERMSAR-2005), Aix-en-Provence, France, 14-16 November, 2005.</w:t>
      </w:r>
    </w:p>
    <w:p w:rsidR="00000000" w:rsidRDefault="00137463" w:rsidP="00137463">
      <w:pPr>
        <w:numPr>
          <w:ilvl w:val="0"/>
          <w:numId w:val="2"/>
        </w:numPr>
        <w:tabs>
          <w:tab w:val="left" w:pos="360"/>
        </w:tabs>
        <w:spacing w:after="120"/>
      </w:pPr>
      <w:r>
        <w:t>Bechta S.V., Krushinov E.V., Almjashev V.I., Vitol S.A., Mezentseva L.P., Lopukh D.B., Petrov Yu.B., Khabensky V.B., Barrachin M., Hellmann S., Froment K., Fischer M., Tromm W., Bottomley D., Defoort F., Gusarov V.V., Phase diagram of the UO</w:t>
      </w:r>
      <w:r>
        <w:rPr>
          <w:vertAlign w:val="subscript"/>
        </w:rPr>
        <w:t>2</w:t>
      </w:r>
      <w:r>
        <w:t>-FeO</w:t>
      </w:r>
      <w:r>
        <w:rPr>
          <w:vertAlign w:val="subscript"/>
        </w:rPr>
        <w:t>1+x</w:t>
      </w:r>
      <w:r>
        <w:t xml:space="preserve"> system // J. Nucl. Mater., 362 (200</w:t>
      </w:r>
      <w:r>
        <w:t>7) 46-52</w:t>
      </w:r>
    </w:p>
    <w:p w:rsidR="00000000" w:rsidRDefault="00137463" w:rsidP="00137463">
      <w:pPr>
        <w:numPr>
          <w:ilvl w:val="0"/>
          <w:numId w:val="2"/>
        </w:numPr>
        <w:tabs>
          <w:tab w:val="left" w:pos="360"/>
        </w:tabs>
        <w:spacing w:after="120"/>
      </w:pPr>
      <w:r>
        <w:t>Manara D., Sheindlin M. and Levis M. Advances in Measurements of the Melting Transition in Non-Stoichiometric UO</w:t>
      </w:r>
      <w:r>
        <w:rPr>
          <w:vertAlign w:val="subscript"/>
        </w:rPr>
        <w:t>2</w:t>
      </w:r>
      <w:r>
        <w:t xml:space="preserve"> // Int. J. of Thermophysics, vol. 25, No. 2 (2004), p. 533-545.</w:t>
      </w:r>
    </w:p>
    <w:p w:rsidR="00000000" w:rsidRDefault="00137463" w:rsidP="00137463">
      <w:pPr>
        <w:numPr>
          <w:ilvl w:val="0"/>
          <w:numId w:val="2"/>
        </w:numPr>
        <w:tabs>
          <w:tab w:val="left" w:pos="360"/>
        </w:tabs>
        <w:spacing w:after="120"/>
      </w:pPr>
      <w:r>
        <w:t>Manara D., Pflieger R. and Sheindlin M. Advances in the Experimental Determination of the Uranium – Oxygen Phase Diagram at High Temperature // Int. J. of Thermophysics, vol. 20, ¹ 4, July 2005, p. 1193-1206.</w:t>
      </w:r>
    </w:p>
    <w:p w:rsidR="00000000" w:rsidRDefault="00137463" w:rsidP="00137463">
      <w:pPr>
        <w:numPr>
          <w:ilvl w:val="0"/>
          <w:numId w:val="2"/>
        </w:numPr>
        <w:tabs>
          <w:tab w:val="left" w:pos="360"/>
        </w:tabs>
        <w:spacing w:after="120"/>
      </w:pPr>
      <w:r>
        <w:t>Pflieger R., Sheindlin M. And Colle J.-Y., Thermodynamics of Refractory Nuclear Materials Studied by Mass Spectromet</w:t>
      </w:r>
      <w:r>
        <w:t>ry of Laser-Produced Vapors // Int. J. of Thermophysics, vol. 26, ¹ 4, July 2005, p. 1075-1093.</w:t>
      </w:r>
    </w:p>
    <w:sectPr w:rsidR="00000000">
      <w:pgSz w:w="11907" w:h="16840" w:code="9"/>
      <w:pgMar w:top="1134" w:right="567"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463">
      <w:r>
        <w:separator/>
      </w:r>
    </w:p>
  </w:endnote>
  <w:endnote w:type="continuationSeparator" w:id="0">
    <w:p w:rsidR="00000000" w:rsidRDefault="0013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463">
      <w:r>
        <w:separator/>
      </w:r>
    </w:p>
  </w:footnote>
  <w:footnote w:type="continuationSeparator" w:id="0">
    <w:p w:rsidR="00000000" w:rsidRDefault="0013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F496AA"/>
    <w:lvl w:ilvl="0">
      <w:numFmt w:val="bullet"/>
      <w:lvlText w:val="*"/>
      <w:lvlJc w:val="left"/>
    </w:lvl>
  </w:abstractNum>
  <w:abstractNum w:abstractNumId="1">
    <w:nsid w:val="37562401"/>
    <w:multiLevelType w:val="singleLevel"/>
    <w:tmpl w:val="3DC29AF2"/>
    <w:lvl w:ilvl="0">
      <w:start w:val="1"/>
      <w:numFmt w:val="decimal"/>
      <w:lvlText w:val="%1."/>
      <w:legacy w:legacy="1" w:legacySpace="120" w:legacyIndent="360"/>
      <w:lvlJc w:val="left"/>
      <w:pPr>
        <w:ind w:left="360" w:hanging="360"/>
      </w:pPr>
    </w:lvl>
  </w:abstractNum>
  <w:num w:numId="1">
    <w:abstractNumId w:val="0"/>
    <w:lvlOverride w:ilvl="0">
      <w:lvl w:ilvl="0">
        <w:start w:val="1"/>
        <w:numFmt w:val="bullet"/>
        <w:lvlText w:val=""/>
        <w:legacy w:legacy="1" w:legacySpace="120" w:legacyIndent="454"/>
        <w:lvlJc w:val="left"/>
        <w:pPr>
          <w:ind w:left="1391" w:hanging="454"/>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463"/>
    <w:rsid w:val="001374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4:docId w14:val="55E8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spacing w:before="60" w:after="60"/>
      <w:jc w:val="both"/>
      <w:textAlignment w:val="baseline"/>
    </w:pPr>
    <w:rPr>
      <w:lang w:val="en-US"/>
    </w:rPr>
  </w:style>
  <w:style w:type="paragraph" w:styleId="berschrift1">
    <w:name w:val="heading 1"/>
    <w:basedOn w:val="Standard"/>
    <w:next w:val="Standard"/>
    <w:qFormat/>
    <w:pPr>
      <w:keepNext/>
      <w:suppressAutoHyphens/>
      <w:spacing w:line="480" w:lineRule="auto"/>
      <w:jc w:val="center"/>
      <w:outlineLvl w:val="0"/>
    </w:pPr>
    <w:rPr>
      <w:b/>
      <w:spacing w:val="12"/>
      <w:sz w:val="28"/>
    </w:rPr>
  </w:style>
  <w:style w:type="paragraph" w:styleId="berschrift2">
    <w:name w:val="heading 2"/>
    <w:basedOn w:val="Standard"/>
    <w:next w:val="Standard"/>
    <w:qFormat/>
    <w:pPr>
      <w:keepNext/>
      <w:suppressAutoHyphens/>
      <w:spacing w:before="240"/>
      <w:jc w:val="center"/>
      <w:outlineLvl w:val="1"/>
    </w:pPr>
    <w:rPr>
      <w:b/>
      <w:sz w:val="24"/>
    </w:rPr>
  </w:style>
  <w:style w:type="paragraph" w:styleId="berschrift3">
    <w:name w:val="heading 3"/>
    <w:basedOn w:val="Standard"/>
    <w:next w:val="Standard"/>
    <w:qFormat/>
    <w:pPr>
      <w:keepNext/>
      <w:suppressAutoHyphens/>
      <w:spacing w:before="360"/>
      <w:jc w:val="left"/>
      <w:outlineLvl w:val="2"/>
    </w:pPr>
    <w:rPr>
      <w:b/>
    </w:rPr>
  </w:style>
  <w:style w:type="paragraph" w:styleId="berschrift4">
    <w:name w:val="heading 4"/>
    <w:basedOn w:val="Standard"/>
    <w:next w:val="Standard"/>
    <w:qFormat/>
    <w:pPr>
      <w:keepNext/>
      <w:suppressAutoHyphens/>
      <w:spacing w:before="240"/>
      <w:jc w:val="left"/>
      <w:outlineLvl w:val="3"/>
    </w:pPr>
    <w:rPr>
      <w:b/>
      <w:i/>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jc w:val="center"/>
    </w:pPr>
  </w:style>
  <w:style w:type="paragraph" w:styleId="Funotentext">
    <w:name w:val="footnote text"/>
    <w:basedOn w:val="Standard"/>
    <w:semiHidden/>
    <w:rPr>
      <w:sz w:val="18"/>
    </w:rPr>
  </w:style>
  <w:style w:type="character" w:styleId="Seitenzahl">
    <w:name w:val="page number"/>
    <w:basedOn w:val="Absatz-Standardschriftart"/>
    <w:semiHidden/>
    <w:rPr>
      <w:rFonts w:ascii="Times New Roman" w:hAnsi="Times New Roman"/>
      <w:sz w:val="18"/>
    </w:rPr>
  </w:style>
  <w:style w:type="paragraph" w:styleId="Kopfzeile">
    <w:name w:val="header"/>
    <w:basedOn w:val="Standard"/>
    <w:semiHidden/>
    <w:pPr>
      <w:tabs>
        <w:tab w:val="center" w:pos="4153"/>
        <w:tab w:val="right" w:pos="8306"/>
      </w:tabs>
    </w:pPr>
  </w:style>
  <w:style w:type="character" w:styleId="Hyperlink">
    <w:name w:val="Hyperlink"/>
    <w:basedOn w:val="Absatz-Standardschriftar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6500</Words>
  <Characters>40956</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ANNEX I</vt:lpstr>
    </vt:vector>
  </TitlesOfParts>
  <Company>ISTC</Company>
  <LinksUpToDate>false</LinksUpToDate>
  <CharactersWithSpaces>47362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ISTCUser</dc:creator>
  <cp:lastModifiedBy>Peters, Ursula</cp:lastModifiedBy>
  <cp:revision>2</cp:revision>
  <cp:lastPrinted>2007-06-13T10:58:00Z</cp:lastPrinted>
  <dcterms:created xsi:type="dcterms:W3CDTF">2012-10-18T16:24:00Z</dcterms:created>
  <dcterms:modified xsi:type="dcterms:W3CDTF">2012-10-18T16:24:00Z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Project Proposal</vt:lpwstr>
  </property>
</Properties>
</file>