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FF" w:rsidRPr="00EF6AE8" w:rsidRDefault="004964FF" w:rsidP="004964FF">
      <w:pPr>
        <w:jc w:val="center"/>
        <w:rPr>
          <w:rFonts w:ascii="Arial" w:hAnsi="Arial" w:cs="Arial"/>
          <w:i/>
          <w:color w:val="000000"/>
          <w:sz w:val="16"/>
          <w:szCs w:val="16"/>
          <w:lang w:val="en-US"/>
        </w:rPr>
      </w:pPr>
      <w:bookmarkStart w:id="0" w:name="_GoBack"/>
      <w:bookmarkEnd w:id="0"/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202"/>
        <w:gridCol w:w="1980"/>
        <w:gridCol w:w="1440"/>
        <w:gridCol w:w="900"/>
      </w:tblGrid>
      <w:tr w:rsidR="004964FF" w:rsidRPr="0064760F" w:rsidTr="004964FF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4964FF" w:rsidRPr="00A87BB0" w:rsidRDefault="004964FF" w:rsidP="004964FF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 w:rsidRPr="001729FE">
              <w:rPr>
                <w:lang w:val="en-US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pt" fillcolor="window">
                  <v:imagedata r:id="rId7" o:title=""/>
                </v:shape>
              </w:pict>
            </w:r>
          </w:p>
        </w:tc>
        <w:tc>
          <w:tcPr>
            <w:tcW w:w="3202" w:type="dxa"/>
          </w:tcPr>
          <w:p w:rsidR="004964FF" w:rsidRPr="00EF6AE8" w:rsidRDefault="004964FF" w:rsidP="004964FF">
            <w:pPr>
              <w:rPr>
                <w:i/>
                <w:lang w:val="en-US"/>
              </w:rPr>
            </w:pPr>
          </w:p>
          <w:p w:rsidR="004964FF" w:rsidRPr="00A87BB0" w:rsidRDefault="004964FF" w:rsidP="004964FF">
            <w:pPr>
              <w:rPr>
                <w:lang w:val="en-US"/>
              </w:rPr>
            </w:pPr>
            <w:r w:rsidRPr="00A87BB0">
              <w:rPr>
                <w:lang w:val="en-US"/>
              </w:rPr>
              <w:t>EUROPEAN COMMISSION</w:t>
            </w:r>
          </w:p>
          <w:p w:rsidR="004964FF" w:rsidRPr="00EF6AE8" w:rsidRDefault="004964FF" w:rsidP="004964FF">
            <w:pPr>
              <w:rPr>
                <w:i/>
                <w:sz w:val="16"/>
                <w:lang w:val="en-US"/>
              </w:rPr>
            </w:pPr>
            <w:r w:rsidRPr="00A87BB0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4964FF" w:rsidRPr="00CD5C78" w:rsidRDefault="004964FF" w:rsidP="004964FF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INTERNATIONAL</w:t>
            </w:r>
          </w:p>
          <w:p w:rsidR="004964FF" w:rsidRPr="00CD5C78" w:rsidRDefault="004964FF" w:rsidP="004964FF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SCIENCE AND</w:t>
            </w:r>
          </w:p>
          <w:p w:rsidR="004964FF" w:rsidRPr="00CD5C78" w:rsidRDefault="004964FF" w:rsidP="004964FF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TECHNOLOGY</w:t>
            </w:r>
          </w:p>
          <w:p w:rsidR="004964FF" w:rsidRPr="00EF6AE8" w:rsidRDefault="004964FF" w:rsidP="004964FF">
            <w:pPr>
              <w:rPr>
                <w:i/>
                <w:lang w:val="en-US"/>
              </w:rPr>
            </w:pPr>
            <w:r w:rsidRPr="00CD5C78">
              <w:rPr>
                <w:sz w:val="22"/>
                <w:lang w:val="en-US"/>
              </w:rPr>
              <w:t>CENTER</w:t>
            </w:r>
            <w:r>
              <w:rPr>
                <w:sz w:val="22"/>
                <w:lang w:val="en-US"/>
              </w:rPr>
              <w:t>S</w:t>
            </w:r>
          </w:p>
        </w:tc>
        <w:tc>
          <w:tcPr>
            <w:tcW w:w="1440" w:type="dxa"/>
          </w:tcPr>
          <w:p w:rsidR="004964FF" w:rsidRPr="00EF6AE8" w:rsidRDefault="004964FF" w:rsidP="004964FF">
            <w:pPr>
              <w:rPr>
                <w:i/>
                <w:lang w:val="en-US"/>
              </w:rPr>
            </w:pPr>
            <w:r w:rsidRPr="009F006C">
              <w:rPr>
                <w:rFonts w:ascii="Times New Roman CYR" w:hAnsi="Times New Roman CYR"/>
                <w:i/>
                <w:lang w:val="de-DE"/>
              </w:rPr>
              <w:pict>
                <v:shape id="Bild 2" o:spid="_x0000_i1026" type="#_x0000_t75" style="width:58.8pt;height:46.8pt;visibility:visible">
                  <v:imagedata r:id="rId8" o:title=""/>
                </v:shape>
              </w:pict>
            </w:r>
          </w:p>
        </w:tc>
        <w:tc>
          <w:tcPr>
            <w:tcW w:w="900" w:type="dxa"/>
          </w:tcPr>
          <w:p w:rsidR="004964FF" w:rsidRPr="0064760F" w:rsidRDefault="004964FF" w:rsidP="004964FF">
            <w:pPr>
              <w:rPr>
                <w:rFonts w:ascii="Times New Roman CYR" w:hAnsi="Times New Roman CYR"/>
                <w:iCs/>
                <w:lang w:val="de-DE"/>
              </w:rPr>
            </w:pPr>
            <w:r>
              <w:pict>
                <v:shape id="_x0000_i1027" type="#_x0000_t75" style="width:37.8pt;height:55.8pt" fillcolor="window">
                  <v:imagedata r:id="rId9" o:title="Logo_template"/>
                </v:shape>
              </w:pict>
            </w:r>
          </w:p>
        </w:tc>
      </w:tr>
    </w:tbl>
    <w:p w:rsidR="004964FF" w:rsidRPr="000E7112" w:rsidRDefault="004964FF" w:rsidP="004964FF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4964FF" w:rsidRPr="000E7112" w:rsidRDefault="004964FF" w:rsidP="004964FF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Contact Expert Group on Severe Accident Management (CEG-SAM)</w:t>
      </w:r>
    </w:p>
    <w:p w:rsidR="004964FF" w:rsidRPr="00E438E5" w:rsidRDefault="00665216" w:rsidP="004964F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Updated</w:t>
      </w:r>
      <w:r w:rsidR="004964FF">
        <w:rPr>
          <w:rFonts w:ascii="Arial" w:hAnsi="Arial" w:cs="Arial"/>
          <w:lang w:val="en-US"/>
        </w:rPr>
        <w:t xml:space="preserve"> final a</w:t>
      </w:r>
      <w:r w:rsidR="004964FF" w:rsidRPr="00E438E5">
        <w:rPr>
          <w:rFonts w:ascii="Arial" w:hAnsi="Arial" w:cs="Arial"/>
          <w:lang w:val="en-US"/>
        </w:rPr>
        <w:t>genda of the 1</w:t>
      </w:r>
      <w:r w:rsidR="004964FF">
        <w:rPr>
          <w:rFonts w:ascii="Arial" w:hAnsi="Arial" w:cs="Arial"/>
          <w:lang w:val="en-US"/>
        </w:rPr>
        <w:t>8</w:t>
      </w:r>
      <w:r w:rsidR="004964FF" w:rsidRPr="00E438E5">
        <w:rPr>
          <w:rFonts w:ascii="Arial" w:hAnsi="Arial" w:cs="Arial"/>
          <w:vertAlign w:val="superscript"/>
          <w:lang w:val="en-US"/>
        </w:rPr>
        <w:t>th</w:t>
      </w:r>
      <w:r w:rsidR="004964FF" w:rsidRPr="00E438E5">
        <w:rPr>
          <w:rFonts w:ascii="Arial" w:hAnsi="Arial" w:cs="Arial"/>
          <w:lang w:val="en-US"/>
        </w:rPr>
        <w:t xml:space="preserve"> Meeting</w:t>
      </w:r>
    </w:p>
    <w:p w:rsidR="004964FF" w:rsidRDefault="004964FF" w:rsidP="004964FF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4964FF" w:rsidRPr="009040B7" w:rsidRDefault="004964FF" w:rsidP="004964FF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4964FF" w:rsidRPr="00C70F19" w:rsidRDefault="004964FF" w:rsidP="004964FF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C70F19">
        <w:rPr>
          <w:rStyle w:val="Hervorhebung"/>
          <w:rFonts w:ascii="Arial" w:hAnsi="Arial" w:cs="Arial"/>
          <w:b w:val="0"/>
          <w:bCs w:val="0"/>
          <w:color w:val="000000"/>
          <w:sz w:val="22"/>
          <w:szCs w:val="22"/>
          <w:lang w:val="es-ES"/>
        </w:rPr>
        <w:t>St</w:t>
      </w:r>
      <w:r w:rsidRPr="00C70F1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Pr="00C70F19">
        <w:rPr>
          <w:rStyle w:val="Hervorhebung"/>
          <w:rFonts w:ascii="Arial" w:hAnsi="Arial" w:cs="Arial"/>
          <w:b w:val="0"/>
          <w:bCs w:val="0"/>
          <w:color w:val="000000"/>
          <w:sz w:val="22"/>
          <w:szCs w:val="22"/>
          <w:lang w:val="es-ES"/>
        </w:rPr>
        <w:t>Petersburg</w:t>
      </w:r>
      <w:r w:rsidRPr="00C70F1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,</w:t>
      </w:r>
      <w:r w:rsidRPr="00C70F19">
        <w:rPr>
          <w:rFonts w:ascii="Arial" w:hAnsi="Arial" w:cs="Arial"/>
          <w:color w:val="000000"/>
          <w:sz w:val="22"/>
          <w:szCs w:val="22"/>
          <w:lang w:val="es-ES"/>
        </w:rPr>
        <w:t xml:space="preserve"> Russia</w:t>
      </w:r>
      <w:r>
        <w:rPr>
          <w:rFonts w:ascii="Arial" w:hAnsi="Arial" w:cs="Arial"/>
          <w:color w:val="000000"/>
          <w:sz w:val="22"/>
          <w:szCs w:val="22"/>
          <w:lang w:val="es-ES"/>
        </w:rPr>
        <w:t>n Federation</w:t>
      </w:r>
    </w:p>
    <w:p w:rsidR="004964FF" w:rsidRDefault="004964FF" w:rsidP="004964FF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Hotel “Ambassador”; </w:t>
      </w:r>
      <w:r w:rsidRPr="00C70F19">
        <w:rPr>
          <w:rFonts w:ascii="Arial" w:hAnsi="Arial" w:cs="Arial"/>
          <w:color w:val="000000"/>
          <w:sz w:val="22"/>
          <w:szCs w:val="22"/>
          <w:lang w:val="es-ES"/>
        </w:rPr>
        <w:t>Rimsky-Korsakow Prospekt 5-7</w:t>
      </w:r>
    </w:p>
    <w:p w:rsidR="004964FF" w:rsidRPr="00C70F19" w:rsidRDefault="004964FF" w:rsidP="004964F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70F19">
        <w:rPr>
          <w:rFonts w:ascii="Arial" w:hAnsi="Arial" w:cs="Arial"/>
          <w:color w:val="000000"/>
          <w:sz w:val="22"/>
          <w:szCs w:val="22"/>
        </w:rPr>
        <w:t>September 28-30, 2010</w:t>
      </w:r>
    </w:p>
    <w:p w:rsidR="004964FF" w:rsidRPr="00C70F19" w:rsidRDefault="004964FF" w:rsidP="004964FF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2125" w:type="dxa"/>
        <w:tblInd w:w="-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48"/>
        <w:gridCol w:w="20"/>
        <w:gridCol w:w="11"/>
        <w:gridCol w:w="7156"/>
        <w:gridCol w:w="7"/>
        <w:gridCol w:w="1983"/>
        <w:gridCol w:w="1989"/>
      </w:tblGrid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FF" w:rsidRPr="000E7112" w:rsidRDefault="004964FF" w:rsidP="004964FF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Tuesday</w:t>
            </w:r>
            <w:r w:rsidRPr="000E7112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September 28, 2010</w:t>
            </w:r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4964FF" w:rsidRPr="00A664AD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1D6F1A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A664A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1D6F1A" w:rsidRDefault="004964FF" w:rsidP="004964FF">
            <w:pPr>
              <w:pStyle w:val="berschrift2"/>
              <w:rPr>
                <w:u w:val="none"/>
                <w:lang w:val="en-GB"/>
              </w:rPr>
            </w:pPr>
            <w:bookmarkStart w:id="2" w:name="OLE_LINK58"/>
            <w:bookmarkStart w:id="3" w:name="OLE_LINK59"/>
            <w:r w:rsidRPr="00373EDD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bookmarkEnd w:id="2"/>
            <w:bookmarkEnd w:id="3"/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 xml:space="preserve">Conference hall of the hotel “Ambassador”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1D6F1A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956F33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4964FF" w:rsidRPr="00956F33" w:rsidRDefault="004964FF" w:rsidP="004964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4964FF" w:rsidRPr="00956F33" w:rsidRDefault="004964FF" w:rsidP="004964FF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4964FF" w:rsidRPr="00956F33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C70F19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3F23B4" w:rsidRDefault="004964FF" w:rsidP="004964FF">
            <w:pPr>
              <w:pStyle w:val="FZK-Absatz"/>
              <w:widowControl/>
              <w:spacing w:after="120"/>
              <w:ind w:right="113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3F23B4">
              <w:rPr>
                <w:sz w:val="18"/>
                <w:szCs w:val="18"/>
                <w:lang w:val="en-GB"/>
              </w:rPr>
              <w:t xml:space="preserve">Registration and welcome of the participants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C70F19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3C0133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3C0133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3C0133" w:rsidRDefault="004964FF" w:rsidP="004964FF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3C0133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1711BC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Default="004964FF" w:rsidP="004964FF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4964FF" w:rsidRPr="000E7112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0E7112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9A10D9">
              <w:rPr>
                <w:sz w:val="18"/>
                <w:szCs w:val="18"/>
                <w:lang w:val="en-US"/>
              </w:rPr>
              <w:t xml:space="preserve">. Welcome </w:t>
            </w:r>
            <w:r>
              <w:rPr>
                <w:sz w:val="18"/>
                <w:szCs w:val="18"/>
                <w:lang w:val="en-US"/>
              </w:rPr>
              <w:t xml:space="preserve">of the CEG-SAM members </w:t>
            </w:r>
            <w:r w:rsidRPr="009A10D9">
              <w:rPr>
                <w:sz w:val="18"/>
                <w:szCs w:val="18"/>
                <w:lang w:val="en-US"/>
              </w:rPr>
              <w:t>and opening remarks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4964FF" w:rsidRPr="009A10D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STCU</w:t>
            </w:r>
          </w:p>
        </w:tc>
      </w:tr>
      <w:tr w:rsidR="004964FF" w:rsidRPr="009A10D9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9A10D9">
              <w:rPr>
                <w:sz w:val="18"/>
                <w:szCs w:val="18"/>
                <w:lang w:val="en-US"/>
              </w:rPr>
              <w:t xml:space="preserve">. Adoption of the agenda of the </w:t>
            </w:r>
            <w:r>
              <w:rPr>
                <w:sz w:val="18"/>
                <w:szCs w:val="18"/>
                <w:lang w:val="en-US"/>
              </w:rPr>
              <w:t>18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  <w:r>
              <w:rPr>
                <w:sz w:val="18"/>
                <w:szCs w:val="18"/>
                <w:lang w:val="en-US"/>
              </w:rPr>
              <w:t xml:space="preserve"> in St.Petersburg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964FF" w:rsidRPr="009A10D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9A10D9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9A10D9">
              <w:rPr>
                <w:sz w:val="18"/>
                <w:szCs w:val="18"/>
                <w:lang w:val="en-US"/>
              </w:rPr>
              <w:t xml:space="preserve">. Approval of the minutes of the previous </w:t>
            </w:r>
            <w:r>
              <w:rPr>
                <w:sz w:val="18"/>
                <w:szCs w:val="18"/>
                <w:lang w:val="en-US"/>
              </w:rPr>
              <w:t>17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</w:t>
            </w:r>
            <w:r>
              <w:rPr>
                <w:sz w:val="18"/>
                <w:szCs w:val="18"/>
                <w:lang w:val="en-US"/>
              </w:rPr>
              <w:t>in Madrid, Spain, March 29-31, 2010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964FF" w:rsidRPr="009A10D9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8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9A10D9">
              <w:rPr>
                <w:sz w:val="18"/>
                <w:szCs w:val="18"/>
                <w:lang w:val="en-US"/>
              </w:rPr>
              <w:t xml:space="preserve">. Discussion of the “Specific Action List” of the </w:t>
            </w:r>
            <w:r>
              <w:rPr>
                <w:sz w:val="18"/>
                <w:szCs w:val="18"/>
                <w:lang w:val="en-US"/>
              </w:rPr>
              <w:t>17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964FF" w:rsidRPr="009A10D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E076DE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0.1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Pr="009A10D9">
              <w:rPr>
                <w:sz w:val="18"/>
                <w:szCs w:val="18"/>
                <w:lang w:val="en-US"/>
              </w:rPr>
              <w:t>. Report</w:t>
            </w:r>
            <w:r>
              <w:rPr>
                <w:sz w:val="18"/>
                <w:szCs w:val="18"/>
                <w:lang w:val="en-US"/>
              </w:rPr>
              <w:t>s</w:t>
            </w:r>
            <w:r w:rsidRPr="009A10D9">
              <w:rPr>
                <w:sz w:val="18"/>
                <w:szCs w:val="18"/>
                <w:lang w:val="en-US"/>
              </w:rPr>
              <w:t xml:space="preserve"> by the secretariat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Default="004964FF" w:rsidP="004964FF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</w:rPr>
              <w:t>HUGON, EC</w:t>
            </w:r>
          </w:p>
          <w:p w:rsidR="004964FF" w:rsidRPr="00D73C31" w:rsidRDefault="004964FF" w:rsidP="004964FF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>V STEPANENKO, STCU</w:t>
            </w:r>
          </w:p>
        </w:tc>
      </w:tr>
      <w:tr w:rsidR="004964FF" w:rsidRPr="009A0703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0703" w:rsidRDefault="004964FF" w:rsidP="004964F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0703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0.30</w:t>
            </w:r>
            <w:r w:rsidRPr="009A0703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A0703" w:rsidRDefault="004964FF" w:rsidP="004964FF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A0703">
              <w:rPr>
                <w:sz w:val="18"/>
                <w:szCs w:val="18"/>
                <w:lang w:val="en-US"/>
              </w:rPr>
              <w:t>. Preliminary discussion of updated and</w:t>
            </w:r>
            <w:r>
              <w:rPr>
                <w:sz w:val="18"/>
                <w:szCs w:val="18"/>
                <w:lang w:val="en-US"/>
              </w:rPr>
              <w:t>/or</w:t>
            </w:r>
            <w:r w:rsidRPr="009A0703">
              <w:rPr>
                <w:sz w:val="18"/>
                <w:szCs w:val="18"/>
                <w:lang w:val="en-US"/>
              </w:rPr>
              <w:t xml:space="preserve"> new ISTC</w:t>
            </w:r>
            <w:r>
              <w:rPr>
                <w:sz w:val="18"/>
                <w:szCs w:val="18"/>
                <w:lang w:val="en-US"/>
              </w:rPr>
              <w:t>/STCU</w:t>
            </w:r>
            <w:r w:rsidRPr="009A0703">
              <w:rPr>
                <w:sz w:val="18"/>
                <w:szCs w:val="18"/>
                <w:lang w:val="en-US"/>
              </w:rPr>
              <w:t xml:space="preserve"> project proposals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070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964FF" w:rsidRPr="009A0703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0F6197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F6197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F6197" w:rsidRDefault="004964FF" w:rsidP="004964FF">
            <w:pPr>
              <w:pStyle w:val="berschrift2"/>
              <w:rPr>
                <w:u w:val="none"/>
                <w:lang w:val="de-D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F6197" w:rsidRDefault="004964FF" w:rsidP="004964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A0703" w:rsidRDefault="004964FF" w:rsidP="004964FF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E22DBB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E22DBB" w:rsidRDefault="004964FF" w:rsidP="004964F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750B5F" w:rsidRDefault="004964FF" w:rsidP="004964FF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GB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E22DBB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7B691E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76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7B691E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1.3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7B691E" w:rsidRDefault="004964FF" w:rsidP="004964F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7</w:t>
            </w:r>
            <w:r w:rsidRPr="007B691E">
              <w:rPr>
                <w:u w:val="none"/>
              </w:rPr>
              <w:t>. Welcome of the participants by the host of the meeting</w:t>
            </w:r>
            <w:r>
              <w:rPr>
                <w:u w:val="none"/>
              </w:rPr>
              <w:t>; general remarks</w:t>
            </w:r>
          </w:p>
          <w:p w:rsidR="004964FF" w:rsidRPr="007B691E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C70F19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  <w:r w:rsidRPr="00C70F19">
              <w:rPr>
                <w:rFonts w:ascii="Arial" w:hAnsi="Arial" w:cs="Arial"/>
                <w:sz w:val="18"/>
                <w:szCs w:val="18"/>
              </w:rPr>
              <w:t xml:space="preserve">S. </w:t>
            </w:r>
            <w:r>
              <w:rPr>
                <w:rFonts w:ascii="Arial" w:hAnsi="Arial" w:cs="Arial"/>
                <w:sz w:val="18"/>
                <w:szCs w:val="18"/>
              </w:rPr>
              <w:t>BECHTA</w:t>
            </w:r>
            <w:r w:rsidRPr="00C70F1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964FF" w:rsidRPr="007B691E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4964FF" w:rsidRPr="009A10D9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9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1.40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Default="004964FF" w:rsidP="004964F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8</w:t>
            </w:r>
            <w:r w:rsidRPr="009A10D9">
              <w:rPr>
                <w:u w:val="none"/>
              </w:rPr>
              <w:t>. Welcome of the Russian</w:t>
            </w:r>
            <w:r>
              <w:rPr>
                <w:u w:val="none"/>
              </w:rPr>
              <w:t>,</w:t>
            </w:r>
            <w:r w:rsidRPr="009A10D9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Kazakh and Ukrainian </w:t>
            </w:r>
            <w:r w:rsidRPr="009A10D9">
              <w:rPr>
                <w:u w:val="none"/>
              </w:rPr>
              <w:t>colleagues;</w:t>
            </w:r>
          </w:p>
          <w:p w:rsidR="004964FF" w:rsidRDefault="004964FF" w:rsidP="004964FF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 xml:space="preserve">approval of the minutes of the </w:t>
            </w:r>
            <w:r>
              <w:rPr>
                <w:u w:val="none"/>
              </w:rPr>
              <w:t>17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</w:t>
            </w:r>
            <w:r>
              <w:rPr>
                <w:u w:val="none"/>
              </w:rPr>
              <w:t xml:space="preserve"> in Madrid, Spain</w:t>
            </w:r>
            <w:r w:rsidRPr="009A10D9">
              <w:rPr>
                <w:u w:val="none"/>
              </w:rPr>
              <w:t>;</w:t>
            </w:r>
          </w:p>
          <w:p w:rsidR="004964FF" w:rsidRPr="009A10D9" w:rsidRDefault="004964FF" w:rsidP="004964FF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adoption of the agenda</w:t>
            </w:r>
            <w:r>
              <w:rPr>
                <w:u w:val="none"/>
              </w:rPr>
              <w:t xml:space="preserve"> of the 18</w:t>
            </w:r>
            <w:r w:rsidRPr="00754AB1">
              <w:rPr>
                <w:u w:val="none"/>
                <w:vertAlign w:val="superscript"/>
              </w:rPr>
              <w:t>th</w:t>
            </w:r>
            <w:r>
              <w:rPr>
                <w:u w:val="none"/>
              </w:rPr>
              <w:t xml:space="preserve"> CEG-SAM meeting in St.Petersburg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V.STEPANENKO, STCU</w:t>
            </w:r>
          </w:p>
          <w:p w:rsidR="00184B1B" w:rsidRPr="009A10D9" w:rsidRDefault="00184B1B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9A10D9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A10D9" w:rsidRDefault="004964FF" w:rsidP="004964F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9. Status of the official CEG-SAM webpage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J.STUCKERT,</w:t>
            </w:r>
          </w:p>
          <w:p w:rsidR="004964FF" w:rsidRPr="009A10D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FZK</w:t>
            </w:r>
          </w:p>
        </w:tc>
      </w:tr>
      <w:tr w:rsidR="004964FF" w:rsidRPr="00075F71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75F71" w:rsidRDefault="004964FF" w:rsidP="004964F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75F71">
              <w:rPr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75F71" w:rsidRDefault="004964FF" w:rsidP="004964FF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075F71">
              <w:rPr>
                <w:sz w:val="18"/>
                <w:szCs w:val="18"/>
                <w:lang w:val="en-US"/>
              </w:rPr>
              <w:t xml:space="preserve">10. </w:t>
            </w:r>
            <w:r w:rsidRPr="00075F71">
              <w:rPr>
                <w:noProof/>
                <w:sz w:val="18"/>
                <w:szCs w:val="18"/>
                <w:lang w:val="en-GB" w:eastAsia="de-DE"/>
              </w:rPr>
              <w:t>Interaction between SARNET and CEG-SAM activities and future of the CEG-SAM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75F71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  <w:r w:rsidRPr="00075F71">
              <w:rPr>
                <w:rFonts w:ascii="Arial" w:hAnsi="Arial" w:cs="Arial"/>
                <w:sz w:val="18"/>
                <w:szCs w:val="18"/>
              </w:rPr>
              <w:t>M. HUGON, EC</w:t>
            </w:r>
          </w:p>
          <w:p w:rsidR="004964FF" w:rsidRPr="00075F71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12.30 h 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11. Update on SARNET2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B. CLEMENT, IRSN</w:t>
            </w:r>
          </w:p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452569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pStyle w:val="berschrift2"/>
              <w:jc w:val="left"/>
              <w:rPr>
                <w:u w:val="none"/>
              </w:rPr>
            </w:pPr>
            <w:r w:rsidRPr="00452569">
              <w:rPr>
                <w:u w:val="none"/>
              </w:rPr>
              <w:t>12. R&amp;D research priorities" from SARNET-2 project (SARP: Severe Accident Research Priorities)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M. SONNENKALB,</w:t>
            </w:r>
          </w:p>
          <w:p w:rsidR="004964FF" w:rsidRPr="0045256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GRS</w:t>
            </w:r>
          </w:p>
        </w:tc>
      </w:tr>
      <w:tr w:rsidR="004964FF" w:rsidRPr="006B7E55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3.0</w:t>
            </w: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6B0A58" w:rsidRDefault="004964FF" w:rsidP="004964FF">
            <w:pPr>
              <w:pStyle w:val="FZK-Absatz"/>
              <w:widowControl/>
              <w:spacing w:after="120"/>
              <w:ind w:right="113"/>
              <w:jc w:val="center"/>
              <w:rPr>
                <w:b/>
                <w:sz w:val="20"/>
                <w:lang w:val="en-US"/>
              </w:rPr>
            </w:pPr>
            <w:r w:rsidRPr="006B0A58">
              <w:rPr>
                <w:b/>
                <w:lang w:val="en-GB"/>
              </w:rPr>
              <w:t>LUNCH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964FF" w:rsidRPr="006B7E55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6B7E55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" w:name="OLE_LINK67"/>
            <w:bookmarkStart w:id="5" w:name="OLE_LINK68"/>
            <w:bookmarkStart w:id="6" w:name="OLE_LINK9"/>
            <w:bookmarkStart w:id="7" w:name="OLE_LINK10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pStyle w:val="berschrift2"/>
              <w:rPr>
                <w:b/>
                <w:bCs/>
                <w:u w:val="none"/>
              </w:rPr>
            </w:pPr>
            <w:r w:rsidRPr="006B7E55">
              <w:rPr>
                <w:b/>
                <w:bCs/>
                <w:u w:val="none"/>
              </w:rPr>
              <w:t>On-going project presentations</w:t>
            </w:r>
            <w:r>
              <w:rPr>
                <w:b/>
                <w:bCs/>
                <w:u w:val="none"/>
              </w:rPr>
              <w:t>, u</w:t>
            </w:r>
            <w:r w:rsidRPr="00AA364C">
              <w:rPr>
                <w:b/>
                <w:u w:val="none"/>
              </w:rPr>
              <w:t>pdated and new project proposals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6B7E55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7E55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075F71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75F71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075F7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4.0</w:t>
            </w:r>
            <w:r w:rsidRPr="00075F7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75F71" w:rsidRDefault="004964FF" w:rsidP="004964FF">
            <w:pPr>
              <w:pStyle w:val="berschrift2"/>
              <w:jc w:val="left"/>
              <w:rPr>
                <w:u w:val="none"/>
                <w:lang w:val="en-GB"/>
              </w:rPr>
            </w:pPr>
            <w:r w:rsidRPr="00075F71">
              <w:rPr>
                <w:rStyle w:val="dbviewdocdiscription"/>
                <w:u w:val="none"/>
              </w:rPr>
              <w:t>1</w:t>
            </w:r>
            <w:r>
              <w:rPr>
                <w:rStyle w:val="dbviewdocdiscription"/>
                <w:u w:val="none"/>
              </w:rPr>
              <w:t>3</w:t>
            </w:r>
            <w:r w:rsidRPr="00075F71">
              <w:rPr>
                <w:rStyle w:val="dbviewdocdiscription"/>
                <w:u w:val="none"/>
              </w:rPr>
              <w:t>. Final results of the ISTC project #3831 on “Experiments at Large-Scale Installation for Heating and Retention of Corium</w:t>
            </w:r>
            <w:r>
              <w:rPr>
                <w:rStyle w:val="dbviewdocdiscription"/>
                <w:u w:val="none"/>
              </w:rPr>
              <w:t>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75F7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5F71">
              <w:rPr>
                <w:rFonts w:ascii="Arial" w:hAnsi="Arial" w:cs="Arial"/>
                <w:sz w:val="18"/>
                <w:szCs w:val="18"/>
                <w:lang w:val="en-US"/>
              </w:rPr>
              <w:t>A: KONDRASHENKO,</w:t>
            </w:r>
          </w:p>
          <w:p w:rsidR="004964FF" w:rsidRPr="00075F7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5F71">
              <w:rPr>
                <w:rFonts w:ascii="Arial" w:hAnsi="Arial" w:cs="Arial"/>
                <w:sz w:val="18"/>
                <w:szCs w:val="18"/>
                <w:lang w:val="en-US"/>
              </w:rPr>
              <w:t>VNIIEF</w:t>
            </w:r>
          </w:p>
          <w:p w:rsidR="004964FF" w:rsidRPr="00075F71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452569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pStyle w:val="berschrift2"/>
              <w:jc w:val="left"/>
              <w:rPr>
                <w:u w:val="none"/>
              </w:rPr>
            </w:pPr>
            <w:r w:rsidRPr="00452569">
              <w:rPr>
                <w:u w:val="none"/>
              </w:rPr>
              <w:t>1</w:t>
            </w:r>
            <w:r>
              <w:rPr>
                <w:u w:val="none"/>
              </w:rPr>
              <w:t>4</w:t>
            </w:r>
            <w:r w:rsidRPr="00452569">
              <w:rPr>
                <w:u w:val="none"/>
              </w:rPr>
              <w:t>, Report on, the SARNET meeting on VNIIEF experimental capabilities and discussions on possible future collaboration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Ch. JOURNEAU,</w:t>
            </w:r>
          </w:p>
          <w:p w:rsidR="004964FF" w:rsidRPr="0045256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CEA</w:t>
            </w:r>
          </w:p>
          <w:p w:rsidR="004964FF" w:rsidRPr="0045256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E22DBB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E22DBB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15.0</w:t>
            </w: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E22DBB" w:rsidRDefault="004964FF" w:rsidP="004964FF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 w:rsidRPr="00E22DBB">
              <w:rPr>
                <w:sz w:val="18"/>
                <w:szCs w:val="18"/>
                <w:lang w:val="en-US"/>
              </w:rPr>
              <w:t xml:space="preserve">. Progress report on the ISTC project #3592 </w:t>
            </w:r>
            <w:r w:rsidRPr="00A664AD">
              <w:rPr>
                <w:sz w:val="18"/>
                <w:szCs w:val="18"/>
                <w:lang w:val="en-GB"/>
              </w:rPr>
              <w:t>"Corium Melt Interaction with Reactor Vessel Steel”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E22DBB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METCOR-P</w:t>
            </w:r>
            <w:r w:rsidRPr="00E22DB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E22DBB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4964FF" w:rsidRPr="00E22DBB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4964FF" w:rsidRPr="00D01ABF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pStyle w:val="berschrift2"/>
              <w:rPr>
                <w:u w:val="none"/>
                <w:lang w:val="fr-FR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5.3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A0703" w:rsidRDefault="004964FF" w:rsidP="004964FF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D01ABF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pStyle w:val="berschrift2"/>
              <w:rPr>
                <w:u w:val="none"/>
                <w:lang w:val="fr-FR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4964FF" w:rsidRPr="00010331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16.0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bookmarkStart w:id="8" w:name="OLE_LINK12"/>
            <w:bookmarkStart w:id="9" w:name="OLE_LINK19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Progress report on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the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ISTC project #3813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 xml:space="preserve">“Phase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relations in corium systems” (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PRECOS)</w:t>
            </w:r>
          </w:p>
          <w:bookmarkEnd w:id="8"/>
          <w:bookmarkEnd w:id="9"/>
          <w:p w:rsidR="004964FF" w:rsidRPr="00010331" w:rsidRDefault="004964FF" w:rsidP="004964FF">
            <w:pPr>
              <w:pStyle w:val="berschrift2"/>
              <w:jc w:val="left"/>
              <w:rPr>
                <w:color w:val="000000"/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4964FF" w:rsidRPr="00010331" w:rsidRDefault="004964FF" w:rsidP="004964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4964FF" w:rsidRPr="007B691E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64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7B691E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16.3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7B691E" w:rsidRDefault="004964FF" w:rsidP="004964FF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>
              <w:rPr>
                <w:u w:val="none"/>
              </w:rPr>
              <w:t>17</w:t>
            </w:r>
            <w:r w:rsidRPr="007B691E">
              <w:rPr>
                <w:u w:val="none"/>
              </w:rPr>
              <w:t>. Progress report on the ISTC project #3876 on “Thermo-Hydraulics of U-Zr-O Molten Pool under Oxidising Conditions in Multi-Scale Approach (THOMAS)”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 xml:space="preserve">M. VESHCHUNOV, </w:t>
            </w:r>
          </w:p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CHUDANOV,</w:t>
            </w:r>
          </w:p>
          <w:p w:rsidR="004964FF" w:rsidRPr="007B691E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4964FF" w:rsidRPr="00A75F31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A75F31" w:rsidRDefault="004964FF" w:rsidP="004964F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75F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7.0</w:t>
            </w:r>
            <w:r w:rsidRPr="00A75F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4FF" w:rsidRPr="00A75F31" w:rsidRDefault="004964FF" w:rsidP="004964FF">
            <w:pPr>
              <w:pStyle w:val="berschrift2"/>
              <w:jc w:val="left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18</w:t>
            </w:r>
            <w:r w:rsidRPr="00A75F31">
              <w:rPr>
                <w:color w:val="000000"/>
                <w:u w:val="none"/>
              </w:rPr>
              <w:t>. Final results and conclusions of the ISTC project # K-1265 “Study of the processes of corium-melt retention in the reactor pressure vessel” (INVECOR)</w:t>
            </w:r>
          </w:p>
          <w:p w:rsidR="004964FF" w:rsidRPr="00A75F31" w:rsidRDefault="004964FF" w:rsidP="004964F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BAKLANOV,</w:t>
            </w:r>
          </w:p>
          <w:p w:rsidR="004964FF" w:rsidRPr="00A75F31" w:rsidRDefault="004964FF" w:rsidP="004964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75F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ZHDANOV,</w:t>
            </w:r>
          </w:p>
          <w:p w:rsidR="004964FF" w:rsidRPr="00A75F31" w:rsidRDefault="004964FF" w:rsidP="004964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75F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IAE NNC RK</w:t>
            </w:r>
          </w:p>
          <w:p w:rsidR="004964FF" w:rsidRPr="00A75F31" w:rsidRDefault="004964FF" w:rsidP="004964F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964FF" w:rsidRPr="00E07259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E07259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7.3</w:t>
            </w: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E07259" w:rsidRDefault="004964FF" w:rsidP="004964F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19</w:t>
            </w:r>
            <w:r w:rsidRPr="00E07259">
              <w:rPr>
                <w:u w:val="none"/>
              </w:rPr>
              <w:t>. Status of the ISTC project #3635 on “Scale experimental investigation of the thermal and structural integrity of the VVER pressure vessel Lower Head in severe accidents”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E0725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V.LOKTIONOV,</w:t>
            </w:r>
          </w:p>
          <w:p w:rsidR="004964FF" w:rsidRPr="00E0725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MPEI</w:t>
            </w:r>
          </w:p>
          <w:p w:rsidR="004964FF" w:rsidRPr="00E07259" w:rsidRDefault="004964FF" w:rsidP="004964F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bookmarkEnd w:id="4"/>
      <w:bookmarkEnd w:id="5"/>
      <w:bookmarkEnd w:id="6"/>
      <w:bookmarkEnd w:id="7"/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71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18.00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A75F31" w:rsidRDefault="004964FF" w:rsidP="004964FF">
            <w:pPr>
              <w:pStyle w:val="berschrift2"/>
              <w:rPr>
                <w:sz w:val="20"/>
                <w:szCs w:val="20"/>
                <w:u w:val="none"/>
                <w:lang w:val="fi-FI"/>
              </w:rPr>
            </w:pPr>
            <w:r w:rsidRPr="00A75F31">
              <w:rPr>
                <w:sz w:val="20"/>
                <w:szCs w:val="20"/>
                <w:u w:val="none"/>
                <w:lang w:val="fi-FI"/>
              </w:rPr>
              <w:t>Adjourn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FF" w:rsidRPr="000E7112" w:rsidRDefault="004964FF" w:rsidP="004964FF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September 29, 2010</w:t>
            </w: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3A3677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404637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505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4964FF" w:rsidRPr="00404637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4964FF" w:rsidRDefault="004964FF" w:rsidP="004964FF">
            <w:pPr>
              <w:pStyle w:val="berschrift2"/>
              <w:jc w:val="left"/>
              <w:rPr>
                <w:rFonts w:eastAsia="SimSun"/>
                <w:b/>
                <w:bCs/>
                <w:noProof w:val="0"/>
                <w:u w:val="none"/>
                <w:lang w:eastAsia="zh-CN"/>
              </w:rPr>
            </w:pPr>
            <w:r>
              <w:rPr>
                <w:u w:val="none"/>
              </w:rPr>
              <w:t>20</w:t>
            </w:r>
            <w:r w:rsidRPr="00404637">
              <w:rPr>
                <w:u w:val="none"/>
              </w:rPr>
              <w:t xml:space="preserve">. </w:t>
            </w:r>
            <w:r w:rsidRPr="00E63B37"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>Technical tour to NITI</w:t>
            </w:r>
            <w:r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 xml:space="preserve"> at</w:t>
            </w:r>
            <w:r w:rsidRPr="00E63B37"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 xml:space="preserve"> Sosnovy Bor (about 100 km from St.Petersburg)</w:t>
            </w:r>
            <w:r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>;</w:t>
            </w:r>
          </w:p>
          <w:p w:rsidR="004964FF" w:rsidRPr="00404637" w:rsidRDefault="004964FF" w:rsidP="004964FF">
            <w:pPr>
              <w:pStyle w:val="berschrift2"/>
              <w:rPr>
                <w:u w:val="none"/>
              </w:rPr>
            </w:pPr>
            <w:r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>Visit of the</w:t>
            </w:r>
            <w:r w:rsidRPr="00E63B37"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>VVER NPP under construction</w:t>
            </w: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4964FF" w:rsidRPr="00404637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27340F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5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4964FF" w:rsidRPr="00E83B6F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8.0</w:t>
            </w:r>
            <w:r w:rsidRPr="00E83B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4964FF" w:rsidRPr="00373EDD" w:rsidRDefault="004964FF" w:rsidP="004964FF">
            <w:pPr>
              <w:pStyle w:val="berschrift2"/>
              <w:jc w:val="left"/>
              <w:rPr>
                <w:u w:val="none"/>
                <w:lang w:val="en-GB"/>
              </w:rPr>
            </w:pPr>
            <w:r w:rsidRPr="0027340F">
              <w:rPr>
                <w:u w:val="none"/>
                <w:lang w:val="en-GB"/>
              </w:rPr>
              <w:t xml:space="preserve">Pick-up </w:t>
            </w:r>
            <w:r>
              <w:rPr>
                <w:u w:val="none"/>
                <w:lang w:val="en-GB"/>
              </w:rPr>
              <w:t>of the participants at</w:t>
            </w:r>
            <w:r w:rsidRPr="0027340F">
              <w:rPr>
                <w:u w:val="none"/>
                <w:lang w:val="en-GB"/>
              </w:rPr>
              <w:t xml:space="preserve"> the hotel</w:t>
            </w:r>
            <w:r>
              <w:rPr>
                <w:u w:val="none"/>
                <w:lang w:val="en-GB"/>
              </w:rPr>
              <w:t xml:space="preserve"> “Ambassador”</w:t>
            </w: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4964FF" w:rsidRPr="0027340F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6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11.00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Time of expexted arrival at the Leningrad NPP-2 Management Building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11.30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Welcome of the Leningrad NPP-2 Managemt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G.V. VICTOROV,</w:t>
            </w:r>
          </w:p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Head, Proj. Managem.</w:t>
            </w:r>
          </w:p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Department</w:t>
            </w: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05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11.40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Presentation of the Leningrad NPP VVER-2006 Project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V.V. BEZLEPKIN,</w:t>
            </w:r>
          </w:p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Head, Science Departm. at SPAEP</w:t>
            </w:r>
          </w:p>
        </w:tc>
      </w:tr>
      <w:tr w:rsidR="004964FF" w:rsidRPr="00513DC5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58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513DC5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12.40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513DC5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Presentation of the KMS large-scale containment facility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V. ZASUKHA,</w:t>
            </w:r>
          </w:p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Head, KMS Test</w:t>
            </w:r>
          </w:p>
          <w:p w:rsidR="004964FF" w:rsidRPr="00513DC5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Facility</w:t>
            </w: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61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13.40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Discussion of possible co-operation with European organizations in the sphere of NPP accidents, in particular, in containment investigations at KMS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All</w:t>
            </w: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14.00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Tour of the VVER NPP unit under construction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15.30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Default="004964FF" w:rsidP="004964FF">
            <w:pPr>
              <w:pStyle w:val="berschrift2"/>
              <w:rPr>
                <w:b/>
                <w:u w:val="none"/>
                <w:lang w:val="en-GB"/>
              </w:rPr>
            </w:pPr>
            <w:r w:rsidRPr="00513DC5">
              <w:rPr>
                <w:b/>
                <w:u w:val="none"/>
                <w:lang w:val="en-GB"/>
              </w:rPr>
              <w:t>LUNCH BREAK</w:t>
            </w:r>
          </w:p>
          <w:p w:rsidR="004964FF" w:rsidRPr="00513DC5" w:rsidRDefault="004964FF" w:rsidP="004964FF">
            <w:pPr>
              <w:pStyle w:val="berschrift2"/>
              <w:rPr>
                <w:u w:val="none"/>
                <w:lang w:val="fi-FI"/>
              </w:rPr>
            </w:pPr>
            <w:r>
              <w:rPr>
                <w:b/>
                <w:u w:val="none"/>
                <w:lang w:val="en-GB"/>
              </w:rPr>
              <w:t>at the NITI restaurant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66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17.00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Bus departure to St. Petersburg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48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20.00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Expected time of arrival of the participants at the hotel ”Ambassador”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A664AD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1D6F1A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A664A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1D6F1A" w:rsidRDefault="004964FF" w:rsidP="004964FF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1D6F1A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1D6F1A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A664A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1D6F1A" w:rsidRDefault="004964FF" w:rsidP="004964FF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1D6F1A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A664AD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FF" w:rsidRPr="000E7112" w:rsidRDefault="004964FF" w:rsidP="004964FF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Thursday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September 30, 2010</w:t>
            </w:r>
          </w:p>
        </w:tc>
      </w:tr>
      <w:tr w:rsidR="004964FF" w:rsidRPr="00A664AD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1D6F1A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A664A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1D6F1A" w:rsidRDefault="004964FF" w:rsidP="004964FF">
            <w:pPr>
              <w:pStyle w:val="berschrift2"/>
              <w:rPr>
                <w:u w:val="none"/>
                <w:lang w:val="en-GB"/>
              </w:rPr>
            </w:pPr>
            <w:r w:rsidRPr="001D6F1A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>Conference hall of the hotel “Ambassador”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1D6F1A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A664AD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4964FF" w:rsidRPr="00A664AD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09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Extended session</w:t>
            </w: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09F7">
              <w:rPr>
                <w:rFonts w:ascii="Arial" w:hAnsi="Arial" w:cs="Arial"/>
                <w:sz w:val="22"/>
                <w:szCs w:val="22"/>
                <w:lang w:val="en-US"/>
              </w:rPr>
              <w:t>(continued)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A664AD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4964FF" w:rsidRPr="00A664A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4964FF" w:rsidRPr="00A664AD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4964FF" w:rsidRPr="00A664AD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9C6F8D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5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C6F8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9.0</w:t>
            </w:r>
            <w:r w:rsidRPr="009C6F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C6F8D" w:rsidRDefault="004964FF" w:rsidP="004964F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21</w:t>
            </w:r>
            <w:r w:rsidRPr="009C6F8D">
              <w:rPr>
                <w:u w:val="none"/>
              </w:rPr>
              <w:t xml:space="preserve">. </w:t>
            </w:r>
            <w:r>
              <w:rPr>
                <w:u w:val="none"/>
              </w:rPr>
              <w:t>Progress</w:t>
            </w:r>
            <w:r w:rsidRPr="009C6F8D">
              <w:rPr>
                <w:u w:val="none"/>
              </w:rPr>
              <w:t xml:space="preserve"> of the STCU project #4207 “Long-term prognosis of the behavior of the fuel dust in the Chernobyl Shelter”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351CF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CF1">
              <w:rPr>
                <w:rFonts w:ascii="Arial" w:hAnsi="Arial" w:cs="Arial"/>
                <w:sz w:val="18"/>
                <w:szCs w:val="18"/>
              </w:rPr>
              <w:t>V.PROTSAK</w:t>
            </w:r>
            <w:r w:rsidRPr="00351CF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4964FF" w:rsidRDefault="004964FF" w:rsidP="00184B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CF1">
              <w:rPr>
                <w:rFonts w:ascii="Arial" w:hAnsi="Arial" w:cs="Arial"/>
                <w:sz w:val="18"/>
                <w:szCs w:val="18"/>
                <w:lang w:val="en-US"/>
              </w:rPr>
              <w:t>UIAR</w:t>
            </w:r>
            <w:r w:rsidR="00184B1B">
              <w:rPr>
                <w:rFonts w:ascii="Arial" w:hAnsi="Arial" w:cs="Arial"/>
                <w:sz w:val="18"/>
                <w:szCs w:val="18"/>
                <w:lang w:val="en-US"/>
              </w:rPr>
              <w:t>; presented by</w:t>
            </w:r>
          </w:p>
          <w:p w:rsidR="00184B1B" w:rsidRPr="009C6F8D" w:rsidRDefault="00184B1B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V.STEPANENKO, STCU</w:t>
            </w:r>
          </w:p>
        </w:tc>
      </w:tr>
      <w:tr w:rsidR="004964FF" w:rsidRPr="00566D43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566D43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9.3</w:t>
            </w:r>
            <w:r w:rsidRPr="00566D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566D43" w:rsidRDefault="004964FF" w:rsidP="004964F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22</w:t>
            </w:r>
            <w:r w:rsidRPr="00566D43">
              <w:rPr>
                <w:u w:val="none"/>
              </w:rPr>
              <w:t>. STCU Project</w:t>
            </w:r>
            <w:r>
              <w:rPr>
                <w:u w:val="none"/>
              </w:rPr>
              <w:t xml:space="preserve"> proposal</w:t>
            </w:r>
            <w:r w:rsidRPr="00566D43">
              <w:rPr>
                <w:u w:val="none"/>
              </w:rPr>
              <w:t xml:space="preserve"> #5244 on “Research of objects - nuclear fuel interaction products with structural materials under heavy nuclear-radiation accidents”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566D43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6D43">
              <w:rPr>
                <w:rFonts w:ascii="Arial" w:hAnsi="Arial" w:cs="Arial"/>
                <w:sz w:val="18"/>
                <w:szCs w:val="18"/>
                <w:lang w:val="en-US"/>
              </w:rPr>
              <w:t>V. KRASNOV,</w:t>
            </w:r>
          </w:p>
          <w:p w:rsidR="004964FF" w:rsidRDefault="004964FF" w:rsidP="00184B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6D43"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  <w:r w:rsidR="00184B1B">
              <w:rPr>
                <w:rFonts w:ascii="Arial" w:hAnsi="Arial" w:cs="Arial"/>
                <w:sz w:val="18"/>
                <w:szCs w:val="18"/>
                <w:lang w:val="en-US"/>
              </w:rPr>
              <w:t>; present. by</w:t>
            </w:r>
          </w:p>
          <w:p w:rsidR="004964FF" w:rsidRPr="00566D43" w:rsidRDefault="00184B1B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V.STEPANENKO, STCU</w:t>
            </w:r>
          </w:p>
        </w:tc>
      </w:tr>
      <w:tr w:rsidR="004964FF" w:rsidRPr="002440E6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2440E6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</w:t>
            </w:r>
            <w:r w:rsidRPr="002440E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B15E9B" w:rsidRDefault="004964FF" w:rsidP="004964FF">
            <w:pPr>
              <w:pStyle w:val="berschrift2"/>
              <w:jc w:val="left"/>
              <w:rPr>
                <w:bCs/>
                <w:u w:val="none"/>
              </w:rPr>
            </w:pPr>
            <w:r w:rsidRPr="00B15E9B">
              <w:rPr>
                <w:u w:val="none"/>
              </w:rPr>
              <w:t>2</w:t>
            </w:r>
            <w:r>
              <w:rPr>
                <w:u w:val="none"/>
              </w:rPr>
              <w:t>3</w:t>
            </w:r>
            <w:r w:rsidRPr="00B15E9B">
              <w:rPr>
                <w:u w:val="none"/>
              </w:rPr>
              <w:t xml:space="preserve">. STCU </w:t>
            </w:r>
            <w:r>
              <w:rPr>
                <w:u w:val="none"/>
              </w:rPr>
              <w:t>P</w:t>
            </w:r>
            <w:r w:rsidRPr="00B15E9B">
              <w:rPr>
                <w:u w:val="none"/>
              </w:rPr>
              <w:t>roject proposal #5243 on “</w:t>
            </w:r>
            <w:r w:rsidRPr="00B15E9B">
              <w:rPr>
                <w:bCs/>
                <w:u w:val="none"/>
              </w:rPr>
              <w:t>Interaction studies of improved VVER structural materials at severe accident conditions”</w:t>
            </w:r>
          </w:p>
          <w:p w:rsidR="004964FF" w:rsidRPr="00B15E9B" w:rsidRDefault="004964FF" w:rsidP="004964F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2440E6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V. KORN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EVA,</w:t>
            </w:r>
          </w:p>
          <w:p w:rsidR="004964FF" w:rsidRPr="002440E6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NFC KIPT</w:t>
            </w:r>
          </w:p>
        </w:tc>
      </w:tr>
      <w:tr w:rsidR="004964FF" w:rsidRPr="00D01ABF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pStyle w:val="berschrift2"/>
              <w:rPr>
                <w:u w:val="none"/>
                <w:lang w:val="fr-FR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4964FF" w:rsidRPr="000E7112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0.3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A0703" w:rsidRDefault="004964FF" w:rsidP="004964FF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E7112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D01ABF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pStyle w:val="berschrift2"/>
              <w:rPr>
                <w:u w:val="none"/>
                <w:lang w:val="fr-FR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D01ABF" w:rsidRDefault="004964FF" w:rsidP="004964F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4964FF" w:rsidRPr="00452569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pStyle w:val="berschrift2"/>
              <w:jc w:val="left"/>
              <w:rPr>
                <w:u w:val="none"/>
              </w:rPr>
            </w:pPr>
            <w:r w:rsidRPr="00452569">
              <w:rPr>
                <w:u w:val="none"/>
              </w:rPr>
              <w:t>24. The main results and conclusions of the VVER fuel assemblies tests under severe accident conditions in the large-scale PARAMETER test facility</w:t>
            </w:r>
          </w:p>
          <w:p w:rsidR="004964FF" w:rsidRPr="00452569" w:rsidRDefault="004964FF" w:rsidP="004964FF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V. NALIVAEV,</w:t>
            </w:r>
          </w:p>
          <w:p w:rsidR="004964FF" w:rsidRPr="0045256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CJSC CCSNE</w:t>
            </w:r>
          </w:p>
        </w:tc>
      </w:tr>
      <w:tr w:rsidR="004964FF" w:rsidRPr="00452569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964FF" w:rsidP="004964FF">
            <w:pPr>
              <w:pStyle w:val="berschrift2"/>
              <w:jc w:val="left"/>
              <w:rPr>
                <w:rFonts w:eastAsia="SimSun"/>
                <w:u w:val="none"/>
                <w:lang w:eastAsia="zh-CN"/>
              </w:rPr>
            </w:pPr>
            <w:r w:rsidRPr="00452569">
              <w:rPr>
                <w:u w:val="none"/>
              </w:rPr>
              <w:t xml:space="preserve">25. </w:t>
            </w:r>
            <w:r w:rsidRPr="00452569">
              <w:rPr>
                <w:rFonts w:eastAsia="SimSun"/>
                <w:u w:val="none"/>
                <w:lang w:eastAsia="zh-CN"/>
              </w:rPr>
              <w:t>Results of PARAMETER–SF4 numerical modeling</w:t>
            </w:r>
          </w:p>
          <w:p w:rsidR="004964FF" w:rsidRPr="00452569" w:rsidRDefault="004964FF" w:rsidP="004964FF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452569" w:rsidRDefault="00463DC8" w:rsidP="00184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 YUDINA</w:t>
            </w:r>
            <w:r w:rsidR="004964FF" w:rsidRPr="0045256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964FF" w:rsidRPr="00452569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  <w:r w:rsidRPr="00452569">
              <w:rPr>
                <w:rFonts w:ascii="Arial" w:hAnsi="Arial" w:cs="Arial"/>
                <w:sz w:val="18"/>
                <w:szCs w:val="18"/>
              </w:rPr>
              <w:t>IBRAE RAN</w:t>
            </w:r>
          </w:p>
          <w:p w:rsidR="004964FF" w:rsidRPr="00452569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D2426B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184B1B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B1B">
              <w:rPr>
                <w:rFonts w:ascii="Arial" w:hAnsi="Arial" w:cs="Arial"/>
                <w:b/>
                <w:bCs/>
                <w:sz w:val="18"/>
                <w:szCs w:val="18"/>
              </w:rPr>
              <w:t>12.00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D2426B" w:rsidRDefault="004964FF" w:rsidP="004964FF">
            <w:pPr>
              <w:pStyle w:val="berschrift2"/>
              <w:jc w:val="left"/>
              <w:rPr>
                <w:u w:val="none"/>
                <w:lang w:val="en-GB"/>
              </w:rPr>
            </w:pPr>
            <w:r>
              <w:rPr>
                <w:u w:val="none"/>
              </w:rPr>
              <w:t>26</w:t>
            </w:r>
            <w:r w:rsidRPr="00D2426B">
              <w:rPr>
                <w:u w:val="none"/>
              </w:rPr>
              <w:t>. Post test analysis of PARAMETER experiments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D2426B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  <w:r w:rsidRPr="00D2426B">
              <w:rPr>
                <w:rFonts w:ascii="Arial" w:hAnsi="Arial" w:cs="Arial"/>
                <w:sz w:val="18"/>
                <w:szCs w:val="18"/>
              </w:rPr>
              <w:t>S. GUENTAY, PSI</w:t>
            </w:r>
          </w:p>
          <w:p w:rsidR="004964FF" w:rsidRPr="00D2426B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3C52ED" w:rsidTr="004964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3C52E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2.20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3C52ED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3C52ED">
              <w:rPr>
                <w:rFonts w:ascii="Arial" w:hAnsi="Arial" w:cs="Arial"/>
                <w:sz w:val="18"/>
                <w:szCs w:val="18"/>
              </w:rPr>
              <w:t>. PARAMETER-SF4 post-test calculation with MAAP 4.07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3C52ED" w:rsidRDefault="004964FF" w:rsidP="004964FF">
            <w:pPr>
              <w:pStyle w:val="berschrift2"/>
              <w:jc w:val="left"/>
              <w:rPr>
                <w:u w:val="none"/>
                <w:lang w:val="en-GB"/>
              </w:rPr>
            </w:pPr>
            <w:r w:rsidRPr="003C52ED">
              <w:rPr>
                <w:u w:val="none"/>
                <w:lang w:val="en-GB"/>
              </w:rPr>
              <w:t>A. SCHUMM, EdF</w:t>
            </w:r>
          </w:p>
          <w:p w:rsidR="004964FF" w:rsidRPr="003C52ED" w:rsidRDefault="004964FF" w:rsidP="004964FF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4964FF" w:rsidRPr="003C52ED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3C52ED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3C52E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2.4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3C52ED" w:rsidRDefault="004964FF" w:rsidP="004964F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28</w:t>
            </w:r>
            <w:r w:rsidRPr="003C52ED">
              <w:rPr>
                <w:u w:val="none"/>
              </w:rPr>
              <w:t xml:space="preserve">. Next CEG-SAM meeting, </w:t>
            </w:r>
            <w:r>
              <w:rPr>
                <w:u w:val="none"/>
              </w:rPr>
              <w:t>March 2011; Other matters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3C52ED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010331" w:rsidTr="004964FF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13.00</w:t>
            </w:r>
            <w:r w:rsidRPr="00010331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010331">
              <w:rPr>
                <w:b/>
                <w:lang w:val="en-US"/>
              </w:rPr>
              <w:t>End of extended session</w:t>
            </w:r>
            <w:r w:rsidRPr="0001033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4964FF" w:rsidRPr="00FB4BA7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FB4BA7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FB4BA7" w:rsidRDefault="004964FF" w:rsidP="004964FF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FB4BA7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513DC5" w:rsidRDefault="004964FF" w:rsidP="004964FF">
            <w:pPr>
              <w:pStyle w:val="berschrift2"/>
              <w:rPr>
                <w:u w:val="none"/>
                <w:lang w:val="fi-FI"/>
              </w:rPr>
            </w:pPr>
            <w:r w:rsidRPr="00513DC5">
              <w:rPr>
                <w:b/>
                <w:u w:val="none"/>
                <w:lang w:val="en-GB"/>
              </w:rPr>
              <w:t>LUNCH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6B0A58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4964FF" w:rsidRPr="006B0A58" w:rsidRDefault="004964FF" w:rsidP="004964FF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964FF" w:rsidRPr="00010331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</w:tcPr>
          <w:p w:rsidR="004964FF" w:rsidRPr="00010331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</w:tcPr>
          <w:p w:rsidR="004964FF" w:rsidRPr="00010331" w:rsidRDefault="004964FF" w:rsidP="004964F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Restricted session</w:t>
            </w:r>
            <w:r w:rsidRPr="00010331">
              <w:rPr>
                <w:rFonts w:ascii="Arial" w:hAnsi="Arial" w:cs="Arial"/>
                <w:sz w:val="22"/>
                <w:szCs w:val="22"/>
                <w:lang w:val="en-US"/>
              </w:rPr>
              <w:t xml:space="preserve"> (continued)</w:t>
            </w:r>
          </w:p>
        </w:tc>
        <w:tc>
          <w:tcPr>
            <w:tcW w:w="1990" w:type="dxa"/>
            <w:gridSpan w:val="2"/>
          </w:tcPr>
          <w:p w:rsidR="004964FF" w:rsidRPr="0001033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9C6F8D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30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9C6F8D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C6F8D" w:rsidRDefault="004964FF" w:rsidP="004964FF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9C6F8D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3A3677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48"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4.00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SARNET and CEG-SAM comments on</w:t>
            </w:r>
            <w:r>
              <w:rPr>
                <w:rFonts w:ascii="Arial" w:hAnsi="Arial" w:cs="Arial"/>
                <w:sz w:val="18"/>
                <w:szCs w:val="18"/>
              </w:rPr>
              <w:t xml:space="preserve"> new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proposals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3A3677" w:rsidRDefault="004964FF" w:rsidP="004964FF">
            <w:pPr>
              <w:rPr>
                <w:rFonts w:ascii="Arial" w:hAnsi="Arial" w:cs="Arial"/>
                <w:sz w:val="18"/>
                <w:szCs w:val="18"/>
              </w:rPr>
            </w:pPr>
            <w:r w:rsidRPr="003A3677"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4964FF" w:rsidRPr="00010331" w:rsidTr="004964F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633"/>
        </w:trPr>
        <w:tc>
          <w:tcPr>
            <w:tcW w:w="979" w:type="dxa"/>
            <w:gridSpan w:val="3"/>
            <w:shd w:val="clear" w:color="auto" w:fill="auto"/>
          </w:tcPr>
          <w:p w:rsidR="004964FF" w:rsidRPr="00010331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shd w:val="clear" w:color="auto" w:fill="auto"/>
          </w:tcPr>
          <w:p w:rsidR="004964FF" w:rsidRPr="0001033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010331">
              <w:rPr>
                <w:rFonts w:ascii="Arial" w:hAnsi="Arial" w:cs="Arial"/>
                <w:sz w:val="18"/>
                <w:szCs w:val="18"/>
              </w:rPr>
              <w:t>. Detailed discussion of the presented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project proposals and eventually preparation of specific CEG-SAM advices; collaborators final engagement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4964FF" w:rsidRPr="0001033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964FF" w:rsidRPr="00010331" w:rsidTr="004964F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31</w:t>
            </w:r>
            <w:r w:rsidRPr="00010331">
              <w:rPr>
                <w:u w:val="none"/>
              </w:rPr>
              <w:t>. Discussion of various actions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964FF" w:rsidRPr="0001033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010331" w:rsidTr="004964F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79" w:type="dxa"/>
            <w:gridSpan w:val="3"/>
            <w:shd w:val="clear" w:color="auto" w:fill="auto"/>
          </w:tcPr>
          <w:p w:rsidR="004964FF" w:rsidRPr="00010331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16.00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shd w:val="clear" w:color="auto" w:fill="auto"/>
          </w:tcPr>
          <w:p w:rsidR="004964FF" w:rsidRPr="0001033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010331">
              <w:rPr>
                <w:rFonts w:ascii="Arial" w:hAnsi="Arial" w:cs="Arial"/>
                <w:sz w:val="18"/>
                <w:szCs w:val="18"/>
              </w:rPr>
              <w:t>. Other matters; Final remarks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4964FF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4964FF" w:rsidRPr="0001033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USTC</w:t>
            </w:r>
          </w:p>
        </w:tc>
      </w:tr>
      <w:tr w:rsidR="004964FF" w:rsidRPr="00010331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0" w:name="OLE_LINK17"/>
            <w:bookmarkStart w:id="11" w:name="OLE_LINK18"/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0"/>
      <w:bookmarkEnd w:id="11"/>
      <w:tr w:rsidR="004964FF" w:rsidRPr="00010331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10331">
              <w:rPr>
                <w:b/>
                <w:color w:val="auto"/>
                <w:u w:val="none"/>
                <w:lang w:val="en-US"/>
              </w:rPr>
              <w:t xml:space="preserve">END OF THE </w:t>
            </w:r>
            <w:r>
              <w:rPr>
                <w:b/>
                <w:color w:val="auto"/>
                <w:u w:val="none"/>
                <w:lang w:val="en-US"/>
              </w:rPr>
              <w:t>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010331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64FF" w:rsidRPr="00741FC3" w:rsidTr="004964FF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FF" w:rsidRPr="00741FC3" w:rsidRDefault="004964FF" w:rsidP="00496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2" w:name="OLE_LINK34"/>
            <w:bookmarkStart w:id="13" w:name="OLE_LINK42"/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741FC3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4FF" w:rsidRPr="00741FC3" w:rsidRDefault="004964FF" w:rsidP="00496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2"/>
      <w:bookmarkEnd w:id="13"/>
    </w:tbl>
    <w:p w:rsidR="004964FF" w:rsidRDefault="004964FF" w:rsidP="004964FF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4964FF" w:rsidRDefault="004964FF" w:rsidP="004964FF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4964FF" w:rsidRDefault="004964FF" w:rsidP="004964FF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4964FF" w:rsidRDefault="004964FF" w:rsidP="004964FF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Co-Chairm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0E7112">
        <w:rPr>
          <w:rFonts w:ascii="Arial" w:hAnsi="Arial" w:cs="Arial"/>
          <w:sz w:val="16"/>
          <w:szCs w:val="16"/>
          <w:lang w:val="en-US"/>
        </w:rPr>
        <w:t>n: L. TOCHENY, ISTC</w:t>
      </w:r>
      <w:r>
        <w:rPr>
          <w:rFonts w:ascii="Arial" w:hAnsi="Arial" w:cs="Arial"/>
          <w:sz w:val="16"/>
          <w:szCs w:val="16"/>
          <w:lang w:val="en-US"/>
        </w:rPr>
        <w:t xml:space="preserve"> &amp;</w:t>
      </w:r>
      <w:r w:rsidRPr="000E7112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V. STEPANENKO, STCU</w:t>
      </w:r>
    </w:p>
    <w:p w:rsidR="004964FF" w:rsidRPr="000E7112" w:rsidRDefault="004964FF" w:rsidP="004964FF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Secretary: P. HOFMANN</w:t>
      </w:r>
    </w:p>
    <w:p w:rsidR="004964FF" w:rsidRDefault="004964FF" w:rsidP="004964FF"/>
    <w:p w:rsidR="004964FF" w:rsidRDefault="004964FF" w:rsidP="004964FF"/>
    <w:p w:rsidR="004964FF" w:rsidRDefault="004964FF" w:rsidP="004964FF"/>
    <w:p w:rsidR="004964FF" w:rsidRDefault="004964FF" w:rsidP="004964FF"/>
    <w:p w:rsidR="004964FF" w:rsidRDefault="004964FF" w:rsidP="004964FF"/>
    <w:p w:rsidR="002F3AFC" w:rsidRDefault="002F3AFC"/>
    <w:sectPr w:rsidR="002F3AFC" w:rsidSect="004964FF">
      <w:headerReference w:type="default" r:id="rId10"/>
      <w:footerReference w:type="even" r:id="rId11"/>
      <w:footerReference w:type="default" r:id="rId12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F2" w:rsidRDefault="00E333F2">
      <w:r>
        <w:separator/>
      </w:r>
    </w:p>
  </w:endnote>
  <w:endnote w:type="continuationSeparator" w:id="0">
    <w:p w:rsidR="00E333F2" w:rsidRDefault="00E333F2">
      <w:r>
        <w:continuationSeparator/>
      </w:r>
    </w:p>
  </w:endnote>
  <w:endnote w:type="continuationNotice" w:id="1">
    <w:p w:rsidR="00E333F2" w:rsidRDefault="00E33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D9" w:rsidRDefault="009A79D9" w:rsidP="004964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A79D9" w:rsidRDefault="009A79D9" w:rsidP="004964F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D9" w:rsidRDefault="009A79D9" w:rsidP="004964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E2FDA">
      <w:rPr>
        <w:rStyle w:val="Seitenzahl"/>
      </w:rPr>
      <w:t>1</w:t>
    </w:r>
    <w:r>
      <w:rPr>
        <w:rStyle w:val="Seitenzahl"/>
      </w:rPr>
      <w:fldChar w:fldCharType="end"/>
    </w:r>
  </w:p>
  <w:p w:rsidR="009A79D9" w:rsidRPr="00CA31EF" w:rsidRDefault="009A79D9" w:rsidP="004964FF">
    <w:pPr>
      <w:pStyle w:val="Fuzeile"/>
      <w:ind w:right="360"/>
      <w:rPr>
        <w:rFonts w:ascii="Arial" w:hAnsi="Arial" w:cs="Arial"/>
        <w:color w:val="0000FF"/>
        <w:sz w:val="16"/>
        <w:szCs w:val="16"/>
        <w:lang w:val="de-DE"/>
      </w:rPr>
    </w:pPr>
    <w:r>
      <w:rPr>
        <w:rFonts w:ascii="Arial" w:hAnsi="Arial" w:cs="Arial"/>
        <w:color w:val="0000FF"/>
        <w:sz w:val="16"/>
        <w:szCs w:val="16"/>
        <w:lang w:val="de-DE"/>
      </w:rPr>
      <w:t>September 30,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F2" w:rsidRDefault="00E333F2">
      <w:r>
        <w:separator/>
      </w:r>
    </w:p>
  </w:footnote>
  <w:footnote w:type="continuationSeparator" w:id="0">
    <w:p w:rsidR="00E333F2" w:rsidRDefault="00E333F2">
      <w:r>
        <w:continuationSeparator/>
      </w:r>
    </w:p>
  </w:footnote>
  <w:footnote w:type="continuationNotice" w:id="1">
    <w:p w:rsidR="00E333F2" w:rsidRDefault="00E333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E7" w:rsidRDefault="007A1C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4FF"/>
    <w:rsid w:val="00012F28"/>
    <w:rsid w:val="00042257"/>
    <w:rsid w:val="0004456A"/>
    <w:rsid w:val="00055011"/>
    <w:rsid w:val="0007254E"/>
    <w:rsid w:val="00085D6F"/>
    <w:rsid w:val="0009490B"/>
    <w:rsid w:val="00094D44"/>
    <w:rsid w:val="000A649B"/>
    <w:rsid w:val="000C1AC7"/>
    <w:rsid w:val="000F5662"/>
    <w:rsid w:val="00132D7C"/>
    <w:rsid w:val="0014620A"/>
    <w:rsid w:val="00181346"/>
    <w:rsid w:val="00184B1B"/>
    <w:rsid w:val="0019578B"/>
    <w:rsid w:val="00196A48"/>
    <w:rsid w:val="001A1A3C"/>
    <w:rsid w:val="001B29B9"/>
    <w:rsid w:val="001B3379"/>
    <w:rsid w:val="001F22CC"/>
    <w:rsid w:val="002244D6"/>
    <w:rsid w:val="00224831"/>
    <w:rsid w:val="0023421A"/>
    <w:rsid w:val="0025746B"/>
    <w:rsid w:val="0026326C"/>
    <w:rsid w:val="00263C9E"/>
    <w:rsid w:val="00276738"/>
    <w:rsid w:val="002832E6"/>
    <w:rsid w:val="002B1738"/>
    <w:rsid w:val="002C7ED1"/>
    <w:rsid w:val="002F3AFC"/>
    <w:rsid w:val="00306EEB"/>
    <w:rsid w:val="00307728"/>
    <w:rsid w:val="003100A2"/>
    <w:rsid w:val="00354A42"/>
    <w:rsid w:val="00356881"/>
    <w:rsid w:val="00376521"/>
    <w:rsid w:val="00395860"/>
    <w:rsid w:val="003D6F2F"/>
    <w:rsid w:val="003F5811"/>
    <w:rsid w:val="00426F5C"/>
    <w:rsid w:val="00434C90"/>
    <w:rsid w:val="0045555A"/>
    <w:rsid w:val="004609A9"/>
    <w:rsid w:val="00463DC8"/>
    <w:rsid w:val="00471327"/>
    <w:rsid w:val="00477C71"/>
    <w:rsid w:val="00481F19"/>
    <w:rsid w:val="00493451"/>
    <w:rsid w:val="00496358"/>
    <w:rsid w:val="004964FF"/>
    <w:rsid w:val="004C4A10"/>
    <w:rsid w:val="00516131"/>
    <w:rsid w:val="00535642"/>
    <w:rsid w:val="00541CDF"/>
    <w:rsid w:val="005479E0"/>
    <w:rsid w:val="0055131B"/>
    <w:rsid w:val="005A3E55"/>
    <w:rsid w:val="005D24D1"/>
    <w:rsid w:val="005D7302"/>
    <w:rsid w:val="00617A0C"/>
    <w:rsid w:val="0062479E"/>
    <w:rsid w:val="00627F4E"/>
    <w:rsid w:val="00641DF6"/>
    <w:rsid w:val="00643D6D"/>
    <w:rsid w:val="0064691C"/>
    <w:rsid w:val="00665216"/>
    <w:rsid w:val="0067213A"/>
    <w:rsid w:val="00683E1F"/>
    <w:rsid w:val="006A391F"/>
    <w:rsid w:val="006D015B"/>
    <w:rsid w:val="006F4B1A"/>
    <w:rsid w:val="00744AAC"/>
    <w:rsid w:val="00752FE3"/>
    <w:rsid w:val="007900C0"/>
    <w:rsid w:val="00795150"/>
    <w:rsid w:val="007A1CE7"/>
    <w:rsid w:val="007A7ECE"/>
    <w:rsid w:val="007D7AEB"/>
    <w:rsid w:val="007E2FDA"/>
    <w:rsid w:val="007F77C5"/>
    <w:rsid w:val="00803EB0"/>
    <w:rsid w:val="008379DD"/>
    <w:rsid w:val="00856FC1"/>
    <w:rsid w:val="008725C4"/>
    <w:rsid w:val="00876167"/>
    <w:rsid w:val="00893278"/>
    <w:rsid w:val="008A5FA7"/>
    <w:rsid w:val="008D3EC9"/>
    <w:rsid w:val="00900FFA"/>
    <w:rsid w:val="009067F6"/>
    <w:rsid w:val="0093544C"/>
    <w:rsid w:val="00951C07"/>
    <w:rsid w:val="00962871"/>
    <w:rsid w:val="009929F0"/>
    <w:rsid w:val="009934F7"/>
    <w:rsid w:val="009958B4"/>
    <w:rsid w:val="00996B7D"/>
    <w:rsid w:val="009A79D9"/>
    <w:rsid w:val="009B7FD3"/>
    <w:rsid w:val="00A01BD4"/>
    <w:rsid w:val="00A122A8"/>
    <w:rsid w:val="00A27104"/>
    <w:rsid w:val="00A308A4"/>
    <w:rsid w:val="00A33817"/>
    <w:rsid w:val="00A443F2"/>
    <w:rsid w:val="00A50864"/>
    <w:rsid w:val="00A918F7"/>
    <w:rsid w:val="00A96B3A"/>
    <w:rsid w:val="00AC172E"/>
    <w:rsid w:val="00AC42AC"/>
    <w:rsid w:val="00AC5919"/>
    <w:rsid w:val="00AD3B02"/>
    <w:rsid w:val="00AE17AB"/>
    <w:rsid w:val="00AF64EE"/>
    <w:rsid w:val="00B22AE2"/>
    <w:rsid w:val="00B32CF0"/>
    <w:rsid w:val="00B34CEE"/>
    <w:rsid w:val="00B53B11"/>
    <w:rsid w:val="00B53E97"/>
    <w:rsid w:val="00B765B6"/>
    <w:rsid w:val="00BB36B9"/>
    <w:rsid w:val="00BC69DB"/>
    <w:rsid w:val="00C01189"/>
    <w:rsid w:val="00C16228"/>
    <w:rsid w:val="00C221CF"/>
    <w:rsid w:val="00C377A0"/>
    <w:rsid w:val="00C56A88"/>
    <w:rsid w:val="00C6383D"/>
    <w:rsid w:val="00C96F26"/>
    <w:rsid w:val="00CF1143"/>
    <w:rsid w:val="00D30020"/>
    <w:rsid w:val="00D50B88"/>
    <w:rsid w:val="00D6650B"/>
    <w:rsid w:val="00D93766"/>
    <w:rsid w:val="00DA2853"/>
    <w:rsid w:val="00DA2BEE"/>
    <w:rsid w:val="00DB2FEF"/>
    <w:rsid w:val="00DB7446"/>
    <w:rsid w:val="00DF24E8"/>
    <w:rsid w:val="00DF6A16"/>
    <w:rsid w:val="00E0232A"/>
    <w:rsid w:val="00E05935"/>
    <w:rsid w:val="00E20F6B"/>
    <w:rsid w:val="00E333F2"/>
    <w:rsid w:val="00E367AB"/>
    <w:rsid w:val="00E37243"/>
    <w:rsid w:val="00E4660E"/>
    <w:rsid w:val="00E521CC"/>
    <w:rsid w:val="00E6652D"/>
    <w:rsid w:val="00E877AC"/>
    <w:rsid w:val="00E93785"/>
    <w:rsid w:val="00EB62CB"/>
    <w:rsid w:val="00ED2033"/>
    <w:rsid w:val="00EF3D4C"/>
    <w:rsid w:val="00F025C8"/>
    <w:rsid w:val="00F07AF0"/>
    <w:rsid w:val="00F15555"/>
    <w:rsid w:val="00F37E30"/>
    <w:rsid w:val="00F45509"/>
    <w:rsid w:val="00F478E0"/>
    <w:rsid w:val="00F672D1"/>
    <w:rsid w:val="00F857EA"/>
    <w:rsid w:val="00F86F15"/>
    <w:rsid w:val="00F91C12"/>
    <w:rsid w:val="00F96454"/>
    <w:rsid w:val="00F97A4B"/>
    <w:rsid w:val="00FA0D2D"/>
    <w:rsid w:val="00FA5582"/>
    <w:rsid w:val="00FA6864"/>
    <w:rsid w:val="00FB35E4"/>
    <w:rsid w:val="00FB5A97"/>
    <w:rsid w:val="00FB7771"/>
    <w:rsid w:val="00FD3F94"/>
    <w:rsid w:val="00FD4702"/>
    <w:rsid w:val="00FE76D4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28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964FF"/>
    <w:rPr>
      <w:rFonts w:eastAsia="Times New Roman"/>
      <w:noProof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4964FF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4964FF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4964FF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link w:val="berschrift2"/>
    <w:rsid w:val="004964FF"/>
    <w:rPr>
      <w:rFonts w:ascii="Arial" w:hAnsi="Arial" w:cs="Arial"/>
      <w:noProof/>
      <w:sz w:val="18"/>
      <w:szCs w:val="18"/>
      <w:u w:val="single"/>
      <w:lang w:val="en-US" w:eastAsia="de-DE" w:bidi="ar-SA"/>
    </w:rPr>
  </w:style>
  <w:style w:type="character" w:customStyle="1" w:styleId="berschrift3Zchn">
    <w:name w:val="Überschrift 3 Zchn"/>
    <w:link w:val="berschrift3"/>
    <w:rsid w:val="004964FF"/>
    <w:rPr>
      <w:rFonts w:ascii="Arial" w:hAnsi="Arial" w:cs="Arial"/>
      <w:noProof/>
      <w:color w:val="000000"/>
      <w:sz w:val="18"/>
      <w:szCs w:val="18"/>
      <w:u w:val="single"/>
      <w:lang w:val="en-GB" w:eastAsia="de-DE" w:bidi="ar-SA"/>
    </w:rPr>
  </w:style>
  <w:style w:type="character" w:customStyle="1" w:styleId="berschrift4Zchn">
    <w:name w:val="Überschrift 4 Zchn"/>
    <w:link w:val="berschrift4"/>
    <w:rsid w:val="004964FF"/>
    <w:rPr>
      <w:b/>
      <w:bCs/>
      <w:noProof/>
      <w:sz w:val="24"/>
      <w:lang w:val="en-US" w:eastAsia="de-DE" w:bidi="ar-SA"/>
    </w:rPr>
  </w:style>
  <w:style w:type="paragraph" w:customStyle="1" w:styleId="FZK-Absatz">
    <w:name w:val="FZK-Absatz"/>
    <w:basedOn w:val="Standard"/>
    <w:rsid w:val="004964FF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rsid w:val="004964F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link w:val="Kopfzeile"/>
    <w:rsid w:val="004964FF"/>
    <w:rPr>
      <w:szCs w:val="24"/>
      <w:lang w:val="de-DE" w:eastAsia="en-US" w:bidi="ar-SA"/>
    </w:rPr>
  </w:style>
  <w:style w:type="paragraph" w:styleId="Fuzeile">
    <w:name w:val="footer"/>
    <w:basedOn w:val="Standard"/>
    <w:rsid w:val="004964F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964FF"/>
  </w:style>
  <w:style w:type="character" w:customStyle="1" w:styleId="dbviewdocdiscription">
    <w:name w:val="db_view_doc_discription"/>
    <w:basedOn w:val="Absatz-Standardschriftart"/>
    <w:rsid w:val="004964FF"/>
  </w:style>
  <w:style w:type="character" w:styleId="Hervorhebung">
    <w:name w:val="Emphasis"/>
    <w:qFormat/>
    <w:rsid w:val="004964F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4A44-CE43-4FDE-A994-3A82DFEA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2012-10-12T14:26:00Z</dcterms:created>
  <dcterms:modified xsi:type="dcterms:W3CDTF">2012-10-12T14:26:00Z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Final agenda of the 18th Meeting</vt:lpwstr>
  </property>
</Properties>
</file>