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597A9" w14:textId="77777777" w:rsidR="009715E8" w:rsidRDefault="002902D9">
      <w:pPr>
        <w:tabs>
          <w:tab w:val="left" w:pos="6634"/>
        </w:tabs>
        <w:ind w:left="142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w:drawing>
          <wp:inline distT="0" distB="0" distL="0" distR="0" wp14:anchorId="352D4D0B" wp14:editId="25F17CE2">
            <wp:extent cx="1438275" cy="6667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C50B46E" wp14:editId="7F26C0FD">
            <wp:extent cx="1637901" cy="695134"/>
            <wp:effectExtent l="0" t="0" r="0" b="0"/>
            <wp:docPr id="2" name="Image 2" descr="C:\Users\eu9974\AppData\Local\Temp\iam_logo_infobox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eu9974\AppData\Local\Temp\iam_logo_infobox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901" cy="69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8199D" w14:textId="77777777" w:rsidR="009715E8" w:rsidRDefault="002902D9">
      <w:pPr>
        <w:spacing w:before="33"/>
        <w:ind w:left="126" w:right="12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Master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Thesis</w:t>
      </w:r>
    </w:p>
    <w:p w14:paraId="3B4B9977" w14:textId="4C8D2590" w:rsidR="009715E8" w:rsidRDefault="002902D9" w:rsidP="00F827C5">
      <w:pPr>
        <w:pStyle w:val="Titel"/>
        <w:spacing w:before="240" w:after="120" w:line="259" w:lineRule="auto"/>
        <w:ind w:left="130" w:right="130"/>
      </w:pPr>
      <w:r>
        <w:t>„</w:t>
      </w:r>
      <w:r w:rsidR="00727A77">
        <w:t xml:space="preserve">Lithium recovery from </w:t>
      </w:r>
      <w:r w:rsidR="00472A4F">
        <w:t xml:space="preserve">brine </w:t>
      </w:r>
      <w:r w:rsidR="00727A77">
        <w:t xml:space="preserve">through adsorption </w:t>
      </w:r>
      <w:proofErr w:type="gramStart"/>
      <w:r w:rsidR="00727A77">
        <w:t>methods“</w:t>
      </w:r>
      <w:proofErr w:type="gramEnd"/>
    </w:p>
    <w:p w14:paraId="12180207" w14:textId="28D3CDBC" w:rsidR="00727A77" w:rsidRPr="00727A77" w:rsidRDefault="00472A4F" w:rsidP="00F827C5">
      <w:pPr>
        <w:pStyle w:val="Textkrper"/>
        <w:spacing w:before="0" w:after="120"/>
        <w:ind w:left="144" w:right="180"/>
      </w:pPr>
      <w:r>
        <w:t xml:space="preserve">Geothermal brines around Karlsruhe are rich in lithium and an attractive source for the rising demand of lithium. Contrary to </w:t>
      </w:r>
      <w:r w:rsidRPr="00727A77">
        <w:t>the traditional open-air evaporation ponds used in the lithium triangle of South America</w:t>
      </w:r>
      <w:r>
        <w:t xml:space="preserve">, </w:t>
      </w:r>
      <w:r w:rsidR="00727A77" w:rsidRPr="00727A77">
        <w:t xml:space="preserve">Direct Lithium Extraction (DLE) technologies offer </w:t>
      </w:r>
      <w:r>
        <w:t xml:space="preserve">solutions to greener and more water- and energy-efficient lithium production. </w:t>
      </w:r>
      <w:r w:rsidR="00727A77" w:rsidRPr="00727A77">
        <w:t xml:space="preserve">Among DLE technologies, ion exchange and specific adsorption methods stand out as energy-efficient ways to separate lithium from brines. Lithium-ion sieves (LIS) based on </w:t>
      </w:r>
      <w:r>
        <w:t xml:space="preserve">transition </w:t>
      </w:r>
      <w:r w:rsidR="00727A77" w:rsidRPr="00727A77">
        <w:t>metal oxides offer advantages such as minimal pretreatment, low environmental impact and high lithium recovery</w:t>
      </w:r>
      <w:r>
        <w:t xml:space="preserve"> yields</w:t>
      </w:r>
      <w:r w:rsidR="00727A77" w:rsidRPr="00727A77">
        <w:t xml:space="preserve">. </w:t>
      </w:r>
      <w:r w:rsidR="00260A95">
        <w:t>However, some of the state-of the-art material</w:t>
      </w:r>
      <w:r w:rsidR="002902D9">
        <w:t>s</w:t>
      </w:r>
      <w:r w:rsidR="00260A95">
        <w:t xml:space="preserve"> lose capacity during cycling, due to dissolution or le</w:t>
      </w:r>
      <w:r>
        <w:t>a</w:t>
      </w:r>
      <w:r w:rsidR="00260A95">
        <w:t xml:space="preserve">ching of the powders. </w:t>
      </w:r>
    </w:p>
    <w:p w14:paraId="3E127260" w14:textId="0B0A1115" w:rsidR="00727A77" w:rsidRPr="00727A77" w:rsidRDefault="00260A95" w:rsidP="00F827C5">
      <w:pPr>
        <w:pStyle w:val="Textkrper"/>
        <w:spacing w:before="0" w:after="120"/>
        <w:ind w:left="144" w:right="180"/>
      </w:pPr>
      <w:r>
        <w:t xml:space="preserve">In this master thesis, you would explore </w:t>
      </w:r>
      <w:r w:rsidR="009E7596">
        <w:t>and develop next-generation</w:t>
      </w:r>
      <w:r>
        <w:t xml:space="preserve"> ion-sieves to improve </w:t>
      </w:r>
      <w:r w:rsidR="009E7596">
        <w:t>current DLE processes</w:t>
      </w:r>
      <w:r>
        <w:t>. Th</w:t>
      </w:r>
      <w:r w:rsidR="009E7596">
        <w:t>is includes</w:t>
      </w:r>
      <w:r>
        <w:t xml:space="preserve"> </w:t>
      </w:r>
      <w:r w:rsidR="009E7596">
        <w:t xml:space="preserve">solid-state and sol-gel material </w:t>
      </w:r>
      <w:r>
        <w:t>synthesis methods</w:t>
      </w:r>
      <w:r w:rsidR="009E7596">
        <w:t xml:space="preserve"> and their characterization </w:t>
      </w:r>
      <w:r>
        <w:t xml:space="preserve">by </w:t>
      </w:r>
      <w:r w:rsidRPr="00727A77">
        <w:t>ICP, XRD, FTIR</w:t>
      </w:r>
      <w:r>
        <w:t xml:space="preserve"> and </w:t>
      </w:r>
      <w:r w:rsidRPr="00727A77">
        <w:t>SEM</w:t>
      </w:r>
      <w:r>
        <w:t>.</w:t>
      </w:r>
      <w:r w:rsidRPr="00727A77">
        <w:t xml:space="preserve"> </w:t>
      </w:r>
      <w:r w:rsidR="00727A77" w:rsidRPr="00727A77">
        <w:t>In preliminary steps, LiCl solutions w</w:t>
      </w:r>
      <w:r>
        <w:t>ill be</w:t>
      </w:r>
      <w:r w:rsidR="00727A77" w:rsidRPr="00727A77">
        <w:t xml:space="preserve"> used to understand the ion exchange process</w:t>
      </w:r>
      <w:r>
        <w:t>, elucidate the sites involved and mechanism of sorption.</w:t>
      </w:r>
      <w:r w:rsidR="00727A77" w:rsidRPr="00727A77">
        <w:t xml:space="preserve"> The sorption/desorption parameters (time, pH, temperature) w</w:t>
      </w:r>
      <w:r>
        <w:t>ill be</w:t>
      </w:r>
      <w:r w:rsidR="00727A77" w:rsidRPr="00727A77">
        <w:t xml:space="preserve"> optimized. </w:t>
      </w:r>
      <w:r w:rsidR="002902D9">
        <w:t>In a second step, synthetic and real brines will be evaluated</w:t>
      </w:r>
      <w:r w:rsidR="00727A77" w:rsidRPr="00727A77">
        <w:t xml:space="preserve">. </w:t>
      </w:r>
    </w:p>
    <w:p w14:paraId="6464E740" w14:textId="1C3DFAB8" w:rsidR="009715E8" w:rsidRDefault="00260A95" w:rsidP="00F827C5">
      <w:pPr>
        <w:pStyle w:val="Textkrper"/>
        <w:spacing w:before="0" w:after="120"/>
        <w:ind w:left="144" w:right="180"/>
      </w:pPr>
      <w:r w:rsidRPr="00260A95">
        <w:t xml:space="preserve">We offer a </w:t>
      </w:r>
      <w:r w:rsidR="009E7596">
        <w:t>supportive and welcoming</w:t>
      </w:r>
      <w:r w:rsidR="009E7596" w:rsidRPr="00260A95">
        <w:t xml:space="preserve"> </w:t>
      </w:r>
      <w:r w:rsidRPr="00260A95">
        <w:t>working environment in a dynamic and international team. You will have access to state-of-the-art devices on a very current and trendy topic, and good connections to applied and industrial research.</w:t>
      </w:r>
    </w:p>
    <w:p w14:paraId="453D1005" w14:textId="77777777" w:rsidR="00260A95" w:rsidRDefault="00260A95">
      <w:pPr>
        <w:pStyle w:val="Textkrper"/>
        <w:spacing w:after="1"/>
        <w:ind w:left="0"/>
        <w:jc w:val="left"/>
        <w:rPr>
          <w:sz w:val="13"/>
        </w:rPr>
      </w:pPr>
    </w:p>
    <w:tbl>
      <w:tblPr>
        <w:tblStyle w:val="TableNormal"/>
        <w:tblW w:w="9149" w:type="dxa"/>
        <w:tblInd w:w="206" w:type="dxa"/>
        <w:tblLayout w:type="fixed"/>
        <w:tblLook w:val="01E0" w:firstRow="1" w:lastRow="1" w:firstColumn="1" w:lastColumn="1" w:noHBand="0" w:noVBand="0"/>
      </w:tblPr>
      <w:tblGrid>
        <w:gridCol w:w="4756"/>
        <w:gridCol w:w="4393"/>
      </w:tblGrid>
      <w:tr w:rsidR="009715E8" w14:paraId="4A5420A5" w14:textId="77777777" w:rsidTr="004D4067">
        <w:trPr>
          <w:trHeight w:val="2429"/>
        </w:trPr>
        <w:tc>
          <w:tcPr>
            <w:tcW w:w="4756" w:type="dxa"/>
          </w:tcPr>
          <w:p w14:paraId="29E69276" w14:textId="77777777" w:rsidR="00315D9E" w:rsidRDefault="00315D9E" w:rsidP="002902D9">
            <w:pPr>
              <w:pStyle w:val="TableParagraph"/>
              <w:spacing w:after="120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Your</w:t>
            </w:r>
            <w:r>
              <w:rPr>
                <w:rFonts w:ascii="Arial"/>
                <w:b/>
                <w:spacing w:val="-2"/>
              </w:rPr>
              <w:t xml:space="preserve"> Tasks:</w:t>
            </w:r>
          </w:p>
          <w:p w14:paraId="0D8D83B9" w14:textId="77777777" w:rsidR="00315D9E" w:rsidRDefault="00315D9E" w:rsidP="002902D9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after="120"/>
            </w:pPr>
            <w:r>
              <w:t>Synthesis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ion-sieves</w:t>
            </w:r>
          </w:p>
          <w:p w14:paraId="0903154B" w14:textId="019933B2" w:rsidR="00315D9E" w:rsidRDefault="00315D9E" w:rsidP="002902D9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after="120"/>
            </w:pPr>
            <w:r>
              <w:t xml:space="preserve">Characterization of </w:t>
            </w:r>
            <w:r w:rsidR="002902D9">
              <w:t xml:space="preserve">the </w:t>
            </w:r>
            <w:r>
              <w:t>materials</w:t>
            </w:r>
          </w:p>
          <w:p w14:paraId="315EAEC0" w14:textId="77777777" w:rsidR="00315D9E" w:rsidRDefault="00315D9E" w:rsidP="002902D9">
            <w:pPr>
              <w:pStyle w:val="TableParagraph"/>
              <w:numPr>
                <w:ilvl w:val="0"/>
                <w:numId w:val="2"/>
              </w:numPr>
              <w:spacing w:after="120"/>
              <w:rPr>
                <w:noProof/>
              </w:rPr>
            </w:pPr>
            <w:r>
              <w:t>Lithium sorption/desorption experiments</w:t>
            </w:r>
            <w:r>
              <w:rPr>
                <w:noProof/>
              </w:rPr>
              <w:t xml:space="preserve"> </w:t>
            </w:r>
          </w:p>
          <w:p w14:paraId="1E590531" w14:textId="77777777" w:rsidR="00315D9E" w:rsidRDefault="00315D9E" w:rsidP="002902D9">
            <w:pPr>
              <w:pStyle w:val="TableParagraph"/>
              <w:spacing w:after="120"/>
              <w:ind w:left="50"/>
              <w:rPr>
                <w:noProof/>
              </w:rPr>
            </w:pPr>
          </w:p>
          <w:p w14:paraId="3DBF3EFA" w14:textId="5828E56B" w:rsidR="00315D9E" w:rsidRDefault="00315D9E" w:rsidP="002902D9">
            <w:pPr>
              <w:pStyle w:val="TableParagraph"/>
              <w:spacing w:after="120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Your</w:t>
            </w:r>
            <w:r>
              <w:rPr>
                <w:rFonts w:ascii="Arial"/>
                <w:b/>
                <w:spacing w:val="-2"/>
              </w:rPr>
              <w:t xml:space="preserve"> Profile:</w:t>
            </w:r>
          </w:p>
          <w:p w14:paraId="6CDFCC04" w14:textId="77777777" w:rsidR="00315D9E" w:rsidRDefault="00315D9E" w:rsidP="002902D9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</w:tabs>
              <w:spacing w:after="120"/>
              <w:ind w:right="332"/>
            </w:pPr>
            <w:r>
              <w:t>Student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field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Chemistry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 xml:space="preserve">Materials </w:t>
            </w:r>
            <w:r>
              <w:rPr>
                <w:spacing w:val="-2"/>
              </w:rPr>
              <w:t>Science</w:t>
            </w:r>
          </w:p>
          <w:p w14:paraId="60A2B56E" w14:textId="77777777" w:rsidR="00315D9E" w:rsidRDefault="00315D9E" w:rsidP="002902D9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</w:tabs>
              <w:spacing w:after="120"/>
              <w:ind w:hanging="359"/>
            </w:pPr>
            <w:r>
              <w:t>Strong</w:t>
            </w:r>
            <w:r>
              <w:rPr>
                <w:spacing w:val="-3"/>
              </w:rPr>
              <w:t xml:space="preserve"> </w:t>
            </w:r>
            <w:r>
              <w:t>taste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autonomous</w:t>
            </w:r>
            <w:r>
              <w:rPr>
                <w:spacing w:val="-4"/>
              </w:rPr>
              <w:t xml:space="preserve"> </w:t>
            </w:r>
            <w:r>
              <w:t>lab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work</w:t>
            </w:r>
          </w:p>
          <w:p w14:paraId="5088B113" w14:textId="77777777" w:rsidR="002902D9" w:rsidRDefault="00315D9E" w:rsidP="002902D9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</w:tabs>
              <w:spacing w:after="120"/>
              <w:ind w:right="993"/>
            </w:pPr>
            <w:r>
              <w:t>Good</w:t>
            </w:r>
            <w:r>
              <w:rPr>
                <w:spacing w:val="-8"/>
              </w:rPr>
              <w:t xml:space="preserve"> </w:t>
            </w: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inorganic</w:t>
            </w:r>
            <w:r>
              <w:rPr>
                <w:spacing w:val="-6"/>
              </w:rPr>
              <w:t xml:space="preserve"> </w:t>
            </w:r>
            <w:r>
              <w:t>chemistry, materials</w:t>
            </w:r>
            <w:r>
              <w:rPr>
                <w:spacing w:val="-13"/>
              </w:rPr>
              <w:t xml:space="preserve"> </w:t>
            </w:r>
            <w:r>
              <w:t>synthesis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characterization</w:t>
            </w:r>
          </w:p>
          <w:p w14:paraId="0E0868AE" w14:textId="71BBE68D" w:rsidR="009715E8" w:rsidRPr="002902D9" w:rsidRDefault="00315D9E" w:rsidP="002902D9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</w:tabs>
              <w:spacing w:after="120"/>
              <w:ind w:right="993"/>
            </w:pPr>
            <w:r>
              <w:t>English language is a condition</w:t>
            </w:r>
          </w:p>
        </w:tc>
        <w:tc>
          <w:tcPr>
            <w:tcW w:w="4393" w:type="dxa"/>
          </w:tcPr>
          <w:p w14:paraId="73A49A4C" w14:textId="77777777" w:rsidR="009715E8" w:rsidRDefault="009715E8" w:rsidP="002902D9">
            <w:pPr>
              <w:pStyle w:val="TableParagraph"/>
              <w:spacing w:after="120"/>
              <w:ind w:left="0"/>
            </w:pPr>
          </w:p>
          <w:p w14:paraId="5EBE6C78" w14:textId="155ACE70" w:rsidR="009715E8" w:rsidRDefault="00315D9E" w:rsidP="002902D9">
            <w:pPr>
              <w:pStyle w:val="TableParagraph"/>
              <w:tabs>
                <w:tab w:val="left" w:pos="920"/>
              </w:tabs>
              <w:spacing w:after="120"/>
              <w:ind w:left="90" w:right="255"/>
              <w:jc w:val="center"/>
            </w:pPr>
            <w:r w:rsidRPr="00315D9E">
              <w:rPr>
                <w:noProof/>
                <w:sz w:val="20"/>
              </w:rPr>
              <w:drawing>
                <wp:inline distT="0" distB="0" distL="0" distR="0" wp14:anchorId="57AE5768" wp14:editId="565C1DE0">
                  <wp:extent cx="2576435" cy="1287780"/>
                  <wp:effectExtent l="0" t="0" r="0" b="762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911" cy="1312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AD6C4F5" wp14:editId="5C4EB0E9">
                  <wp:extent cx="2335530" cy="1751965"/>
                  <wp:effectExtent l="0" t="57150" r="121920" b="5778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530" cy="175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E0AFA3" w14:textId="77777777" w:rsidR="009715E8" w:rsidRDefault="009715E8">
      <w:pPr>
        <w:pStyle w:val="Textkrper"/>
        <w:spacing w:before="18"/>
        <w:ind w:left="0"/>
        <w:jc w:val="left"/>
      </w:pPr>
    </w:p>
    <w:p w14:paraId="3CBEF5DA" w14:textId="5A2C2FB9" w:rsidR="009715E8" w:rsidRDefault="002902D9">
      <w:pPr>
        <w:tabs>
          <w:tab w:val="left" w:pos="5568"/>
        </w:tabs>
        <w:ind w:right="5"/>
        <w:jc w:val="center"/>
        <w:rPr>
          <w:rFonts w:ascii="Arial"/>
          <w:b/>
        </w:rPr>
      </w:pPr>
      <w:r>
        <w:rPr>
          <w:rFonts w:ascii="Arial"/>
          <w:b/>
        </w:rPr>
        <w:t>Start:</w:t>
      </w:r>
      <w:r>
        <w:rPr>
          <w:rFonts w:ascii="Arial"/>
          <w:b/>
          <w:spacing w:val="-3"/>
        </w:rPr>
        <w:t xml:space="preserve"> </w:t>
      </w:r>
      <w:r w:rsidR="00260A95">
        <w:rPr>
          <w:rFonts w:ascii="Arial"/>
          <w:b/>
        </w:rPr>
        <w:t>As soon as possible</w:t>
      </w:r>
      <w:r>
        <w:rPr>
          <w:rFonts w:ascii="Arial"/>
          <w:b/>
        </w:rPr>
        <w:tab/>
        <w:t>Working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place: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KIT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Campus</w:t>
      </w:r>
      <w:r>
        <w:rPr>
          <w:rFonts w:ascii="Arial"/>
          <w:b/>
          <w:spacing w:val="-4"/>
        </w:rPr>
        <w:t xml:space="preserve"> Nord</w:t>
      </w:r>
    </w:p>
    <w:p w14:paraId="04EA8CEF" w14:textId="3AE60E6B" w:rsidR="009715E8" w:rsidRDefault="002902D9">
      <w:pPr>
        <w:pStyle w:val="Textkrper"/>
        <w:spacing w:before="181" w:line="259" w:lineRule="auto"/>
        <w:ind w:right="135"/>
      </w:pPr>
      <w:r>
        <w:t xml:space="preserve">If you are interested and have </w:t>
      </w:r>
      <w:r w:rsidR="009E7596">
        <w:t xml:space="preserve">further </w:t>
      </w:r>
      <w:r>
        <w:t>questions</w:t>
      </w:r>
      <w:r w:rsidR="006D56E1">
        <w:t xml:space="preserve"> or would like to apply for the project</w:t>
      </w:r>
      <w:r>
        <w:t xml:space="preserve">, </w:t>
      </w:r>
      <w:r w:rsidR="009E7596">
        <w:t>please</w:t>
      </w:r>
      <w:r>
        <w:t xml:space="preserve"> contact </w:t>
      </w:r>
      <w:r w:rsidR="009E7596">
        <w:t>Dr. Martina Gamba</w:t>
      </w:r>
      <w:r>
        <w:t xml:space="preserve"> </w:t>
      </w:r>
      <w:r w:rsidR="009E7596">
        <w:t>(</w:t>
      </w:r>
      <w:hyperlink r:id="rId10" w:history="1">
        <w:r w:rsidR="00260A95" w:rsidRPr="006F66F4">
          <w:rPr>
            <w:rStyle w:val="Hyperlink"/>
            <w:rFonts w:ascii="Arial"/>
            <w:i/>
          </w:rPr>
          <w:t>martina.gamba@kit.edu</w:t>
        </w:r>
      </w:hyperlink>
      <w:r w:rsidR="009E7596">
        <w:t>).</w:t>
      </w:r>
      <w:r>
        <w:t xml:space="preserve"> </w:t>
      </w:r>
      <w:r w:rsidR="006D56E1">
        <w:t>To apply for the master project, we would appreciate if you could present yourself briefly and provide us also with your CV and transcript of records</w:t>
      </w:r>
      <w:r>
        <w:t>.</w:t>
      </w:r>
    </w:p>
    <w:sectPr w:rsidR="009715E8">
      <w:type w:val="continuous"/>
      <w:pgSz w:w="11910" w:h="16840"/>
      <w:pgMar w:top="142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53F8F"/>
    <w:multiLevelType w:val="hybridMultilevel"/>
    <w:tmpl w:val="2982DE64"/>
    <w:lvl w:ilvl="0" w:tplc="1FFA06C0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B2EA6E4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2" w:tplc="F49237E8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3" w:tplc="4E4AC6E0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4" w:tplc="26EA5F06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5" w:tplc="D8AA9F2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ar-SA"/>
      </w:rPr>
    </w:lvl>
    <w:lvl w:ilvl="6" w:tplc="B6ECFD88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7" w:tplc="ED08D888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8" w:tplc="651A1C4A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5536DBE"/>
    <w:multiLevelType w:val="hybridMultilevel"/>
    <w:tmpl w:val="479CB3BA"/>
    <w:lvl w:ilvl="0" w:tplc="E0B40D6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62AB70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2" w:tplc="8C0AE49A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9154C744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4" w:tplc="F16EC664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5" w:tplc="685C2B92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6" w:tplc="E5F46FE4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 w:tplc="05EA4330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8" w:tplc="0F020C0A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</w:abstractNum>
  <w:num w:numId="1" w16cid:durableId="1665356287">
    <w:abstractNumId w:val="0"/>
  </w:num>
  <w:num w:numId="2" w16cid:durableId="654381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E8"/>
    <w:rsid w:val="00260A95"/>
    <w:rsid w:val="002902D9"/>
    <w:rsid w:val="00315D9E"/>
    <w:rsid w:val="00472A4F"/>
    <w:rsid w:val="004D4067"/>
    <w:rsid w:val="006D56E1"/>
    <w:rsid w:val="00727A77"/>
    <w:rsid w:val="008624DE"/>
    <w:rsid w:val="009715E8"/>
    <w:rsid w:val="00986558"/>
    <w:rsid w:val="009E7596"/>
    <w:rsid w:val="00AE7C4E"/>
    <w:rsid w:val="00B911BF"/>
    <w:rsid w:val="00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7AD5"/>
  <w15:docId w15:val="{C5AA0CD8-62EE-4D54-BBF7-20B67994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 MT" w:eastAsia="Arial MT" w:hAnsi="Arial MT" w:cs="Arial M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6"/>
      <w:ind w:left="141"/>
      <w:jc w:val="both"/>
    </w:pPr>
  </w:style>
  <w:style w:type="paragraph" w:styleId="Titel">
    <w:name w:val="Title"/>
    <w:basedOn w:val="Standard"/>
    <w:uiPriority w:val="10"/>
    <w:qFormat/>
    <w:pPr>
      <w:spacing w:before="179"/>
      <w:ind w:left="124" w:right="12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769"/>
    </w:pPr>
  </w:style>
  <w:style w:type="character" w:styleId="Hyperlink">
    <w:name w:val="Hyperlink"/>
    <w:basedOn w:val="Absatz-Standardschriftart"/>
    <w:uiPriority w:val="99"/>
    <w:unhideWhenUsed/>
    <w:rsid w:val="00260A9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0A9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65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8655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86558"/>
    <w:rPr>
      <w:rFonts w:ascii="Arial MT" w:eastAsia="Arial MT" w:hAnsi="Arial MT" w:cs="Arial M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65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6558"/>
    <w:rPr>
      <w:rFonts w:ascii="Arial MT" w:eastAsia="Arial MT" w:hAnsi="Arial MT" w:cs="Arial MT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72A4F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artina.gamba@kit.edu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 Chable</dc:creator>
  <cp:lastModifiedBy>Jeschull, Fabian (IAM)</cp:lastModifiedBy>
  <cp:revision>2</cp:revision>
  <dcterms:created xsi:type="dcterms:W3CDTF">2025-03-02T11:22:00Z</dcterms:created>
  <dcterms:modified xsi:type="dcterms:W3CDTF">2025-03-02T11:22:00Z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2019</vt:lpwstr>
  </property>
</Properties>
</file>